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E49E" w14:textId="74A417FE" w:rsidR="00F932CB" w:rsidRPr="003408C3" w:rsidRDefault="008B6E7D" w:rsidP="003408C3">
      <w:pPr>
        <w:spacing w:line="276" w:lineRule="auto"/>
        <w:rPr>
          <w:color w:val="auto"/>
        </w:rPr>
      </w:pPr>
      <w:bookmarkStart w:id="0" w:name="_Toc330995018"/>
      <w:bookmarkStart w:id="1" w:name="_GoBack"/>
      <w:bookmarkEnd w:id="1"/>
      <w:r w:rsidRPr="003408C3">
        <w:rPr>
          <w:noProof/>
          <w:color w:val="auto"/>
          <w:lang w:val="es-419" w:eastAsia="es-419"/>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rsidRPr="003408C3">
        <w:rPr>
          <w:color w:val="auto"/>
        </w:rPr>
        <w:softHyphen/>
      </w:r>
      <w:r w:rsidR="005520A8" w:rsidRPr="003408C3">
        <w:rPr>
          <w:color w:val="auto"/>
        </w:rPr>
        <w:softHyphen/>
      </w:r>
      <w:r w:rsidR="005520A8" w:rsidRPr="003408C3">
        <w:rPr>
          <w:color w:val="auto"/>
        </w:rPr>
        <w:softHyphen/>
      </w:r>
    </w:p>
    <w:p w14:paraId="0BBFF016" w14:textId="66207867" w:rsidR="00F932CB" w:rsidRPr="003408C3" w:rsidRDefault="00F932CB" w:rsidP="003408C3">
      <w:pPr>
        <w:spacing w:line="276" w:lineRule="auto"/>
        <w:rPr>
          <w:color w:val="auto"/>
        </w:rPr>
      </w:pPr>
    </w:p>
    <w:p w14:paraId="4F976A26" w14:textId="4D925D43" w:rsidR="00F932CB" w:rsidRPr="003408C3" w:rsidRDefault="007F5349" w:rsidP="003408C3">
      <w:pPr>
        <w:spacing w:line="276" w:lineRule="auto"/>
        <w:rPr>
          <w:color w:val="auto"/>
        </w:rPr>
      </w:pPr>
      <w:r w:rsidRPr="003408C3">
        <w:rPr>
          <w:noProof/>
          <w:color w:val="auto"/>
          <w:lang w:val="es-419" w:eastAsia="es-419"/>
        </w:rPr>
        <mc:AlternateContent>
          <mc:Choice Requires="wps">
            <w:drawing>
              <wp:anchor distT="0" distB="0" distL="114300" distR="114300" simplePos="0" relativeHeight="251670016" behindDoc="1" locked="0" layoutInCell="1" allowOverlap="1" wp14:anchorId="44783C11" wp14:editId="63E664BB">
                <wp:simplePos x="0" y="0"/>
                <wp:positionH relativeFrom="column">
                  <wp:posOffset>-1108999</wp:posOffset>
                </wp:positionH>
                <wp:positionV relativeFrom="paragraph">
                  <wp:posOffset>316115</wp:posOffset>
                </wp:positionV>
                <wp:extent cx="7785735" cy="7770552"/>
                <wp:effectExtent l="0" t="0" r="0" b="0"/>
                <wp:wrapNone/>
                <wp:docPr id="39326902" name="Rectángulo 1"/>
                <wp:cNvGraphicFramePr/>
                <a:graphic xmlns:a="http://schemas.openxmlformats.org/drawingml/2006/main">
                  <a:graphicData uri="http://schemas.microsoft.com/office/word/2010/wordprocessingShape">
                    <wps:wsp>
                      <wps:cNvSpPr/>
                      <wps:spPr>
                        <a:xfrm>
                          <a:off x="0" y="0"/>
                          <a:ext cx="7785735" cy="7770552"/>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ángulo 1" style="position:absolute;margin-left:-87.3pt;margin-top:24.9pt;width:613.05pt;height:6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1c34" stroked="f" strokeweight="2pt" w14:anchorId="6E173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"/>
            </w:pict>
          </mc:Fallback>
        </mc:AlternateContent>
      </w:r>
    </w:p>
    <w:p w14:paraId="12377B9F" w14:textId="6AB94B9E" w:rsidR="00F932CB" w:rsidRPr="003408C3" w:rsidRDefault="00F932CB" w:rsidP="003408C3">
      <w:pPr>
        <w:spacing w:line="276" w:lineRule="auto"/>
        <w:rPr>
          <w:color w:val="auto"/>
        </w:rPr>
      </w:pPr>
    </w:p>
    <w:p w14:paraId="6B90D6CF" w14:textId="4EF3372C" w:rsidR="00ED2C01" w:rsidRPr="003408C3" w:rsidRDefault="00ED2C01" w:rsidP="003408C3">
      <w:pPr>
        <w:spacing w:line="276" w:lineRule="auto"/>
        <w:jc w:val="left"/>
        <w:rPr>
          <w:color w:val="auto"/>
        </w:rPr>
      </w:pPr>
    </w:p>
    <w:p w14:paraId="2E8DA415" w14:textId="7A30F121" w:rsidR="009D54CD" w:rsidRPr="003408C3" w:rsidRDefault="009D54CD" w:rsidP="003408C3">
      <w:pPr>
        <w:spacing w:line="276" w:lineRule="auto"/>
        <w:rPr>
          <w:color w:val="auto"/>
          <w:lang w:val="es-ES"/>
        </w:rPr>
      </w:pPr>
    </w:p>
    <w:p w14:paraId="0ADC8E3A" w14:textId="15AD7ED2" w:rsidR="009D54CD" w:rsidRPr="003408C3" w:rsidRDefault="009D54CD" w:rsidP="003408C3">
      <w:pPr>
        <w:spacing w:line="276" w:lineRule="auto"/>
        <w:rPr>
          <w:color w:val="auto"/>
          <w:lang w:val="es-ES"/>
        </w:rPr>
      </w:pPr>
    </w:p>
    <w:p w14:paraId="4A48FD51" w14:textId="2013F660" w:rsidR="009D54CD" w:rsidRPr="003408C3" w:rsidRDefault="00F932CB" w:rsidP="003408C3">
      <w:pPr>
        <w:spacing w:line="276" w:lineRule="auto"/>
        <w:rPr>
          <w:color w:val="auto"/>
          <w:lang w:val="es-ES"/>
        </w:rPr>
      </w:pPr>
      <w:r w:rsidRPr="003408C3">
        <w:rPr>
          <w:noProof/>
          <w:color w:val="auto"/>
        </w:rPr>
        <w:softHyphen/>
      </w:r>
      <w:r w:rsidRPr="003408C3">
        <w:rPr>
          <w:noProof/>
          <w:color w:val="auto"/>
        </w:rPr>
        <w:softHyphen/>
      </w:r>
    </w:p>
    <w:p w14:paraId="6D2AF9BE" w14:textId="35A634EC" w:rsidR="009D54CD" w:rsidRPr="003408C3" w:rsidRDefault="009D54CD" w:rsidP="003408C3">
      <w:pPr>
        <w:spacing w:line="276" w:lineRule="auto"/>
        <w:rPr>
          <w:color w:val="auto"/>
          <w:lang w:val="es-ES"/>
        </w:rPr>
      </w:pPr>
    </w:p>
    <w:p w14:paraId="24BBEEC1" w14:textId="76192B23" w:rsidR="009D54CD" w:rsidRPr="003408C3" w:rsidRDefault="009D54CD" w:rsidP="003408C3">
      <w:pPr>
        <w:spacing w:line="276" w:lineRule="auto"/>
        <w:rPr>
          <w:color w:val="auto"/>
          <w:lang w:val="es-ES"/>
        </w:rPr>
      </w:pPr>
    </w:p>
    <w:p w14:paraId="4F7C0F63" w14:textId="3E98C86A" w:rsidR="009D54CD" w:rsidRPr="003408C3" w:rsidRDefault="00C727D0" w:rsidP="003408C3">
      <w:pPr>
        <w:spacing w:line="276" w:lineRule="auto"/>
        <w:rPr>
          <w:color w:val="auto"/>
          <w:lang w:val="es-ES"/>
        </w:rPr>
      </w:pPr>
      <w:r w:rsidRPr="003408C3">
        <w:rPr>
          <w:noProof/>
          <w:color w:val="auto"/>
          <w:lang w:val="es-419" w:eastAsia="es-419"/>
        </w:rPr>
        <mc:AlternateContent>
          <mc:Choice Requires="wps">
            <w:drawing>
              <wp:anchor distT="0" distB="0" distL="114300" distR="114300" simplePos="0" relativeHeight="251659776" behindDoc="0" locked="0" layoutInCell="1" allowOverlap="1" wp14:anchorId="039C7C10" wp14:editId="1D0BEDAD">
                <wp:simplePos x="0" y="0"/>
                <wp:positionH relativeFrom="margin">
                  <wp:align>center</wp:align>
                </wp:positionH>
                <wp:positionV relativeFrom="paragraph">
                  <wp:posOffset>11292</wp:posOffset>
                </wp:positionV>
                <wp:extent cx="4873735" cy="2694940"/>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4873735" cy="2694940"/>
                        </a:xfrm>
                        <a:prstGeom prst="rect">
                          <a:avLst/>
                        </a:prstGeom>
                        <a:noFill/>
                        <a:ln w="6350">
                          <a:noFill/>
                        </a:ln>
                      </wps:spPr>
                      <wps:txbx>
                        <w:txbxContent>
                          <w:p w14:paraId="25B2531A" w14:textId="58E21AFB" w:rsidR="00B45642" w:rsidRPr="00C727D0" w:rsidRDefault="00B45642" w:rsidP="00C727D0">
                            <w:pPr>
                              <w:spacing w:before="81"/>
                              <w:ind w:right="4"/>
                              <w:jc w:val="center"/>
                              <w:rPr>
                                <w:rFonts w:ascii="Verdana" w:hAnsi="Verdana"/>
                                <w:b/>
                                <w:color w:val="FFFFFF"/>
                                <w:sz w:val="56"/>
                              </w:rPr>
                            </w:pPr>
                            <w:r>
                              <w:rPr>
                                <w:rFonts w:ascii="Verdana" w:hAnsi="Verdana"/>
                                <w:b/>
                                <w:color w:val="FFFFFF"/>
                                <w:sz w:val="56"/>
                              </w:rPr>
                              <w:t>PLAN ANUAL DE VACANTES Y PRE</w:t>
                            </w:r>
                            <w:r w:rsidRPr="00C727D0">
                              <w:rPr>
                                <w:rFonts w:ascii="Verdana" w:hAnsi="Verdana"/>
                                <w:b/>
                                <w:color w:val="FFFFFF"/>
                                <w:sz w:val="56"/>
                              </w:rPr>
                              <w:t>VISIÓN DE EMPLEOS</w:t>
                            </w:r>
                          </w:p>
                          <w:p w14:paraId="0BD37AAA" w14:textId="277A9BA8" w:rsidR="00B45642" w:rsidRPr="00C727D0" w:rsidRDefault="00B45642" w:rsidP="00C727D0">
                            <w:pPr>
                              <w:spacing w:before="81"/>
                              <w:ind w:right="4"/>
                              <w:jc w:val="center"/>
                              <w:rPr>
                                <w:b/>
                                <w:color w:val="FFFFFF" w:themeColor="background1"/>
                                <w:sz w:val="28"/>
                                <w:szCs w:val="24"/>
                              </w:rPr>
                            </w:pPr>
                            <w:r w:rsidRPr="00C727D0">
                              <w:rPr>
                                <w:rFonts w:ascii="Verdana" w:hAnsi="Verdana"/>
                                <w:b/>
                                <w:color w:val="FFFFFF"/>
                                <w:sz w:val="56"/>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9C7C10" id="_x0000_t202" coordsize="21600,21600" o:spt="202" path="m,l,21600r21600,l21600,xe">
                <v:stroke joinstyle="miter"/>
                <v:path gradientshapeok="t" o:connecttype="rect"/>
              </v:shapetype>
              <v:shape id="Cuadro de texto 1" o:spid="_x0000_s1026" type="#_x0000_t202" style="position:absolute;left:0;text-align:left;margin-left:0;margin-top:.9pt;width:383.75pt;height:212.2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" filled="f" stroked="f" strokeweight=".5pt">
                <v:textbox>
                  <w:txbxContent>
                    <w:p w14:paraId="25B2531A" w14:textId="58E21AFB" w:rsidR="00B45642" w:rsidRPr="00C727D0" w:rsidRDefault="00B45642" w:rsidP="00C727D0">
                      <w:pPr>
                        <w:spacing w:before="81"/>
                        <w:ind w:right="4"/>
                        <w:jc w:val="center"/>
                        <w:rPr>
                          <w:rFonts w:ascii="Verdana" w:hAnsi="Verdana"/>
                          <w:b/>
                          <w:color w:val="FFFFFF"/>
                          <w:sz w:val="56"/>
                        </w:rPr>
                      </w:pPr>
                      <w:r>
                        <w:rPr>
                          <w:rFonts w:ascii="Verdana" w:hAnsi="Verdana"/>
                          <w:b/>
                          <w:color w:val="FFFFFF"/>
                          <w:sz w:val="56"/>
                        </w:rPr>
                        <w:t>PLAN ANUAL DE VACANTES Y PRE</w:t>
                      </w:r>
                      <w:r w:rsidRPr="00C727D0">
                        <w:rPr>
                          <w:rFonts w:ascii="Verdana" w:hAnsi="Verdana"/>
                          <w:b/>
                          <w:color w:val="FFFFFF"/>
                          <w:sz w:val="56"/>
                        </w:rPr>
                        <w:t>VISIÓN DE EMPLEOS</w:t>
                      </w:r>
                    </w:p>
                    <w:p w14:paraId="0BD37AAA" w14:textId="277A9BA8" w:rsidR="00B45642" w:rsidRPr="00C727D0" w:rsidRDefault="00B45642" w:rsidP="00C727D0">
                      <w:pPr>
                        <w:spacing w:before="81"/>
                        <w:ind w:right="4"/>
                        <w:jc w:val="center"/>
                        <w:rPr>
                          <w:b/>
                          <w:color w:val="FFFFFF" w:themeColor="background1"/>
                          <w:sz w:val="28"/>
                          <w:szCs w:val="24"/>
                        </w:rPr>
                      </w:pPr>
                      <w:r w:rsidRPr="00C727D0">
                        <w:rPr>
                          <w:rFonts w:ascii="Verdana" w:hAnsi="Verdana"/>
                          <w:b/>
                          <w:color w:val="FFFFFF"/>
                          <w:sz w:val="56"/>
                        </w:rPr>
                        <w:t xml:space="preserve"> 2025</w:t>
                      </w:r>
                    </w:p>
                  </w:txbxContent>
                </v:textbox>
                <w10:wrap anchorx="margin"/>
              </v:shape>
            </w:pict>
          </mc:Fallback>
        </mc:AlternateContent>
      </w:r>
    </w:p>
    <w:p w14:paraId="656737EF" w14:textId="7EB780B1" w:rsidR="004462DC" w:rsidRPr="003408C3" w:rsidRDefault="004462DC" w:rsidP="003408C3">
      <w:pPr>
        <w:spacing w:line="276" w:lineRule="auto"/>
        <w:rPr>
          <w:color w:val="auto"/>
          <w:lang w:val="es-ES"/>
        </w:rPr>
      </w:pPr>
    </w:p>
    <w:p w14:paraId="43D9A60A" w14:textId="61232A10" w:rsidR="004462DC" w:rsidRPr="003408C3" w:rsidRDefault="004462DC" w:rsidP="003408C3">
      <w:pPr>
        <w:spacing w:line="276" w:lineRule="auto"/>
        <w:rPr>
          <w:color w:val="auto"/>
          <w:lang w:val="es-ES"/>
        </w:rPr>
      </w:pPr>
    </w:p>
    <w:p w14:paraId="0FC39BC9" w14:textId="00FE25E9" w:rsidR="004462DC" w:rsidRPr="003408C3" w:rsidRDefault="004462DC" w:rsidP="003408C3">
      <w:pPr>
        <w:spacing w:line="276" w:lineRule="auto"/>
        <w:rPr>
          <w:color w:val="auto"/>
          <w:lang w:val="es-ES"/>
        </w:rPr>
      </w:pPr>
    </w:p>
    <w:p w14:paraId="5E3C32CD" w14:textId="54FB5868" w:rsidR="004462DC" w:rsidRPr="003408C3" w:rsidRDefault="004462DC" w:rsidP="003408C3">
      <w:pPr>
        <w:spacing w:line="276" w:lineRule="auto"/>
        <w:rPr>
          <w:color w:val="auto"/>
          <w:lang w:val="es-ES"/>
        </w:rPr>
      </w:pPr>
    </w:p>
    <w:p w14:paraId="4675D8EF" w14:textId="6C78818C" w:rsidR="004462DC" w:rsidRPr="003408C3" w:rsidRDefault="004462DC" w:rsidP="003408C3">
      <w:pPr>
        <w:spacing w:line="276" w:lineRule="auto"/>
        <w:rPr>
          <w:color w:val="auto"/>
          <w:lang w:val="es-ES"/>
        </w:rPr>
      </w:pPr>
    </w:p>
    <w:p w14:paraId="32102955" w14:textId="3DEB2806" w:rsidR="004462DC" w:rsidRPr="003408C3" w:rsidRDefault="004462DC" w:rsidP="003408C3">
      <w:pPr>
        <w:spacing w:line="276" w:lineRule="auto"/>
        <w:rPr>
          <w:color w:val="auto"/>
          <w:lang w:val="es-ES"/>
        </w:rPr>
      </w:pPr>
    </w:p>
    <w:p w14:paraId="310E79EC" w14:textId="3EAAB358" w:rsidR="004462DC" w:rsidRPr="003408C3" w:rsidRDefault="004462DC" w:rsidP="003408C3">
      <w:pPr>
        <w:spacing w:line="276" w:lineRule="auto"/>
        <w:rPr>
          <w:color w:val="auto"/>
          <w:lang w:val="es-ES"/>
        </w:rPr>
      </w:pPr>
    </w:p>
    <w:p w14:paraId="1368169F" w14:textId="66A0452A" w:rsidR="004462DC" w:rsidRPr="003408C3" w:rsidRDefault="004462DC" w:rsidP="003408C3">
      <w:pPr>
        <w:spacing w:line="276" w:lineRule="auto"/>
        <w:rPr>
          <w:color w:val="auto"/>
          <w:lang w:val="es-ES"/>
        </w:rPr>
      </w:pPr>
    </w:p>
    <w:p w14:paraId="1B389AF8" w14:textId="7D990A64" w:rsidR="004462DC" w:rsidRPr="003408C3" w:rsidRDefault="004462DC" w:rsidP="003408C3">
      <w:pPr>
        <w:spacing w:line="276" w:lineRule="auto"/>
        <w:rPr>
          <w:color w:val="auto"/>
          <w:lang w:val="es-ES"/>
        </w:rPr>
      </w:pPr>
    </w:p>
    <w:p w14:paraId="659DE153" w14:textId="678E11C5" w:rsidR="004462DC" w:rsidRPr="003408C3" w:rsidRDefault="004462DC" w:rsidP="003408C3">
      <w:pPr>
        <w:spacing w:line="276" w:lineRule="auto"/>
        <w:rPr>
          <w:color w:val="auto"/>
          <w:lang w:val="es-ES"/>
        </w:rPr>
      </w:pPr>
    </w:p>
    <w:p w14:paraId="74DA270F" w14:textId="61974912" w:rsidR="004462DC" w:rsidRPr="003408C3" w:rsidRDefault="004462DC" w:rsidP="003408C3">
      <w:pPr>
        <w:spacing w:line="276" w:lineRule="auto"/>
        <w:rPr>
          <w:color w:val="auto"/>
          <w:lang w:val="es-ES"/>
        </w:rPr>
      </w:pPr>
    </w:p>
    <w:p w14:paraId="70195897" w14:textId="2DBAF75D" w:rsidR="004462DC" w:rsidRPr="003408C3" w:rsidRDefault="004462DC" w:rsidP="003408C3">
      <w:pPr>
        <w:spacing w:line="276" w:lineRule="auto"/>
        <w:rPr>
          <w:color w:val="auto"/>
          <w:lang w:val="es-ES"/>
        </w:rPr>
      </w:pPr>
    </w:p>
    <w:p w14:paraId="176899A9" w14:textId="0146C643" w:rsidR="004462DC" w:rsidRPr="003408C3" w:rsidRDefault="004462DC" w:rsidP="003408C3">
      <w:pPr>
        <w:spacing w:line="276" w:lineRule="auto"/>
        <w:rPr>
          <w:color w:val="auto"/>
          <w:lang w:val="es-ES"/>
        </w:rPr>
      </w:pPr>
    </w:p>
    <w:p w14:paraId="22DBA52A" w14:textId="1224A9BB" w:rsidR="004462DC" w:rsidRPr="003408C3" w:rsidRDefault="004462DC" w:rsidP="003408C3">
      <w:pPr>
        <w:spacing w:line="276" w:lineRule="auto"/>
        <w:rPr>
          <w:color w:val="auto"/>
          <w:lang w:val="es-ES"/>
        </w:rPr>
      </w:pPr>
    </w:p>
    <w:p w14:paraId="5F5BFBA5" w14:textId="45FEA045" w:rsidR="004462DC" w:rsidRPr="003408C3" w:rsidRDefault="004462DC" w:rsidP="003408C3">
      <w:pPr>
        <w:spacing w:line="276" w:lineRule="auto"/>
        <w:rPr>
          <w:color w:val="auto"/>
          <w:lang w:val="es-ES"/>
        </w:rPr>
      </w:pPr>
    </w:p>
    <w:p w14:paraId="66D1DC67" w14:textId="4C60BBC6" w:rsidR="004462DC" w:rsidRPr="003408C3" w:rsidRDefault="004462DC" w:rsidP="003408C3">
      <w:pPr>
        <w:spacing w:line="276" w:lineRule="auto"/>
        <w:rPr>
          <w:color w:val="auto"/>
          <w:lang w:val="es-ES"/>
        </w:rPr>
      </w:pPr>
    </w:p>
    <w:p w14:paraId="1C01581A" w14:textId="5FE76070" w:rsidR="004462DC" w:rsidRPr="003408C3" w:rsidRDefault="004462DC" w:rsidP="003408C3">
      <w:pPr>
        <w:spacing w:line="276" w:lineRule="auto"/>
        <w:rPr>
          <w:color w:val="auto"/>
          <w:lang w:val="es-ES"/>
        </w:rPr>
      </w:pPr>
    </w:p>
    <w:p w14:paraId="7A9D9A82" w14:textId="720C7D6B" w:rsidR="004462DC" w:rsidRPr="003408C3" w:rsidRDefault="004462DC" w:rsidP="003408C3">
      <w:pPr>
        <w:spacing w:line="276" w:lineRule="auto"/>
        <w:rPr>
          <w:color w:val="auto"/>
          <w:lang w:val="es-ES"/>
        </w:rPr>
      </w:pPr>
    </w:p>
    <w:p w14:paraId="0B3D6EDB" w14:textId="173AEF85" w:rsidR="004462DC" w:rsidRPr="003408C3" w:rsidRDefault="004462DC" w:rsidP="003408C3">
      <w:pPr>
        <w:spacing w:line="276" w:lineRule="auto"/>
        <w:rPr>
          <w:color w:val="auto"/>
          <w:lang w:val="es-ES"/>
        </w:rPr>
      </w:pPr>
    </w:p>
    <w:p w14:paraId="4ED28453" w14:textId="311C238C" w:rsidR="004462DC" w:rsidRPr="003408C3" w:rsidRDefault="004462DC" w:rsidP="003408C3">
      <w:pPr>
        <w:spacing w:line="276" w:lineRule="auto"/>
        <w:rPr>
          <w:color w:val="auto"/>
          <w:lang w:val="es-ES"/>
        </w:rPr>
      </w:pPr>
    </w:p>
    <w:p w14:paraId="7D2B49E7" w14:textId="40E9534E" w:rsidR="004462DC" w:rsidRPr="003408C3" w:rsidRDefault="004462DC" w:rsidP="003408C3">
      <w:pPr>
        <w:spacing w:line="276" w:lineRule="auto"/>
        <w:rPr>
          <w:color w:val="auto"/>
          <w:lang w:val="es-ES"/>
        </w:rPr>
      </w:pPr>
    </w:p>
    <w:p w14:paraId="00BF1663" w14:textId="77C6E03C" w:rsidR="004462DC" w:rsidRPr="003408C3" w:rsidRDefault="004462DC" w:rsidP="003408C3">
      <w:pPr>
        <w:spacing w:line="276" w:lineRule="auto"/>
        <w:rPr>
          <w:color w:val="auto"/>
          <w:lang w:val="es-ES"/>
        </w:rPr>
      </w:pPr>
    </w:p>
    <w:p w14:paraId="3DCA83FF" w14:textId="2B0B8FCE" w:rsidR="009D54CD" w:rsidRPr="003408C3" w:rsidRDefault="009D54CD" w:rsidP="003408C3">
      <w:pPr>
        <w:spacing w:line="276" w:lineRule="auto"/>
        <w:rPr>
          <w:color w:val="auto"/>
          <w:lang w:val="es-ES"/>
        </w:rPr>
      </w:pPr>
    </w:p>
    <w:p w14:paraId="1D3691AD" w14:textId="4E931535" w:rsidR="009D54CD" w:rsidRPr="003408C3" w:rsidRDefault="009D54CD" w:rsidP="003408C3">
      <w:pPr>
        <w:spacing w:line="276" w:lineRule="auto"/>
        <w:rPr>
          <w:color w:val="auto"/>
          <w:lang w:val="es-ES"/>
        </w:rPr>
      </w:pPr>
    </w:p>
    <w:p w14:paraId="517F5617" w14:textId="6BA60BBF" w:rsidR="009D54CD" w:rsidRPr="003408C3" w:rsidRDefault="007F5349" w:rsidP="003408C3">
      <w:pPr>
        <w:spacing w:line="276" w:lineRule="auto"/>
        <w:rPr>
          <w:color w:val="auto"/>
          <w:lang w:val="es-ES"/>
        </w:rPr>
      </w:pPr>
      <w:r w:rsidRPr="003408C3">
        <w:rPr>
          <w:noProof/>
          <w:color w:val="auto"/>
          <w:lang w:val="es-419" w:eastAsia="es-419"/>
        </w:rPr>
        <mc:AlternateContent>
          <mc:Choice Requires="wps">
            <w:drawing>
              <wp:anchor distT="0" distB="0" distL="114300" distR="114300" simplePos="0" relativeHeight="251656704" behindDoc="0" locked="0" layoutInCell="1" allowOverlap="1" wp14:anchorId="71C89473" wp14:editId="1E6A84E5">
                <wp:simplePos x="0" y="0"/>
                <wp:positionH relativeFrom="column">
                  <wp:posOffset>-1106805</wp:posOffset>
                </wp:positionH>
                <wp:positionV relativeFrom="paragraph">
                  <wp:posOffset>233045</wp:posOffset>
                </wp:positionV>
                <wp:extent cx="7785735" cy="22987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22987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B45642" w:rsidRPr="007F5349" w:rsidRDefault="00B45642"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B45642" w:rsidRPr="007F5349" w:rsidRDefault="00B45642"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B45642" w:rsidRPr="007F5349" w:rsidRDefault="00B45642"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4556FFF6" w14:textId="77777777" w:rsidR="00B45642" w:rsidRPr="007F5349" w:rsidRDefault="00B45642"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B45642" w:rsidRPr="007F5349" w:rsidRDefault="00B45642"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B45642" w:rsidRPr="008B6E7D" w:rsidRDefault="00B45642"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B45642" w:rsidRPr="008B6E7D" w:rsidRDefault="00B45642" w:rsidP="008B6E7D">
                            <w:pPr>
                              <w:pStyle w:val="Sinespaciado"/>
                              <w:jc w:val="center"/>
                              <w:rPr>
                                <w:rFonts w:ascii="Arial Narrow" w:hAnsi="Arial Narrow"/>
                                <w:color w:val="FFFFFF" w:themeColor="background1"/>
                              </w:rPr>
                            </w:pPr>
                          </w:p>
                          <w:p w14:paraId="17761ADF" w14:textId="28F18CE5" w:rsidR="00B45642" w:rsidRPr="008B6E7D" w:rsidRDefault="00B45642" w:rsidP="008B6E7D">
                            <w:pPr>
                              <w:pStyle w:val="Sinespaciado"/>
                              <w:jc w:val="center"/>
                              <w:rPr>
                                <w:rFonts w:ascii="Arial Narrow" w:hAnsi="Arial Narrow"/>
                                <w:color w:val="FFFFFF" w:themeColor="background1"/>
                              </w:rPr>
                            </w:pPr>
                          </w:p>
                          <w:p w14:paraId="71E72E59" w14:textId="268D67C2" w:rsidR="00B45642" w:rsidRPr="008B6E7D" w:rsidRDefault="00B45642" w:rsidP="008B6E7D">
                            <w:pPr>
                              <w:pStyle w:val="Sinespaciado"/>
                              <w:jc w:val="center"/>
                              <w:rPr>
                                <w:rFonts w:ascii="Arial Narrow" w:hAnsi="Arial Narrow"/>
                                <w:color w:val="FFFFFF" w:themeColor="background1"/>
                              </w:rPr>
                            </w:pPr>
                          </w:p>
                          <w:p w14:paraId="2DE45B99" w14:textId="4CB3C099" w:rsidR="00B45642" w:rsidRPr="008B6E7D" w:rsidRDefault="00B45642"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B45642" w:rsidRPr="008B6E7D" w:rsidRDefault="00B45642" w:rsidP="008B6E7D">
                            <w:pPr>
                              <w:pStyle w:val="Sinespaciado"/>
                              <w:jc w:val="center"/>
                              <w:rPr>
                                <w:rFonts w:ascii="Arial" w:hAnsi="Arial" w:cs="Arial"/>
                                <w:color w:val="FFFFFF" w:themeColor="background1"/>
                                <w:sz w:val="16"/>
                              </w:rPr>
                            </w:pPr>
                          </w:p>
                          <w:p w14:paraId="4132E607" w14:textId="58AF7787" w:rsidR="00B45642" w:rsidRPr="008B6E7D" w:rsidRDefault="00B45642" w:rsidP="008B6E7D">
                            <w:pPr>
                              <w:pStyle w:val="Sinespaciado"/>
                              <w:jc w:val="center"/>
                              <w:rPr>
                                <w:rFonts w:ascii="Arial" w:hAnsi="Arial" w:cs="Arial"/>
                                <w:color w:val="FFFFFF" w:themeColor="background1"/>
                                <w:sz w:val="16"/>
                              </w:rPr>
                            </w:pPr>
                          </w:p>
                          <w:p w14:paraId="5E895FD7" w14:textId="69B54D54" w:rsidR="00B45642" w:rsidRPr="008B6E7D" w:rsidRDefault="00B45642" w:rsidP="008B6E7D">
                            <w:pPr>
                              <w:pStyle w:val="Sinespaciado"/>
                              <w:jc w:val="center"/>
                              <w:rPr>
                                <w:rFonts w:ascii="Arial" w:hAnsi="Arial" w:cs="Arial"/>
                                <w:color w:val="FFFFFF" w:themeColor="background1"/>
                                <w:sz w:val="16"/>
                              </w:rPr>
                            </w:pPr>
                          </w:p>
                          <w:p w14:paraId="33D23A08" w14:textId="23091635" w:rsidR="00B45642" w:rsidRPr="008B6E7D" w:rsidRDefault="00B45642" w:rsidP="008B6E7D">
                            <w:pPr>
                              <w:pStyle w:val="Sinespaciado"/>
                              <w:jc w:val="center"/>
                              <w:rPr>
                                <w:rFonts w:ascii="Arial" w:hAnsi="Arial" w:cs="Arial"/>
                                <w:color w:val="FFFFFF" w:themeColor="background1"/>
                                <w:sz w:val="16"/>
                              </w:rPr>
                            </w:pPr>
                          </w:p>
                          <w:p w14:paraId="2EA5A5CE" w14:textId="23D68C4E" w:rsidR="00B45642" w:rsidRPr="008B6E7D" w:rsidRDefault="00B45642" w:rsidP="008B6E7D">
                            <w:pPr>
                              <w:pStyle w:val="Sinespaciado"/>
                              <w:jc w:val="center"/>
                              <w:rPr>
                                <w:rFonts w:ascii="Arial" w:hAnsi="Arial" w:cs="Arial"/>
                                <w:color w:val="FFFFFF" w:themeColor="background1"/>
                                <w:sz w:val="16"/>
                              </w:rPr>
                            </w:pPr>
                          </w:p>
                          <w:p w14:paraId="78D15636" w14:textId="3D590FA0" w:rsidR="00B45642" w:rsidRPr="008B6E7D" w:rsidRDefault="00B45642"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1C89473" id="Rectangle 9" o:spid="_x0000_s1027" style="position:absolute;left:0;text-align:left;margin-left:-87.15pt;margin-top:18.35pt;width:613.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" filled="f" stroked="f" strokecolor="white" strokeweight="1pt">
                <v:fill opacity="52428f"/>
                <v:textbox inset="28.8pt,14.4pt,14.4pt,14.4pt">
                  <w:txbxContent>
                    <w:p w14:paraId="39E18FAD" w14:textId="77777777" w:rsidR="00B45642" w:rsidRPr="007F5349" w:rsidRDefault="00B45642"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B45642" w:rsidRPr="007F5349" w:rsidRDefault="00B45642"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B45642" w:rsidRPr="007F5349" w:rsidRDefault="00B45642"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4556FFF6" w14:textId="77777777" w:rsidR="00B45642" w:rsidRPr="007F5349" w:rsidRDefault="00B45642"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B45642" w:rsidRPr="007F5349" w:rsidRDefault="00B45642"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B45642" w:rsidRPr="008B6E7D" w:rsidRDefault="00B45642"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B45642" w:rsidRPr="008B6E7D" w:rsidRDefault="00B45642" w:rsidP="008B6E7D">
                      <w:pPr>
                        <w:pStyle w:val="Sinespaciado"/>
                        <w:jc w:val="center"/>
                        <w:rPr>
                          <w:rFonts w:ascii="Arial Narrow" w:hAnsi="Arial Narrow"/>
                          <w:color w:val="FFFFFF" w:themeColor="background1"/>
                        </w:rPr>
                      </w:pPr>
                    </w:p>
                    <w:p w14:paraId="17761ADF" w14:textId="28F18CE5" w:rsidR="00B45642" w:rsidRPr="008B6E7D" w:rsidRDefault="00B45642" w:rsidP="008B6E7D">
                      <w:pPr>
                        <w:pStyle w:val="Sinespaciado"/>
                        <w:jc w:val="center"/>
                        <w:rPr>
                          <w:rFonts w:ascii="Arial Narrow" w:hAnsi="Arial Narrow"/>
                          <w:color w:val="FFFFFF" w:themeColor="background1"/>
                        </w:rPr>
                      </w:pPr>
                    </w:p>
                    <w:p w14:paraId="71E72E59" w14:textId="268D67C2" w:rsidR="00B45642" w:rsidRPr="008B6E7D" w:rsidRDefault="00B45642" w:rsidP="008B6E7D">
                      <w:pPr>
                        <w:pStyle w:val="Sinespaciado"/>
                        <w:jc w:val="center"/>
                        <w:rPr>
                          <w:rFonts w:ascii="Arial Narrow" w:hAnsi="Arial Narrow"/>
                          <w:color w:val="FFFFFF" w:themeColor="background1"/>
                        </w:rPr>
                      </w:pPr>
                    </w:p>
                    <w:p w14:paraId="2DE45B99" w14:textId="4CB3C099" w:rsidR="00B45642" w:rsidRPr="008B6E7D" w:rsidRDefault="00B45642"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B45642" w:rsidRPr="008B6E7D" w:rsidRDefault="00B45642" w:rsidP="008B6E7D">
                      <w:pPr>
                        <w:pStyle w:val="Sinespaciado"/>
                        <w:jc w:val="center"/>
                        <w:rPr>
                          <w:rFonts w:ascii="Arial" w:hAnsi="Arial" w:cs="Arial"/>
                          <w:color w:val="FFFFFF" w:themeColor="background1"/>
                          <w:sz w:val="16"/>
                        </w:rPr>
                      </w:pPr>
                    </w:p>
                    <w:p w14:paraId="4132E607" w14:textId="58AF7787" w:rsidR="00B45642" w:rsidRPr="008B6E7D" w:rsidRDefault="00B45642" w:rsidP="008B6E7D">
                      <w:pPr>
                        <w:pStyle w:val="Sinespaciado"/>
                        <w:jc w:val="center"/>
                        <w:rPr>
                          <w:rFonts w:ascii="Arial" w:hAnsi="Arial" w:cs="Arial"/>
                          <w:color w:val="FFFFFF" w:themeColor="background1"/>
                          <w:sz w:val="16"/>
                        </w:rPr>
                      </w:pPr>
                    </w:p>
                    <w:p w14:paraId="5E895FD7" w14:textId="69B54D54" w:rsidR="00B45642" w:rsidRPr="008B6E7D" w:rsidRDefault="00B45642" w:rsidP="008B6E7D">
                      <w:pPr>
                        <w:pStyle w:val="Sinespaciado"/>
                        <w:jc w:val="center"/>
                        <w:rPr>
                          <w:rFonts w:ascii="Arial" w:hAnsi="Arial" w:cs="Arial"/>
                          <w:color w:val="FFFFFF" w:themeColor="background1"/>
                          <w:sz w:val="16"/>
                        </w:rPr>
                      </w:pPr>
                    </w:p>
                    <w:p w14:paraId="33D23A08" w14:textId="23091635" w:rsidR="00B45642" w:rsidRPr="008B6E7D" w:rsidRDefault="00B45642" w:rsidP="008B6E7D">
                      <w:pPr>
                        <w:pStyle w:val="Sinespaciado"/>
                        <w:jc w:val="center"/>
                        <w:rPr>
                          <w:rFonts w:ascii="Arial" w:hAnsi="Arial" w:cs="Arial"/>
                          <w:color w:val="FFFFFF" w:themeColor="background1"/>
                          <w:sz w:val="16"/>
                        </w:rPr>
                      </w:pPr>
                    </w:p>
                    <w:p w14:paraId="2EA5A5CE" w14:textId="23D68C4E" w:rsidR="00B45642" w:rsidRPr="008B6E7D" w:rsidRDefault="00B45642" w:rsidP="008B6E7D">
                      <w:pPr>
                        <w:pStyle w:val="Sinespaciado"/>
                        <w:jc w:val="center"/>
                        <w:rPr>
                          <w:rFonts w:ascii="Arial" w:hAnsi="Arial" w:cs="Arial"/>
                          <w:color w:val="FFFFFF" w:themeColor="background1"/>
                          <w:sz w:val="16"/>
                        </w:rPr>
                      </w:pPr>
                    </w:p>
                    <w:p w14:paraId="78D15636" w14:textId="3D590FA0" w:rsidR="00B45642" w:rsidRPr="008B6E7D" w:rsidRDefault="00B45642"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v:textbox>
              </v:rect>
            </w:pict>
          </mc:Fallback>
        </mc:AlternateContent>
      </w:r>
    </w:p>
    <w:p w14:paraId="1D168BB2" w14:textId="6099592B" w:rsidR="009D54CD" w:rsidRPr="003408C3" w:rsidRDefault="009D54CD" w:rsidP="003408C3">
      <w:pPr>
        <w:spacing w:line="276" w:lineRule="auto"/>
        <w:rPr>
          <w:color w:val="auto"/>
          <w:lang w:val="es-ES"/>
        </w:rPr>
      </w:pPr>
    </w:p>
    <w:p w14:paraId="04F9EF41" w14:textId="71FA3FC0" w:rsidR="009D54CD" w:rsidRPr="003408C3" w:rsidRDefault="009D54CD" w:rsidP="003408C3">
      <w:pPr>
        <w:spacing w:line="276" w:lineRule="auto"/>
        <w:rPr>
          <w:color w:val="auto"/>
          <w:lang w:val="es-ES"/>
        </w:rPr>
      </w:pPr>
    </w:p>
    <w:p w14:paraId="035C3DF3" w14:textId="45570979" w:rsidR="009D54CD" w:rsidRPr="003408C3" w:rsidRDefault="009D54CD" w:rsidP="003408C3">
      <w:pPr>
        <w:spacing w:line="276" w:lineRule="auto"/>
        <w:rPr>
          <w:color w:val="auto"/>
          <w:lang w:val="es-ES"/>
        </w:rPr>
      </w:pPr>
    </w:p>
    <w:p w14:paraId="04C142A3" w14:textId="7DDD7884" w:rsidR="009D54CD" w:rsidRPr="003408C3" w:rsidRDefault="009D54CD" w:rsidP="003408C3">
      <w:pPr>
        <w:spacing w:line="276" w:lineRule="auto"/>
        <w:rPr>
          <w:color w:val="auto"/>
          <w:lang w:val="es-ES"/>
        </w:rPr>
      </w:pPr>
    </w:p>
    <w:p w14:paraId="052612E7" w14:textId="07C5933E" w:rsidR="00C57492" w:rsidRPr="003408C3" w:rsidRDefault="007F5349" w:rsidP="003408C3">
      <w:pPr>
        <w:spacing w:line="276" w:lineRule="auto"/>
        <w:rPr>
          <w:color w:val="auto"/>
          <w:lang w:val="es-ES"/>
        </w:rPr>
      </w:pPr>
      <w:r w:rsidRPr="003408C3">
        <w:rPr>
          <w:noProof/>
          <w:color w:val="auto"/>
          <w:lang w:val="es-419" w:eastAsia="es-419"/>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3408C3">
        <w:rPr>
          <w:color w:val="auto"/>
          <w:lang w:val="es-ES"/>
        </w:rPr>
        <w:br w:type="page"/>
      </w:r>
      <w:bookmarkStart w:id="2" w:name="_Toc417999366"/>
      <w:bookmarkStart w:id="3" w:name="_Toc488672784"/>
      <w:bookmarkEnd w:id="0"/>
    </w:p>
    <w:bookmarkEnd w:id="2"/>
    <w:bookmarkEnd w:id="3"/>
    <w:p w14:paraId="7B79C9B5" w14:textId="77777777" w:rsidR="00B62AFE" w:rsidRPr="00265A09" w:rsidRDefault="00B62AFE" w:rsidP="00B62AFE">
      <w:pPr>
        <w:rPr>
          <w:highlight w:val="yellow"/>
          <w:lang w:val="es-ES"/>
        </w:rPr>
      </w:pPr>
    </w:p>
    <w:p w14:paraId="689AA48E" w14:textId="43060B6B" w:rsidR="00B62AFE" w:rsidRPr="00265A09" w:rsidRDefault="00081F69" w:rsidP="00B62AFE">
      <w:pPr>
        <w:rPr>
          <w:b/>
          <w:lang w:val="es-ES"/>
        </w:rPr>
      </w:pPr>
      <w:r w:rsidRPr="00265A09">
        <w:rPr>
          <w:b/>
          <w:lang w:val="es-ES"/>
        </w:rPr>
        <w:t xml:space="preserve">Sandra Viviana </w:t>
      </w:r>
      <w:r w:rsidR="009D4BDC" w:rsidRPr="00265A09">
        <w:rPr>
          <w:b/>
          <w:lang w:val="es-ES"/>
        </w:rPr>
        <w:t xml:space="preserve">Cadena </w:t>
      </w:r>
      <w:r w:rsidR="006C52BF" w:rsidRPr="00265A09">
        <w:rPr>
          <w:b/>
          <w:lang w:val="es-ES"/>
        </w:rPr>
        <w:t>Martínez</w:t>
      </w:r>
    </w:p>
    <w:p w14:paraId="5411FD4A" w14:textId="77777777" w:rsidR="00081F69" w:rsidRPr="00265A09" w:rsidRDefault="00081F69" w:rsidP="00B62AFE">
      <w:pPr>
        <w:rPr>
          <w:lang w:val="es-ES"/>
        </w:rPr>
      </w:pPr>
      <w:r w:rsidRPr="00265A09">
        <w:rPr>
          <w:lang w:val="es-ES"/>
        </w:rPr>
        <w:t xml:space="preserve">Superintendente </w:t>
      </w:r>
    </w:p>
    <w:p w14:paraId="345D14EE" w14:textId="4D9E7C43" w:rsidR="00B62AFE" w:rsidRPr="00265A09" w:rsidRDefault="00081F69" w:rsidP="00B62AFE">
      <w:pPr>
        <w:rPr>
          <w:lang w:val="es-ES"/>
        </w:rPr>
      </w:pPr>
      <w:r w:rsidRPr="00265A09">
        <w:rPr>
          <w:lang w:val="es-ES"/>
        </w:rPr>
        <w:t xml:space="preserve"> </w:t>
      </w:r>
    </w:p>
    <w:p w14:paraId="71F8AF0C" w14:textId="77777777" w:rsidR="00B62AFE" w:rsidRPr="00265A09" w:rsidRDefault="00B62AFE" w:rsidP="00B62AFE">
      <w:pPr>
        <w:rPr>
          <w:b/>
          <w:lang w:val="es-ES"/>
        </w:rPr>
      </w:pPr>
      <w:r w:rsidRPr="00265A09">
        <w:rPr>
          <w:b/>
          <w:lang w:val="es-ES"/>
        </w:rPr>
        <w:t xml:space="preserve">Adriana Mercedes Bonilla </w:t>
      </w:r>
    </w:p>
    <w:p w14:paraId="6C604F3A" w14:textId="77777777" w:rsidR="00B62AFE" w:rsidRPr="00265A09" w:rsidRDefault="00B62AFE" w:rsidP="00B62AFE">
      <w:pPr>
        <w:rPr>
          <w:lang w:val="es-ES"/>
        </w:rPr>
      </w:pPr>
      <w:r w:rsidRPr="00265A09">
        <w:rPr>
          <w:lang w:val="es-ES"/>
        </w:rPr>
        <w:t xml:space="preserve">Superintendente </w:t>
      </w:r>
      <w:proofErr w:type="gramStart"/>
      <w:r w:rsidRPr="00265A09">
        <w:rPr>
          <w:lang w:val="es-ES"/>
        </w:rPr>
        <w:t>Delegado</w:t>
      </w:r>
      <w:proofErr w:type="gramEnd"/>
      <w:r w:rsidRPr="00265A09">
        <w:rPr>
          <w:lang w:val="es-ES"/>
        </w:rPr>
        <w:t xml:space="preserve"> para la Gestión (E)</w:t>
      </w:r>
    </w:p>
    <w:p w14:paraId="45CC4541" w14:textId="77777777" w:rsidR="00B62AFE" w:rsidRPr="00265A09" w:rsidRDefault="00B62AFE" w:rsidP="00B62AFE">
      <w:pPr>
        <w:rPr>
          <w:lang w:val="es-ES"/>
        </w:rPr>
      </w:pPr>
    </w:p>
    <w:p w14:paraId="488998B8" w14:textId="77777777" w:rsidR="00B62AFE" w:rsidRPr="00265A09" w:rsidRDefault="00B62AFE" w:rsidP="00B62AFE">
      <w:pPr>
        <w:rPr>
          <w:b/>
          <w:lang w:val="es-ES"/>
        </w:rPr>
      </w:pPr>
      <w:r w:rsidRPr="00265A09">
        <w:rPr>
          <w:b/>
          <w:lang w:val="es-ES"/>
        </w:rPr>
        <w:t xml:space="preserve">Gloria Maribel Torres Ramírez </w:t>
      </w:r>
    </w:p>
    <w:p w14:paraId="61B496F8" w14:textId="77777777" w:rsidR="00B62AFE" w:rsidRPr="00265A09" w:rsidRDefault="00B62AFE" w:rsidP="00B62AFE">
      <w:pPr>
        <w:rPr>
          <w:lang w:val="es-ES"/>
        </w:rPr>
      </w:pPr>
      <w:r w:rsidRPr="00265A09">
        <w:rPr>
          <w:lang w:val="es-ES"/>
        </w:rPr>
        <w:t>Superintendente delegado para la Responsabilidad Administrativa y Medidas Especiales</w:t>
      </w:r>
    </w:p>
    <w:p w14:paraId="681096E9" w14:textId="77777777" w:rsidR="00B62AFE" w:rsidRPr="00265A09" w:rsidRDefault="00B62AFE" w:rsidP="00B62AFE">
      <w:pPr>
        <w:rPr>
          <w:lang w:val="es-ES"/>
        </w:rPr>
      </w:pPr>
    </w:p>
    <w:p w14:paraId="5F7A5B49" w14:textId="77777777" w:rsidR="00B62AFE" w:rsidRPr="00265A09" w:rsidRDefault="00B62AFE" w:rsidP="00B62AFE">
      <w:pPr>
        <w:rPr>
          <w:b/>
          <w:lang w:val="es-ES"/>
        </w:rPr>
      </w:pPr>
      <w:r w:rsidRPr="00265A09">
        <w:rPr>
          <w:b/>
          <w:lang w:val="es-ES"/>
        </w:rPr>
        <w:t xml:space="preserve">John Jader </w:t>
      </w:r>
      <w:proofErr w:type="spellStart"/>
      <w:r w:rsidRPr="00265A09">
        <w:rPr>
          <w:b/>
          <w:lang w:val="es-ES"/>
        </w:rPr>
        <w:t>Atencio</w:t>
      </w:r>
      <w:proofErr w:type="spellEnd"/>
      <w:r w:rsidRPr="00265A09">
        <w:rPr>
          <w:b/>
          <w:lang w:val="es-ES"/>
        </w:rPr>
        <w:t xml:space="preserve"> Zambrano</w:t>
      </w:r>
    </w:p>
    <w:p w14:paraId="740CD5E9" w14:textId="77777777" w:rsidR="00B62AFE" w:rsidRPr="00265A09" w:rsidRDefault="00B62AFE" w:rsidP="00B62AFE">
      <w:pPr>
        <w:rPr>
          <w:lang w:val="es-ES"/>
        </w:rPr>
      </w:pPr>
      <w:r w:rsidRPr="00265A09">
        <w:rPr>
          <w:lang w:val="es-ES"/>
        </w:rPr>
        <w:t xml:space="preserve">Superintendencia Delegada para Estudios Especiales y la Evaluación de Proyectos </w:t>
      </w:r>
    </w:p>
    <w:p w14:paraId="2B77360B" w14:textId="77777777" w:rsidR="00B62AFE" w:rsidRPr="00265A09" w:rsidRDefault="00B62AFE" w:rsidP="00B62AFE">
      <w:pPr>
        <w:rPr>
          <w:lang w:val="es-ES"/>
        </w:rPr>
      </w:pPr>
    </w:p>
    <w:p w14:paraId="17611B24" w14:textId="77777777" w:rsidR="00B62AFE" w:rsidRPr="00265A09" w:rsidRDefault="00B62AFE" w:rsidP="00B62AFE">
      <w:pPr>
        <w:rPr>
          <w:b/>
          <w:lang w:val="es-ES"/>
        </w:rPr>
      </w:pPr>
      <w:r w:rsidRPr="00265A09">
        <w:rPr>
          <w:b/>
          <w:lang w:val="es-ES"/>
        </w:rPr>
        <w:t xml:space="preserve">Adriana Mercedes Bonilla Morales </w:t>
      </w:r>
    </w:p>
    <w:p w14:paraId="035AF113" w14:textId="77777777" w:rsidR="00B62AFE" w:rsidRPr="00265A09" w:rsidRDefault="00B62AFE" w:rsidP="00B62AFE">
      <w:pPr>
        <w:rPr>
          <w:lang w:val="es-ES"/>
        </w:rPr>
      </w:pPr>
      <w:r w:rsidRPr="00265A09">
        <w:rPr>
          <w:lang w:val="es-ES"/>
        </w:rPr>
        <w:t>Dirección para la Gestión de las Cajas De Compensación Familiar</w:t>
      </w:r>
    </w:p>
    <w:p w14:paraId="52DF13D5" w14:textId="77777777" w:rsidR="00B62AFE" w:rsidRPr="00265A09" w:rsidRDefault="00B62AFE" w:rsidP="00B62AFE">
      <w:pPr>
        <w:rPr>
          <w:lang w:val="es-ES"/>
        </w:rPr>
      </w:pPr>
    </w:p>
    <w:p w14:paraId="5308B97B" w14:textId="77777777" w:rsidR="00B62AFE" w:rsidRPr="00265A09" w:rsidRDefault="00B62AFE" w:rsidP="00B62AFE">
      <w:pPr>
        <w:rPr>
          <w:b/>
          <w:lang w:val="es-ES"/>
        </w:rPr>
      </w:pPr>
      <w:r w:rsidRPr="00265A09">
        <w:rPr>
          <w:b/>
          <w:lang w:val="es-ES"/>
        </w:rPr>
        <w:t>Pedro Acosta Lemus</w:t>
      </w:r>
    </w:p>
    <w:p w14:paraId="10C07B21" w14:textId="77777777" w:rsidR="00B62AFE" w:rsidRPr="00265A09" w:rsidRDefault="00B62AFE" w:rsidP="00B62AFE">
      <w:pPr>
        <w:rPr>
          <w:lang w:val="es-ES"/>
        </w:rPr>
      </w:pPr>
      <w:r w:rsidRPr="00265A09">
        <w:rPr>
          <w:lang w:val="es-ES"/>
        </w:rPr>
        <w:t>Dirección de Gestión Financiera y Contable</w:t>
      </w:r>
    </w:p>
    <w:p w14:paraId="4340537D" w14:textId="77777777" w:rsidR="00B62AFE" w:rsidRPr="00265A09" w:rsidRDefault="00B62AFE" w:rsidP="00B62AFE">
      <w:pPr>
        <w:rPr>
          <w:lang w:val="es-ES"/>
        </w:rPr>
      </w:pPr>
    </w:p>
    <w:p w14:paraId="15CFCC96" w14:textId="77777777" w:rsidR="00B62AFE" w:rsidRPr="00265A09" w:rsidRDefault="00B62AFE" w:rsidP="00B62AFE">
      <w:pPr>
        <w:rPr>
          <w:b/>
          <w:lang w:val="es-ES"/>
        </w:rPr>
      </w:pPr>
      <w:r w:rsidRPr="00265A09">
        <w:rPr>
          <w:b/>
          <w:lang w:val="es-ES"/>
        </w:rPr>
        <w:t xml:space="preserve">Katerin Gómez Olaya </w:t>
      </w:r>
    </w:p>
    <w:p w14:paraId="5FE858BA" w14:textId="77777777" w:rsidR="00B62AFE" w:rsidRPr="00265A09" w:rsidRDefault="00B62AFE" w:rsidP="00B62AFE">
      <w:pPr>
        <w:rPr>
          <w:lang w:val="es-ES"/>
        </w:rPr>
      </w:pPr>
      <w:r w:rsidRPr="00265A09">
        <w:rPr>
          <w:lang w:val="es-ES"/>
        </w:rPr>
        <w:t xml:space="preserve">Secretaria General </w:t>
      </w:r>
    </w:p>
    <w:p w14:paraId="6FA0C749" w14:textId="77777777" w:rsidR="00B62AFE" w:rsidRPr="00265A09" w:rsidRDefault="00B62AFE" w:rsidP="00B62AFE">
      <w:pPr>
        <w:rPr>
          <w:lang w:val="es-ES"/>
        </w:rPr>
      </w:pPr>
    </w:p>
    <w:p w14:paraId="060A350F" w14:textId="77777777" w:rsidR="00B62AFE" w:rsidRPr="00265A09" w:rsidRDefault="00B62AFE" w:rsidP="00B62AFE">
      <w:pPr>
        <w:rPr>
          <w:b/>
          <w:lang w:val="es-ES"/>
        </w:rPr>
      </w:pPr>
      <w:r w:rsidRPr="00265A09">
        <w:rPr>
          <w:b/>
          <w:lang w:val="es-ES"/>
        </w:rPr>
        <w:t>Nini Johanna Sandoval Jaime</w:t>
      </w:r>
    </w:p>
    <w:p w14:paraId="50A2258A" w14:textId="77777777" w:rsidR="00B62AFE" w:rsidRPr="00265A09" w:rsidRDefault="00B62AFE" w:rsidP="00B62AFE">
      <w:pPr>
        <w:rPr>
          <w:lang w:val="es-ES"/>
        </w:rPr>
      </w:pPr>
      <w:r w:rsidRPr="00265A09">
        <w:rPr>
          <w:lang w:val="es-ES"/>
        </w:rPr>
        <w:t>Coordinadora Grupo de Talento Humano</w:t>
      </w:r>
    </w:p>
    <w:p w14:paraId="7786F599" w14:textId="77777777" w:rsidR="00B62AFE" w:rsidRPr="00265A09" w:rsidRDefault="00B62AFE" w:rsidP="00B62AFE">
      <w:pPr>
        <w:rPr>
          <w:lang w:val="es-ES"/>
        </w:rPr>
      </w:pPr>
    </w:p>
    <w:p w14:paraId="0F88DFF4" w14:textId="77777777" w:rsidR="00B62AFE" w:rsidRPr="00265A09" w:rsidRDefault="00B62AFE" w:rsidP="00B62AFE">
      <w:pPr>
        <w:rPr>
          <w:b/>
          <w:lang w:val="es-ES"/>
        </w:rPr>
      </w:pPr>
      <w:r w:rsidRPr="00265A09">
        <w:rPr>
          <w:b/>
          <w:lang w:val="es-ES"/>
        </w:rPr>
        <w:t>Tania Violeta Vargas Luna</w:t>
      </w:r>
    </w:p>
    <w:p w14:paraId="11044060" w14:textId="77777777" w:rsidR="00B62AFE" w:rsidRPr="00265A09" w:rsidRDefault="00B62AFE" w:rsidP="00B62AFE">
      <w:pPr>
        <w:rPr>
          <w:lang w:val="es-ES"/>
        </w:rPr>
      </w:pPr>
      <w:r w:rsidRPr="00265A09">
        <w:rPr>
          <w:lang w:val="es-ES"/>
        </w:rPr>
        <w:t>Jefe Oficina Asesora Planeación</w:t>
      </w:r>
    </w:p>
    <w:p w14:paraId="6B266735" w14:textId="77777777" w:rsidR="00B62AFE" w:rsidRPr="00265A09" w:rsidRDefault="00B62AFE" w:rsidP="00B62AFE">
      <w:pPr>
        <w:rPr>
          <w:lang w:val="es-ES"/>
        </w:rPr>
      </w:pPr>
    </w:p>
    <w:p w14:paraId="3B524F45" w14:textId="77777777" w:rsidR="00B62AFE" w:rsidRPr="00265A09" w:rsidRDefault="00B62AFE" w:rsidP="00B62AFE">
      <w:pPr>
        <w:rPr>
          <w:b/>
          <w:lang w:val="es-ES"/>
        </w:rPr>
      </w:pPr>
      <w:proofErr w:type="spellStart"/>
      <w:r w:rsidRPr="00265A09">
        <w:rPr>
          <w:b/>
          <w:lang w:val="es-ES"/>
        </w:rPr>
        <w:t>Grety</w:t>
      </w:r>
      <w:proofErr w:type="spellEnd"/>
      <w:r w:rsidRPr="00265A09">
        <w:rPr>
          <w:b/>
          <w:lang w:val="es-ES"/>
        </w:rPr>
        <w:t xml:space="preserve"> Patricia Albán</w:t>
      </w:r>
    </w:p>
    <w:p w14:paraId="5FB7DD03" w14:textId="77777777" w:rsidR="00B62AFE" w:rsidRPr="00265A09" w:rsidRDefault="00B62AFE" w:rsidP="00B62AFE">
      <w:pPr>
        <w:rPr>
          <w:lang w:val="es-ES"/>
        </w:rPr>
      </w:pPr>
      <w:r w:rsidRPr="00265A09">
        <w:rPr>
          <w:lang w:val="es-ES"/>
        </w:rPr>
        <w:t>Jefe Oficina Asesora Jurídica</w:t>
      </w:r>
    </w:p>
    <w:p w14:paraId="2BA698DA" w14:textId="77777777" w:rsidR="00B62AFE" w:rsidRPr="00265A09" w:rsidRDefault="00B62AFE" w:rsidP="00B62AFE">
      <w:pPr>
        <w:rPr>
          <w:lang w:val="es-ES"/>
        </w:rPr>
      </w:pPr>
    </w:p>
    <w:p w14:paraId="3142B817" w14:textId="77777777" w:rsidR="00B62AFE" w:rsidRPr="00265A09" w:rsidRDefault="00B62AFE" w:rsidP="00B62AFE">
      <w:pPr>
        <w:rPr>
          <w:b/>
          <w:lang w:val="es-ES"/>
        </w:rPr>
      </w:pPr>
      <w:r w:rsidRPr="00265A09">
        <w:rPr>
          <w:b/>
          <w:lang w:val="es-ES"/>
        </w:rPr>
        <w:t>José William Casallas Fandiño</w:t>
      </w:r>
    </w:p>
    <w:p w14:paraId="679D1C7A" w14:textId="77777777" w:rsidR="00B62AFE" w:rsidRPr="00265A09" w:rsidRDefault="00B62AFE" w:rsidP="00B62AFE">
      <w:pPr>
        <w:rPr>
          <w:lang w:val="es-ES"/>
        </w:rPr>
      </w:pPr>
      <w:r w:rsidRPr="00265A09">
        <w:rPr>
          <w:lang w:val="es-ES"/>
        </w:rPr>
        <w:t>Jefe Oficina de Control Interno</w:t>
      </w:r>
    </w:p>
    <w:p w14:paraId="115A5129" w14:textId="77777777" w:rsidR="00B62AFE" w:rsidRPr="00265A09" w:rsidRDefault="00B62AFE" w:rsidP="00B62AFE">
      <w:pPr>
        <w:rPr>
          <w:lang w:val="es-ES"/>
        </w:rPr>
      </w:pPr>
    </w:p>
    <w:p w14:paraId="50E84765" w14:textId="33CAF98E" w:rsidR="00B62AFE" w:rsidRPr="00265A09" w:rsidRDefault="000024C7" w:rsidP="00B62AFE">
      <w:pPr>
        <w:rPr>
          <w:b/>
          <w:lang w:val="es-ES"/>
        </w:rPr>
      </w:pPr>
      <w:r w:rsidRPr="00265A09">
        <w:rPr>
          <w:b/>
          <w:lang w:val="es-ES"/>
        </w:rPr>
        <w:t>Claudia Lorena Cortes Arias</w:t>
      </w:r>
    </w:p>
    <w:p w14:paraId="7A07BBB0" w14:textId="7AC82B5F" w:rsidR="00B62AFE" w:rsidRPr="00265A09" w:rsidRDefault="00B62AFE" w:rsidP="00B62AFE">
      <w:pPr>
        <w:rPr>
          <w:lang w:val="es-ES"/>
        </w:rPr>
      </w:pPr>
      <w:r w:rsidRPr="00265A09">
        <w:rPr>
          <w:lang w:val="es-ES"/>
        </w:rPr>
        <w:t>Jefe Oficina de Protección al Usuario</w:t>
      </w:r>
      <w:r w:rsidR="00E73ED1" w:rsidRPr="00265A09">
        <w:rPr>
          <w:lang w:val="es-ES"/>
        </w:rPr>
        <w:t xml:space="preserve"> (E)</w:t>
      </w:r>
    </w:p>
    <w:p w14:paraId="15B85284" w14:textId="77777777" w:rsidR="00B62AFE" w:rsidRPr="00265A09" w:rsidRDefault="00B62AFE" w:rsidP="00B62AFE">
      <w:pPr>
        <w:rPr>
          <w:lang w:val="es-ES"/>
        </w:rPr>
      </w:pPr>
    </w:p>
    <w:p w14:paraId="5B4243EE" w14:textId="77777777" w:rsidR="00B62AFE" w:rsidRPr="00265A09" w:rsidRDefault="00B62AFE" w:rsidP="00B62AFE">
      <w:pPr>
        <w:rPr>
          <w:b/>
          <w:lang w:val="es-ES"/>
        </w:rPr>
      </w:pPr>
      <w:r w:rsidRPr="00265A09">
        <w:rPr>
          <w:b/>
          <w:lang w:val="es-ES"/>
        </w:rPr>
        <w:t xml:space="preserve">Luisa Fernanda Pardo Sánchez </w:t>
      </w:r>
    </w:p>
    <w:p w14:paraId="1834E139" w14:textId="77777777" w:rsidR="00B62AFE" w:rsidRPr="00265A09" w:rsidRDefault="00B62AFE" w:rsidP="00B62AFE">
      <w:pPr>
        <w:rPr>
          <w:lang w:val="es-ES"/>
        </w:rPr>
      </w:pPr>
      <w:r w:rsidRPr="00265A09">
        <w:rPr>
          <w:lang w:val="es-ES"/>
        </w:rPr>
        <w:t>Jefe Oficina de Tecnologías de la Información</w:t>
      </w:r>
    </w:p>
    <w:p w14:paraId="3FB1006E" w14:textId="77777777" w:rsidR="00B62AFE" w:rsidRPr="00265A09" w:rsidRDefault="00B62AFE" w:rsidP="00B62AFE">
      <w:pPr>
        <w:rPr>
          <w:lang w:val="es-ES"/>
        </w:rPr>
      </w:pPr>
    </w:p>
    <w:p w14:paraId="046A42B2" w14:textId="77777777" w:rsidR="00B62AFE" w:rsidRPr="00265A09" w:rsidRDefault="00B62AFE" w:rsidP="00B62AFE">
      <w:pPr>
        <w:rPr>
          <w:lang w:val="es-ES"/>
        </w:rPr>
      </w:pPr>
    </w:p>
    <w:p w14:paraId="232BE612" w14:textId="7A7DE2AE" w:rsidR="000024C7" w:rsidRPr="00265A09" w:rsidRDefault="000024C7" w:rsidP="009A3F21">
      <w:pPr>
        <w:rPr>
          <w:lang w:val="es-ES"/>
        </w:rPr>
      </w:pPr>
      <w:r w:rsidRPr="00265A09">
        <w:rPr>
          <w:lang w:val="es-ES"/>
        </w:rPr>
        <w:br w:type="page"/>
      </w:r>
    </w:p>
    <w:p w14:paraId="4A6E31FC" w14:textId="77777777" w:rsidR="009A3F21" w:rsidRPr="00265A09" w:rsidRDefault="009A3F21" w:rsidP="009A3F21">
      <w:pPr>
        <w:rPr>
          <w:lang w:val="es-ES"/>
        </w:rPr>
      </w:pPr>
    </w:p>
    <w:p w14:paraId="248C528D" w14:textId="77777777" w:rsidR="00B62682" w:rsidRPr="00265A09" w:rsidRDefault="00B62682" w:rsidP="00B62682">
      <w:pPr>
        <w:spacing w:line="276" w:lineRule="auto"/>
        <w:ind w:left="567" w:hanging="567"/>
        <w:outlineLvl w:val="0"/>
        <w:rPr>
          <w:b/>
          <w:color w:val="auto"/>
        </w:rPr>
      </w:pPr>
    </w:p>
    <w:p w14:paraId="4C611CF5" w14:textId="1A8968F6" w:rsidR="00C43110" w:rsidRPr="00265A09" w:rsidRDefault="00C43110" w:rsidP="00B62682">
      <w:pPr>
        <w:spacing w:line="276" w:lineRule="auto"/>
        <w:ind w:left="567" w:hanging="567"/>
        <w:outlineLvl w:val="0"/>
        <w:rPr>
          <w:b/>
          <w:color w:val="auto"/>
        </w:rPr>
      </w:pPr>
      <w:r w:rsidRPr="00265A09">
        <w:rPr>
          <w:b/>
          <w:color w:val="auto"/>
        </w:rPr>
        <w:t>INTRODUCCIÓN</w:t>
      </w:r>
    </w:p>
    <w:p w14:paraId="175A4DC4" w14:textId="23914175" w:rsidR="00C43110" w:rsidRPr="00265A09" w:rsidRDefault="00C43110" w:rsidP="00B62682">
      <w:pPr>
        <w:autoSpaceDE/>
        <w:autoSpaceDN/>
        <w:adjustRightInd/>
        <w:spacing w:before="100" w:beforeAutospacing="1" w:after="100" w:afterAutospacing="1" w:line="276" w:lineRule="auto"/>
        <w:rPr>
          <w:rFonts w:eastAsia="Times New Roman"/>
          <w:color w:val="auto"/>
          <w:lang w:eastAsia="es-CO"/>
        </w:rPr>
      </w:pPr>
      <w:r w:rsidRPr="00265A09">
        <w:rPr>
          <w:rFonts w:eastAsia="Times New Roman"/>
          <w:color w:val="auto"/>
          <w:lang w:eastAsia="es-CO"/>
        </w:rPr>
        <w:t xml:space="preserve">En cumplimiento de lo establecido por la Ley No. 909 de 2004 y el Decreto No. 612 de 2018, se presenta el Plan Anual de Vacantes de la Superintendencia del Subsidio Familiar (SSF), </w:t>
      </w:r>
      <w:r w:rsidR="00B62682" w:rsidRPr="00265A09">
        <w:rPr>
          <w:rFonts w:eastAsia="Times New Roman"/>
          <w:color w:val="auto"/>
          <w:lang w:eastAsia="es-CO"/>
        </w:rPr>
        <w:t>bajo los</w:t>
      </w:r>
      <w:r w:rsidRPr="00265A09">
        <w:rPr>
          <w:rFonts w:eastAsia="Times New Roman"/>
          <w:color w:val="auto"/>
          <w:lang w:eastAsia="es-CO"/>
        </w:rPr>
        <w:t xml:space="preserve"> lineamientos emitidos por el Departamento Administrativo de la Función Pública (DAFP). Este plan constituye una herramienta fundamental para la administración y actualización continua de la información relativa a los cargos vacantes dentro de la entidad. Su propósito es garantizar que las entidades públicas programen la provisión de los empleos vacantes en los plazos establecidos, asegurando la incorporación del mejor talento humano a través de procesos de selección transparentes y eficaces.</w:t>
      </w:r>
    </w:p>
    <w:p w14:paraId="7E660E73" w14:textId="77777777" w:rsidR="00C43110" w:rsidRPr="00265A09" w:rsidRDefault="00C43110" w:rsidP="00B62682">
      <w:pPr>
        <w:autoSpaceDE/>
        <w:autoSpaceDN/>
        <w:adjustRightInd/>
        <w:spacing w:before="100" w:beforeAutospacing="1" w:after="100" w:afterAutospacing="1" w:line="276" w:lineRule="auto"/>
        <w:rPr>
          <w:rFonts w:eastAsia="Times New Roman"/>
          <w:color w:val="auto"/>
          <w:lang w:eastAsia="es-CO"/>
        </w:rPr>
      </w:pPr>
      <w:r w:rsidRPr="00265A09">
        <w:rPr>
          <w:rFonts w:eastAsia="Times New Roman"/>
          <w:color w:val="auto"/>
          <w:lang w:eastAsia="es-CO"/>
        </w:rPr>
        <w:t>De acuerdo con los lineamientos del Modelo Integrado de Planeación y Gestión (MIPG) y en reconocimiento de que la gestión del talento humano en las organizaciones es dinámica, la información sobre las vacantes será actualizada conforme se cubran los cargos o surjan nuevas necesidades. Además, el plan busca identificar las necesidades de personal en la planta de la SSF, con el fin de asegurar el cumplimiento eficiente de las funciones de la entidad, a través de la asignación de personal idóneo que posea las competencias, conocimientos y valores institucionales requeridos.</w:t>
      </w:r>
    </w:p>
    <w:p w14:paraId="2C453F19" w14:textId="1BADFEB6" w:rsidR="00C43110" w:rsidRPr="00265A09" w:rsidRDefault="00C43110" w:rsidP="00B62682">
      <w:pPr>
        <w:autoSpaceDE/>
        <w:autoSpaceDN/>
        <w:adjustRightInd/>
        <w:spacing w:before="100" w:beforeAutospacing="1" w:after="100" w:afterAutospacing="1" w:line="276" w:lineRule="auto"/>
        <w:rPr>
          <w:rFonts w:eastAsia="Times New Roman"/>
          <w:color w:val="auto"/>
          <w:lang w:eastAsia="es-CO"/>
        </w:rPr>
      </w:pPr>
      <w:r w:rsidRPr="00265A09">
        <w:rPr>
          <w:rFonts w:eastAsia="Times New Roman"/>
          <w:color w:val="auto"/>
          <w:lang w:eastAsia="es-CO"/>
        </w:rPr>
        <w:t>La provisión de los empleos públicos podrá realizarse mediante concurso de méritos, encargo, nombramiento provisional o nombramiento ordinario, dependiendo de la naturaleza del cargo, ya sea en carrera administrativa, provisionalidad o libre nombramiento y remoción. Para la elaboración de este documento, se ha tomado como referencia la información consolidada a fecha de 31 de diciembre de 202</w:t>
      </w:r>
      <w:r w:rsidR="00B62682" w:rsidRPr="00265A09">
        <w:rPr>
          <w:rFonts w:eastAsia="Times New Roman"/>
          <w:color w:val="auto"/>
          <w:lang w:eastAsia="es-CO"/>
        </w:rPr>
        <w:t>4</w:t>
      </w:r>
      <w:r w:rsidRPr="00265A09">
        <w:rPr>
          <w:rFonts w:eastAsia="Times New Roman"/>
          <w:color w:val="auto"/>
          <w:lang w:eastAsia="es-CO"/>
        </w:rPr>
        <w:t>, junto con la evaluación e informe de vinculación del Grupo de Gestión del Talento Humano, con el objetivo de optimizar los procesos administrativos y garantizar igualdad de oportunidades en el acceso, promoción y estabilidad dentro del servicio público.</w:t>
      </w:r>
    </w:p>
    <w:p w14:paraId="608C23B9" w14:textId="6DA9C981" w:rsidR="00C43110" w:rsidRPr="00265A09" w:rsidRDefault="00C43110" w:rsidP="000024C7">
      <w:pPr>
        <w:spacing w:line="276" w:lineRule="auto"/>
        <w:ind w:left="567" w:hanging="567"/>
        <w:outlineLvl w:val="0"/>
        <w:rPr>
          <w:b/>
          <w:color w:val="auto"/>
        </w:rPr>
      </w:pPr>
    </w:p>
    <w:p w14:paraId="25A45AE4" w14:textId="1C13527C" w:rsidR="00C727D0" w:rsidRPr="00265A09" w:rsidRDefault="00C727D0" w:rsidP="000024C7">
      <w:pPr>
        <w:spacing w:line="276" w:lineRule="auto"/>
        <w:ind w:left="567" w:hanging="567"/>
        <w:outlineLvl w:val="0"/>
        <w:rPr>
          <w:b/>
          <w:color w:val="auto"/>
        </w:rPr>
      </w:pPr>
      <w:r w:rsidRPr="00265A09">
        <w:rPr>
          <w:b/>
          <w:color w:val="auto"/>
        </w:rPr>
        <w:br w:type="page"/>
      </w:r>
    </w:p>
    <w:p w14:paraId="2C501047" w14:textId="77777777" w:rsidR="00C727D0" w:rsidRPr="00265A09" w:rsidRDefault="00C727D0" w:rsidP="000024C7">
      <w:pPr>
        <w:spacing w:line="276" w:lineRule="auto"/>
        <w:ind w:left="567" w:hanging="567"/>
        <w:outlineLvl w:val="0"/>
        <w:rPr>
          <w:b/>
          <w:color w:val="auto"/>
        </w:rPr>
      </w:pPr>
    </w:p>
    <w:p w14:paraId="471035B9" w14:textId="6B54A15F" w:rsidR="00B62682" w:rsidRDefault="00D85B7C" w:rsidP="000024C7">
      <w:pPr>
        <w:spacing w:line="276" w:lineRule="auto"/>
        <w:ind w:left="567" w:hanging="567"/>
        <w:outlineLvl w:val="0"/>
        <w:rPr>
          <w:b/>
          <w:color w:val="auto"/>
        </w:rPr>
      </w:pPr>
      <w:bookmarkStart w:id="4" w:name="_Toc61628567"/>
      <w:r>
        <w:rPr>
          <w:b/>
          <w:color w:val="auto"/>
        </w:rPr>
        <w:t xml:space="preserve">PLAN DE VACANTES </w:t>
      </w:r>
    </w:p>
    <w:p w14:paraId="28BF98E6" w14:textId="77777777" w:rsidR="00D85B7C" w:rsidRPr="00265A09" w:rsidRDefault="00D85B7C" w:rsidP="000024C7">
      <w:pPr>
        <w:spacing w:line="276" w:lineRule="auto"/>
        <w:ind w:left="567" w:hanging="567"/>
        <w:outlineLvl w:val="0"/>
        <w:rPr>
          <w:b/>
          <w:color w:val="auto"/>
        </w:rPr>
      </w:pPr>
    </w:p>
    <w:p w14:paraId="3534DB4B" w14:textId="412517D6" w:rsidR="00C43110" w:rsidRPr="00265A09" w:rsidRDefault="00C43110" w:rsidP="00B62682">
      <w:pPr>
        <w:spacing w:line="276" w:lineRule="auto"/>
        <w:outlineLvl w:val="0"/>
        <w:rPr>
          <w:b/>
          <w:color w:val="auto"/>
        </w:rPr>
      </w:pPr>
      <w:r w:rsidRPr="00265A09">
        <w:rPr>
          <w:b/>
          <w:color w:val="auto"/>
        </w:rPr>
        <w:t>OBJETIVO</w:t>
      </w:r>
      <w:bookmarkEnd w:id="4"/>
    </w:p>
    <w:p w14:paraId="34EA8B53" w14:textId="77777777" w:rsidR="00B62682" w:rsidRPr="00265A09" w:rsidRDefault="00B62682" w:rsidP="00B62682">
      <w:pPr>
        <w:autoSpaceDE/>
        <w:autoSpaceDN/>
        <w:adjustRightInd/>
        <w:spacing w:line="276" w:lineRule="auto"/>
        <w:rPr>
          <w:rFonts w:eastAsia="Times New Roman"/>
          <w:color w:val="auto"/>
          <w:lang w:val="es-419" w:eastAsia="es-419"/>
        </w:rPr>
      </w:pPr>
    </w:p>
    <w:p w14:paraId="3383F88B" w14:textId="784C861F" w:rsidR="00C43110" w:rsidRPr="00265A09" w:rsidRDefault="00C43110" w:rsidP="00AD4353">
      <w:pPr>
        <w:autoSpaceDE/>
        <w:autoSpaceDN/>
        <w:adjustRightInd/>
        <w:spacing w:line="276" w:lineRule="auto"/>
        <w:rPr>
          <w:rFonts w:eastAsia="Times New Roman"/>
          <w:b/>
          <w:bCs/>
          <w:color w:val="auto"/>
          <w:lang w:val="es-419" w:eastAsia="es-419"/>
        </w:rPr>
      </w:pPr>
      <w:r w:rsidRPr="00265A09">
        <w:rPr>
          <w:rFonts w:eastAsia="Times New Roman"/>
          <w:bCs/>
          <w:color w:val="auto"/>
          <w:lang w:val="es-419" w:eastAsia="es-419"/>
        </w:rPr>
        <w:t>Administrar y actualizar la información sobre los empleos vacantes de la Entidad, con el propósito de planificar la provisión</w:t>
      </w:r>
      <w:r w:rsidR="00B62682" w:rsidRPr="00265A09">
        <w:rPr>
          <w:rFonts w:eastAsia="Times New Roman"/>
          <w:bCs/>
          <w:color w:val="auto"/>
          <w:lang w:val="es-419" w:eastAsia="es-419"/>
        </w:rPr>
        <w:t xml:space="preserve"> </w:t>
      </w:r>
      <w:r w:rsidRPr="00265A09">
        <w:rPr>
          <w:rFonts w:eastAsia="Times New Roman"/>
          <w:bCs/>
          <w:color w:val="auto"/>
          <w:lang w:val="es-419" w:eastAsia="es-419"/>
        </w:rPr>
        <w:t>de los cargos durante la vigencia fiscal del año 202</w:t>
      </w:r>
      <w:r w:rsidR="00B62682" w:rsidRPr="00265A09">
        <w:rPr>
          <w:rFonts w:eastAsia="Times New Roman"/>
          <w:bCs/>
          <w:color w:val="auto"/>
          <w:lang w:val="es-419" w:eastAsia="es-419"/>
        </w:rPr>
        <w:t xml:space="preserve">5. </w:t>
      </w:r>
    </w:p>
    <w:p w14:paraId="4BFFE776" w14:textId="5E6D2731" w:rsidR="00B62682" w:rsidRPr="00265A09" w:rsidRDefault="00B62682" w:rsidP="00AD4353">
      <w:pPr>
        <w:autoSpaceDE/>
        <w:autoSpaceDN/>
        <w:adjustRightInd/>
        <w:spacing w:line="276" w:lineRule="auto"/>
        <w:rPr>
          <w:rFonts w:eastAsia="Times New Roman"/>
          <w:b/>
          <w:bCs/>
          <w:color w:val="auto"/>
          <w:lang w:val="es-419" w:eastAsia="es-419"/>
        </w:rPr>
      </w:pPr>
    </w:p>
    <w:p w14:paraId="74425182" w14:textId="2C3DC4C3" w:rsidR="00B62682" w:rsidRPr="00265A09" w:rsidRDefault="00C43110" w:rsidP="00B62682">
      <w:pPr>
        <w:autoSpaceDE/>
        <w:autoSpaceDN/>
        <w:adjustRightInd/>
        <w:spacing w:line="276" w:lineRule="auto"/>
        <w:rPr>
          <w:b/>
          <w:bCs/>
          <w:color w:val="auto"/>
          <w:lang w:eastAsia="es-419"/>
        </w:rPr>
      </w:pPr>
      <w:r w:rsidRPr="00265A09">
        <w:rPr>
          <w:b/>
          <w:bCs/>
          <w:color w:val="auto"/>
          <w:lang w:eastAsia="es-419"/>
        </w:rPr>
        <w:t xml:space="preserve">OBJETIVO ESPECÍFICO </w:t>
      </w:r>
    </w:p>
    <w:p w14:paraId="76C5C9A9" w14:textId="77777777" w:rsidR="00AD4353" w:rsidRPr="00265A09" w:rsidRDefault="00AD4353" w:rsidP="00AD4353">
      <w:pPr>
        <w:autoSpaceDE/>
        <w:autoSpaceDN/>
        <w:adjustRightInd/>
        <w:spacing w:before="100" w:beforeAutospacing="1" w:after="100" w:afterAutospacing="1" w:line="276" w:lineRule="auto"/>
        <w:rPr>
          <w:rFonts w:eastAsia="Times New Roman"/>
          <w:bCs/>
          <w:color w:val="auto"/>
          <w:lang w:val="es-419" w:eastAsia="es-419"/>
        </w:rPr>
      </w:pPr>
      <w:r w:rsidRPr="00265A09">
        <w:rPr>
          <w:rFonts w:eastAsia="Times New Roman"/>
          <w:bCs/>
          <w:color w:val="auto"/>
          <w:lang w:val="es-419" w:eastAsia="es-419"/>
        </w:rPr>
        <w:t>Proveer los empleos vacantes, garantizando el respeto al derecho preferencial de los funcionarios de carrera administrativa, y llevar a cabo las gestiones necesarias para el nombramiento provisional y ordinario de los aspirantes que cumplan con los requisitos establecidos en el Manual Específico de Funciones y de Competencias Laborales de la Superintendencia del Subsidio Familiar, conforme lo dispone la Resolución No. 242 de 2021.</w:t>
      </w:r>
    </w:p>
    <w:p w14:paraId="3919A6CE" w14:textId="1CD64019" w:rsidR="00C43110" w:rsidRPr="00265A09" w:rsidRDefault="00C43110" w:rsidP="00AD4353">
      <w:pPr>
        <w:autoSpaceDE/>
        <w:autoSpaceDN/>
        <w:adjustRightInd/>
        <w:spacing w:before="100" w:beforeAutospacing="1" w:after="100" w:afterAutospacing="1" w:line="276" w:lineRule="auto"/>
        <w:rPr>
          <w:rFonts w:eastAsia="Times New Roman"/>
          <w:bCs/>
          <w:color w:val="auto"/>
          <w:lang w:val="es-419" w:eastAsia="es-419"/>
        </w:rPr>
      </w:pPr>
      <w:r w:rsidRPr="00265A09">
        <w:rPr>
          <w:b/>
          <w:color w:val="auto"/>
        </w:rPr>
        <w:t>ANÁLISIS DE LA PLANTA ACTUAL DE LA ENTIDAD</w:t>
      </w:r>
    </w:p>
    <w:p w14:paraId="3D61CF60" w14:textId="1370928B" w:rsidR="00C43110" w:rsidRPr="00265A09" w:rsidRDefault="00C43110" w:rsidP="00AD4353">
      <w:pPr>
        <w:autoSpaceDE/>
        <w:autoSpaceDN/>
        <w:adjustRightInd/>
        <w:spacing w:line="276" w:lineRule="auto"/>
        <w:rPr>
          <w:b/>
          <w:color w:val="auto"/>
          <w:lang w:eastAsia="es-419"/>
        </w:rPr>
      </w:pPr>
      <w:r w:rsidRPr="00265A09">
        <w:rPr>
          <w:color w:val="auto"/>
          <w:lang w:eastAsia="es-419"/>
        </w:rPr>
        <w:t xml:space="preserve">La planta de personal de la </w:t>
      </w:r>
      <w:r w:rsidR="00614D08" w:rsidRPr="00265A09">
        <w:rPr>
          <w:color w:val="auto"/>
          <w:lang w:eastAsia="es-419"/>
        </w:rPr>
        <w:t>S</w:t>
      </w:r>
      <w:r w:rsidR="00614D08">
        <w:rPr>
          <w:color w:val="auto"/>
          <w:lang w:eastAsia="es-419"/>
        </w:rPr>
        <w:t>uperintendencia del Subsidio Familiar</w:t>
      </w:r>
      <w:r w:rsidRPr="00265A09">
        <w:rPr>
          <w:color w:val="auto"/>
          <w:lang w:eastAsia="es-419"/>
        </w:rPr>
        <w:t>, luego de la implementación del proceso de reestructuración</w:t>
      </w:r>
      <w:r w:rsidR="001F6C98">
        <w:rPr>
          <w:color w:val="auto"/>
          <w:lang w:eastAsia="es-419"/>
        </w:rPr>
        <w:t xml:space="preserve"> en el</w:t>
      </w:r>
      <w:r w:rsidR="00614D08">
        <w:rPr>
          <w:color w:val="auto"/>
          <w:lang w:eastAsia="es-419"/>
        </w:rPr>
        <w:t xml:space="preserve"> año 2012</w:t>
      </w:r>
      <w:r w:rsidRPr="00265A09">
        <w:rPr>
          <w:color w:val="auto"/>
          <w:lang w:eastAsia="es-419"/>
        </w:rPr>
        <w:t xml:space="preserve">, </w:t>
      </w:r>
      <w:r w:rsidR="00614D08">
        <w:rPr>
          <w:color w:val="auto"/>
          <w:lang w:eastAsia="es-419"/>
        </w:rPr>
        <w:t xml:space="preserve">mediante los Decretos 2596 y 2000, se estableció que la Superintendencia del Subsidio Familiar está compuesta por ciento cuarenta y </w:t>
      </w:r>
      <w:r w:rsidR="001F6C98">
        <w:rPr>
          <w:color w:val="auto"/>
          <w:lang w:eastAsia="es-419"/>
        </w:rPr>
        <w:t>nueve (</w:t>
      </w:r>
      <w:r w:rsidR="00614D08">
        <w:rPr>
          <w:color w:val="auto"/>
          <w:lang w:eastAsia="es-419"/>
        </w:rPr>
        <w:t xml:space="preserve">149) </w:t>
      </w:r>
      <w:r w:rsidR="001F6C98">
        <w:rPr>
          <w:color w:val="auto"/>
          <w:lang w:eastAsia="es-419"/>
        </w:rPr>
        <w:t xml:space="preserve">cargos aprobados, y en </w:t>
      </w:r>
      <w:r w:rsidR="00614D08">
        <w:rPr>
          <w:color w:val="auto"/>
          <w:lang w:eastAsia="es-419"/>
        </w:rPr>
        <w:t xml:space="preserve">Resolución 0478 de 2023, los </w:t>
      </w:r>
      <w:r w:rsidR="001F6C98">
        <w:rPr>
          <w:color w:val="auto"/>
          <w:lang w:eastAsia="es-419"/>
        </w:rPr>
        <w:t>cargos se</w:t>
      </w:r>
      <w:r w:rsidR="00614D08">
        <w:rPr>
          <w:color w:val="auto"/>
          <w:lang w:eastAsia="es-419"/>
        </w:rPr>
        <w:t xml:space="preserve"> distribuyen en </w:t>
      </w:r>
      <w:r w:rsidR="001F6C98">
        <w:rPr>
          <w:color w:val="auto"/>
          <w:lang w:eastAsia="es-419"/>
        </w:rPr>
        <w:t>una planta global</w:t>
      </w:r>
      <w:r w:rsidR="00614D08">
        <w:rPr>
          <w:color w:val="auto"/>
          <w:lang w:eastAsia="es-419"/>
        </w:rPr>
        <w:t xml:space="preserve"> </w:t>
      </w:r>
      <w:r w:rsidRPr="00265A09">
        <w:rPr>
          <w:color w:val="auto"/>
          <w:lang w:eastAsia="es-419"/>
        </w:rPr>
        <w:t>de la siguiente manera:</w:t>
      </w:r>
    </w:p>
    <w:p w14:paraId="549133D0" w14:textId="77777777" w:rsidR="00C43110" w:rsidRPr="00265A09" w:rsidRDefault="00C43110" w:rsidP="00C43110">
      <w:pPr>
        <w:autoSpaceDE/>
        <w:autoSpaceDN/>
        <w:adjustRightInd/>
        <w:rPr>
          <w:b/>
          <w:color w:val="auto"/>
          <w:lang w:eastAsia="es-419"/>
        </w:rPr>
      </w:pPr>
    </w:p>
    <w:p w14:paraId="617D8402" w14:textId="74BECFC1" w:rsidR="00C43110" w:rsidRPr="00265A09" w:rsidRDefault="00C43110" w:rsidP="00AD4353">
      <w:pPr>
        <w:widowControl w:val="0"/>
        <w:shd w:val="clear" w:color="auto" w:fill="FFFFFF"/>
        <w:autoSpaceDE/>
        <w:autoSpaceDN/>
        <w:adjustRightInd/>
        <w:ind w:left="460" w:hanging="480"/>
        <w:jc w:val="center"/>
        <w:rPr>
          <w:rFonts w:eastAsia="Arial Narrow"/>
          <w:b/>
          <w:color w:val="auto"/>
          <w:lang w:eastAsia="es-CO"/>
        </w:rPr>
      </w:pPr>
      <w:r w:rsidRPr="00265A09">
        <w:rPr>
          <w:rFonts w:eastAsia="Arial Narrow"/>
          <w:b/>
          <w:color w:val="auto"/>
          <w:lang w:eastAsia="es-CO"/>
        </w:rPr>
        <w:t>PLANTA DE PERSONAL SUPERINTENDENCIA DEL SUBSIDIO FAMILIAR</w:t>
      </w:r>
    </w:p>
    <w:p w14:paraId="273E2B93" w14:textId="77777777" w:rsidR="00C43110" w:rsidRPr="00265A09" w:rsidRDefault="00C43110" w:rsidP="00C43110">
      <w:pPr>
        <w:widowControl w:val="0"/>
        <w:shd w:val="clear" w:color="auto" w:fill="FFFFFF"/>
        <w:autoSpaceDE/>
        <w:autoSpaceDN/>
        <w:adjustRightInd/>
        <w:ind w:left="460" w:hanging="480"/>
        <w:jc w:val="center"/>
        <w:rPr>
          <w:rFonts w:eastAsia="Arial Narrow"/>
          <w:b/>
          <w:color w:val="auto"/>
          <w:lang w:eastAsia="es-CO"/>
        </w:rPr>
      </w:pPr>
    </w:p>
    <w:tbl>
      <w:tblPr>
        <w:tblStyle w:val="Tablaconcuadrcula"/>
        <w:tblW w:w="7783" w:type="dxa"/>
        <w:jc w:val="center"/>
        <w:tblLook w:val="04A0" w:firstRow="1" w:lastRow="0" w:firstColumn="1" w:lastColumn="0" w:noHBand="0" w:noVBand="1"/>
      </w:tblPr>
      <w:tblGrid>
        <w:gridCol w:w="3778"/>
        <w:gridCol w:w="1249"/>
        <w:gridCol w:w="1016"/>
        <w:gridCol w:w="1740"/>
      </w:tblGrid>
      <w:tr w:rsidR="00AD4353" w:rsidRPr="00265A09" w14:paraId="5F9B3CE0" w14:textId="77777777" w:rsidTr="00EB7F8A">
        <w:trPr>
          <w:trHeight w:val="641"/>
          <w:tblHeader/>
          <w:jc w:val="center"/>
        </w:trPr>
        <w:tc>
          <w:tcPr>
            <w:tcW w:w="3778" w:type="dxa"/>
            <w:shd w:val="clear" w:color="auto" w:fill="8DB3E2" w:themeFill="text2" w:themeFillTint="66"/>
            <w:vAlign w:val="center"/>
            <w:hideMark/>
          </w:tcPr>
          <w:p w14:paraId="171A80FE" w14:textId="77777777" w:rsidR="00C43110" w:rsidRPr="00265A09" w:rsidRDefault="00C43110" w:rsidP="00EB7F8A">
            <w:pPr>
              <w:autoSpaceDE/>
              <w:autoSpaceDN/>
              <w:adjustRightInd/>
              <w:jc w:val="center"/>
              <w:rPr>
                <w:rFonts w:eastAsia="Times New Roman"/>
                <w:b/>
                <w:bCs/>
                <w:sz w:val="20"/>
                <w:szCs w:val="20"/>
                <w:lang w:val="es-419" w:eastAsia="es-419"/>
              </w:rPr>
            </w:pPr>
            <w:r w:rsidRPr="00265A09">
              <w:rPr>
                <w:rFonts w:eastAsia="Times New Roman"/>
                <w:b/>
                <w:sz w:val="20"/>
                <w:szCs w:val="20"/>
                <w:lang w:val="es-ES" w:eastAsia="es-419"/>
              </w:rPr>
              <w:t>Denominación</w:t>
            </w:r>
          </w:p>
        </w:tc>
        <w:tc>
          <w:tcPr>
            <w:tcW w:w="1249" w:type="dxa"/>
            <w:shd w:val="clear" w:color="auto" w:fill="8DB3E2" w:themeFill="text2" w:themeFillTint="66"/>
            <w:vAlign w:val="center"/>
            <w:hideMark/>
          </w:tcPr>
          <w:p w14:paraId="6ED35AE6" w14:textId="77777777" w:rsidR="00C43110" w:rsidRPr="00265A09" w:rsidRDefault="00C43110" w:rsidP="00EB7F8A">
            <w:pPr>
              <w:autoSpaceDE/>
              <w:autoSpaceDN/>
              <w:adjustRightInd/>
              <w:jc w:val="center"/>
              <w:rPr>
                <w:rFonts w:eastAsia="Times New Roman"/>
                <w:b/>
                <w:bCs/>
                <w:sz w:val="20"/>
                <w:szCs w:val="20"/>
                <w:lang w:val="es-419" w:eastAsia="es-419"/>
              </w:rPr>
            </w:pPr>
            <w:r w:rsidRPr="00265A09">
              <w:rPr>
                <w:rFonts w:eastAsia="Times New Roman"/>
                <w:b/>
                <w:sz w:val="20"/>
                <w:szCs w:val="20"/>
                <w:lang w:val="es-ES" w:eastAsia="es-419"/>
              </w:rPr>
              <w:t>Código</w:t>
            </w:r>
          </w:p>
        </w:tc>
        <w:tc>
          <w:tcPr>
            <w:tcW w:w="1015" w:type="dxa"/>
            <w:shd w:val="clear" w:color="auto" w:fill="8DB3E2" w:themeFill="text2" w:themeFillTint="66"/>
            <w:vAlign w:val="center"/>
            <w:hideMark/>
          </w:tcPr>
          <w:p w14:paraId="3D532676" w14:textId="77777777" w:rsidR="00C43110" w:rsidRPr="00265A09" w:rsidRDefault="00C43110" w:rsidP="00EB7F8A">
            <w:pPr>
              <w:autoSpaceDE/>
              <w:autoSpaceDN/>
              <w:adjustRightInd/>
              <w:jc w:val="center"/>
              <w:rPr>
                <w:rFonts w:eastAsia="Times New Roman"/>
                <w:b/>
                <w:bCs/>
                <w:sz w:val="20"/>
                <w:szCs w:val="20"/>
                <w:lang w:val="es-419" w:eastAsia="es-419"/>
              </w:rPr>
            </w:pPr>
            <w:r w:rsidRPr="00265A09">
              <w:rPr>
                <w:rFonts w:eastAsia="Times New Roman"/>
                <w:b/>
                <w:sz w:val="20"/>
                <w:szCs w:val="20"/>
                <w:lang w:val="es-ES" w:eastAsia="es-419"/>
              </w:rPr>
              <w:t>Grado</w:t>
            </w:r>
          </w:p>
        </w:tc>
        <w:tc>
          <w:tcPr>
            <w:tcW w:w="1740" w:type="dxa"/>
            <w:shd w:val="clear" w:color="auto" w:fill="8DB3E2" w:themeFill="text2" w:themeFillTint="66"/>
            <w:vAlign w:val="center"/>
            <w:hideMark/>
          </w:tcPr>
          <w:p w14:paraId="39F74EEA" w14:textId="77777777" w:rsidR="00C43110" w:rsidRPr="00265A09" w:rsidRDefault="00C43110" w:rsidP="00EB7F8A">
            <w:pPr>
              <w:autoSpaceDE/>
              <w:autoSpaceDN/>
              <w:adjustRightInd/>
              <w:jc w:val="center"/>
              <w:rPr>
                <w:rFonts w:eastAsia="Times New Roman"/>
                <w:b/>
                <w:bCs/>
                <w:sz w:val="20"/>
                <w:szCs w:val="20"/>
                <w:lang w:val="es-419" w:eastAsia="es-419"/>
              </w:rPr>
            </w:pPr>
            <w:r w:rsidRPr="00265A09">
              <w:rPr>
                <w:rFonts w:eastAsia="Times New Roman"/>
                <w:b/>
                <w:sz w:val="20"/>
                <w:szCs w:val="20"/>
                <w:lang w:val="es-ES" w:eastAsia="es-419"/>
              </w:rPr>
              <w:t>Cantidad de Cargos</w:t>
            </w:r>
          </w:p>
        </w:tc>
      </w:tr>
      <w:tr w:rsidR="00AD4353" w:rsidRPr="00265A09" w14:paraId="13088003" w14:textId="77777777" w:rsidTr="00EB7F8A">
        <w:trPr>
          <w:trHeight w:val="312"/>
          <w:jc w:val="center"/>
        </w:trPr>
        <w:tc>
          <w:tcPr>
            <w:tcW w:w="3778" w:type="dxa"/>
            <w:hideMark/>
          </w:tcPr>
          <w:p w14:paraId="617B3D5B"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Superintendente</w:t>
            </w:r>
          </w:p>
        </w:tc>
        <w:tc>
          <w:tcPr>
            <w:tcW w:w="1249" w:type="dxa"/>
            <w:hideMark/>
          </w:tcPr>
          <w:p w14:paraId="4FEDC00C"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30</w:t>
            </w:r>
          </w:p>
        </w:tc>
        <w:tc>
          <w:tcPr>
            <w:tcW w:w="1015" w:type="dxa"/>
            <w:hideMark/>
          </w:tcPr>
          <w:p w14:paraId="6EED6D17"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25</w:t>
            </w:r>
          </w:p>
        </w:tc>
        <w:tc>
          <w:tcPr>
            <w:tcW w:w="1740" w:type="dxa"/>
            <w:hideMark/>
          </w:tcPr>
          <w:p w14:paraId="257EF84E"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w:t>
            </w:r>
          </w:p>
        </w:tc>
      </w:tr>
      <w:tr w:rsidR="00C43110" w:rsidRPr="00265A09" w14:paraId="04E1F755" w14:textId="77777777" w:rsidTr="00EB7F8A">
        <w:trPr>
          <w:trHeight w:val="312"/>
          <w:jc w:val="center"/>
        </w:trPr>
        <w:tc>
          <w:tcPr>
            <w:tcW w:w="3778" w:type="dxa"/>
            <w:hideMark/>
          </w:tcPr>
          <w:p w14:paraId="4823A4FE"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 xml:space="preserve">Superintendente </w:t>
            </w:r>
            <w:proofErr w:type="gramStart"/>
            <w:r w:rsidRPr="00265A09">
              <w:rPr>
                <w:rFonts w:eastAsia="Times New Roman"/>
                <w:sz w:val="20"/>
                <w:szCs w:val="20"/>
                <w:lang w:val="es-ES" w:eastAsia="es-419"/>
              </w:rPr>
              <w:t>Delegado</w:t>
            </w:r>
            <w:proofErr w:type="gramEnd"/>
          </w:p>
        </w:tc>
        <w:tc>
          <w:tcPr>
            <w:tcW w:w="1249" w:type="dxa"/>
            <w:hideMark/>
          </w:tcPr>
          <w:p w14:paraId="1A7D7D11"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110</w:t>
            </w:r>
          </w:p>
        </w:tc>
        <w:tc>
          <w:tcPr>
            <w:tcW w:w="1015" w:type="dxa"/>
            <w:hideMark/>
          </w:tcPr>
          <w:p w14:paraId="5B33B204"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22</w:t>
            </w:r>
          </w:p>
        </w:tc>
        <w:tc>
          <w:tcPr>
            <w:tcW w:w="1740" w:type="dxa"/>
            <w:hideMark/>
          </w:tcPr>
          <w:p w14:paraId="6941302C"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3</w:t>
            </w:r>
          </w:p>
        </w:tc>
      </w:tr>
      <w:tr w:rsidR="00AD4353" w:rsidRPr="00265A09" w14:paraId="7F5FFB7D" w14:textId="77777777" w:rsidTr="00EB7F8A">
        <w:trPr>
          <w:trHeight w:val="609"/>
          <w:jc w:val="center"/>
        </w:trPr>
        <w:tc>
          <w:tcPr>
            <w:tcW w:w="3778" w:type="dxa"/>
            <w:hideMark/>
          </w:tcPr>
          <w:p w14:paraId="6BDA2835"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Secretario General de Superintendencia</w:t>
            </w:r>
          </w:p>
        </w:tc>
        <w:tc>
          <w:tcPr>
            <w:tcW w:w="1249" w:type="dxa"/>
            <w:hideMark/>
          </w:tcPr>
          <w:p w14:paraId="2B45592A"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37</w:t>
            </w:r>
          </w:p>
        </w:tc>
        <w:tc>
          <w:tcPr>
            <w:tcW w:w="1015" w:type="dxa"/>
            <w:hideMark/>
          </w:tcPr>
          <w:p w14:paraId="1E7A66EB"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22</w:t>
            </w:r>
          </w:p>
        </w:tc>
        <w:tc>
          <w:tcPr>
            <w:tcW w:w="1740" w:type="dxa"/>
            <w:hideMark/>
          </w:tcPr>
          <w:p w14:paraId="58CB03DC"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w:t>
            </w:r>
          </w:p>
        </w:tc>
      </w:tr>
      <w:tr w:rsidR="00C43110" w:rsidRPr="00265A09" w14:paraId="237CFC38" w14:textId="77777777" w:rsidTr="00EB7F8A">
        <w:trPr>
          <w:trHeight w:val="312"/>
          <w:jc w:val="center"/>
        </w:trPr>
        <w:tc>
          <w:tcPr>
            <w:tcW w:w="3778" w:type="dxa"/>
            <w:hideMark/>
          </w:tcPr>
          <w:p w14:paraId="203FF22F"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Director de Superintendencia</w:t>
            </w:r>
          </w:p>
        </w:tc>
        <w:tc>
          <w:tcPr>
            <w:tcW w:w="1249" w:type="dxa"/>
            <w:hideMark/>
          </w:tcPr>
          <w:p w14:paraId="503AADA5"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105</w:t>
            </w:r>
          </w:p>
        </w:tc>
        <w:tc>
          <w:tcPr>
            <w:tcW w:w="1015" w:type="dxa"/>
            <w:hideMark/>
          </w:tcPr>
          <w:p w14:paraId="76247219"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19</w:t>
            </w:r>
          </w:p>
        </w:tc>
        <w:tc>
          <w:tcPr>
            <w:tcW w:w="1740" w:type="dxa"/>
            <w:hideMark/>
          </w:tcPr>
          <w:p w14:paraId="6F3A1D25"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w:t>
            </w:r>
          </w:p>
        </w:tc>
      </w:tr>
      <w:tr w:rsidR="00AD4353" w:rsidRPr="00265A09" w14:paraId="54DEE1A0" w14:textId="77777777" w:rsidTr="00EB7F8A">
        <w:trPr>
          <w:trHeight w:val="312"/>
          <w:jc w:val="center"/>
        </w:trPr>
        <w:tc>
          <w:tcPr>
            <w:tcW w:w="3778" w:type="dxa"/>
            <w:hideMark/>
          </w:tcPr>
          <w:p w14:paraId="0CE4B9DA"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Jefe de Oficina</w:t>
            </w:r>
          </w:p>
        </w:tc>
        <w:tc>
          <w:tcPr>
            <w:tcW w:w="1249" w:type="dxa"/>
            <w:hideMark/>
          </w:tcPr>
          <w:p w14:paraId="3DBA9AF1"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137</w:t>
            </w:r>
          </w:p>
        </w:tc>
        <w:tc>
          <w:tcPr>
            <w:tcW w:w="1015" w:type="dxa"/>
            <w:hideMark/>
          </w:tcPr>
          <w:p w14:paraId="3AD6D29D"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19</w:t>
            </w:r>
          </w:p>
        </w:tc>
        <w:tc>
          <w:tcPr>
            <w:tcW w:w="1740" w:type="dxa"/>
            <w:hideMark/>
          </w:tcPr>
          <w:p w14:paraId="5E5A9A50"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3</w:t>
            </w:r>
          </w:p>
        </w:tc>
      </w:tr>
      <w:tr w:rsidR="00C43110" w:rsidRPr="00265A09" w14:paraId="12F9E174" w14:textId="77777777" w:rsidTr="00EB7F8A">
        <w:trPr>
          <w:trHeight w:val="609"/>
          <w:jc w:val="center"/>
        </w:trPr>
        <w:tc>
          <w:tcPr>
            <w:tcW w:w="3778" w:type="dxa"/>
            <w:hideMark/>
          </w:tcPr>
          <w:p w14:paraId="0582ACEB"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Jefe de Oficina Asesora de Planeación</w:t>
            </w:r>
          </w:p>
        </w:tc>
        <w:tc>
          <w:tcPr>
            <w:tcW w:w="1249" w:type="dxa"/>
            <w:hideMark/>
          </w:tcPr>
          <w:p w14:paraId="0130552B"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1045</w:t>
            </w:r>
          </w:p>
        </w:tc>
        <w:tc>
          <w:tcPr>
            <w:tcW w:w="1015" w:type="dxa"/>
            <w:hideMark/>
          </w:tcPr>
          <w:p w14:paraId="36400307"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13</w:t>
            </w:r>
          </w:p>
        </w:tc>
        <w:tc>
          <w:tcPr>
            <w:tcW w:w="1740" w:type="dxa"/>
            <w:hideMark/>
          </w:tcPr>
          <w:p w14:paraId="50C0E40F"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w:t>
            </w:r>
          </w:p>
        </w:tc>
      </w:tr>
      <w:tr w:rsidR="00AD4353" w:rsidRPr="00265A09" w14:paraId="5C2DAF5E" w14:textId="77777777" w:rsidTr="00EB7F8A">
        <w:trPr>
          <w:trHeight w:val="353"/>
          <w:jc w:val="center"/>
        </w:trPr>
        <w:tc>
          <w:tcPr>
            <w:tcW w:w="3778" w:type="dxa"/>
            <w:hideMark/>
          </w:tcPr>
          <w:p w14:paraId="174AD5FE" w14:textId="57350C48"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Jefe de Oficina Asesora Jurídica</w:t>
            </w:r>
          </w:p>
        </w:tc>
        <w:tc>
          <w:tcPr>
            <w:tcW w:w="1249" w:type="dxa"/>
            <w:hideMark/>
          </w:tcPr>
          <w:p w14:paraId="2D002341"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1045</w:t>
            </w:r>
          </w:p>
        </w:tc>
        <w:tc>
          <w:tcPr>
            <w:tcW w:w="1015" w:type="dxa"/>
            <w:hideMark/>
          </w:tcPr>
          <w:p w14:paraId="79552E01"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13</w:t>
            </w:r>
          </w:p>
        </w:tc>
        <w:tc>
          <w:tcPr>
            <w:tcW w:w="1740" w:type="dxa"/>
            <w:hideMark/>
          </w:tcPr>
          <w:p w14:paraId="53D2E1CF"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w:t>
            </w:r>
          </w:p>
        </w:tc>
      </w:tr>
      <w:tr w:rsidR="00C43110" w:rsidRPr="00265A09" w14:paraId="42083020" w14:textId="77777777" w:rsidTr="00EB7F8A">
        <w:trPr>
          <w:trHeight w:val="312"/>
          <w:jc w:val="center"/>
        </w:trPr>
        <w:tc>
          <w:tcPr>
            <w:tcW w:w="3778" w:type="dxa"/>
            <w:hideMark/>
          </w:tcPr>
          <w:p w14:paraId="5FAD9BF0"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Asesor</w:t>
            </w:r>
          </w:p>
        </w:tc>
        <w:tc>
          <w:tcPr>
            <w:tcW w:w="1249" w:type="dxa"/>
            <w:hideMark/>
          </w:tcPr>
          <w:p w14:paraId="22442A85"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1020</w:t>
            </w:r>
          </w:p>
        </w:tc>
        <w:tc>
          <w:tcPr>
            <w:tcW w:w="1015" w:type="dxa"/>
            <w:hideMark/>
          </w:tcPr>
          <w:p w14:paraId="2C1FEC1C"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10</w:t>
            </w:r>
          </w:p>
        </w:tc>
        <w:tc>
          <w:tcPr>
            <w:tcW w:w="1740" w:type="dxa"/>
            <w:hideMark/>
          </w:tcPr>
          <w:p w14:paraId="5FB1C610"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w:t>
            </w:r>
          </w:p>
        </w:tc>
      </w:tr>
      <w:tr w:rsidR="00AD4353" w:rsidRPr="00265A09" w14:paraId="44257C86" w14:textId="77777777" w:rsidTr="00EB7F8A">
        <w:trPr>
          <w:trHeight w:val="312"/>
          <w:jc w:val="center"/>
        </w:trPr>
        <w:tc>
          <w:tcPr>
            <w:tcW w:w="3778" w:type="dxa"/>
            <w:hideMark/>
          </w:tcPr>
          <w:p w14:paraId="4F2B0D12"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Asesor</w:t>
            </w:r>
          </w:p>
        </w:tc>
        <w:tc>
          <w:tcPr>
            <w:tcW w:w="1249" w:type="dxa"/>
            <w:hideMark/>
          </w:tcPr>
          <w:p w14:paraId="41A15663"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1020</w:t>
            </w:r>
          </w:p>
        </w:tc>
        <w:tc>
          <w:tcPr>
            <w:tcW w:w="1015" w:type="dxa"/>
            <w:hideMark/>
          </w:tcPr>
          <w:p w14:paraId="657BEE8D"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12</w:t>
            </w:r>
          </w:p>
        </w:tc>
        <w:tc>
          <w:tcPr>
            <w:tcW w:w="1740" w:type="dxa"/>
            <w:hideMark/>
          </w:tcPr>
          <w:p w14:paraId="5E7B8837"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4</w:t>
            </w:r>
          </w:p>
        </w:tc>
      </w:tr>
      <w:tr w:rsidR="00C43110" w:rsidRPr="00265A09" w14:paraId="2D606C6D" w14:textId="77777777" w:rsidTr="00EB7F8A">
        <w:trPr>
          <w:trHeight w:val="312"/>
          <w:jc w:val="center"/>
        </w:trPr>
        <w:tc>
          <w:tcPr>
            <w:tcW w:w="3778" w:type="dxa"/>
            <w:hideMark/>
          </w:tcPr>
          <w:p w14:paraId="6D26F2A6"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Profesional Especializado</w:t>
            </w:r>
          </w:p>
        </w:tc>
        <w:tc>
          <w:tcPr>
            <w:tcW w:w="1249" w:type="dxa"/>
            <w:hideMark/>
          </w:tcPr>
          <w:p w14:paraId="0A37BF92"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2028</w:t>
            </w:r>
          </w:p>
        </w:tc>
        <w:tc>
          <w:tcPr>
            <w:tcW w:w="1015" w:type="dxa"/>
            <w:hideMark/>
          </w:tcPr>
          <w:p w14:paraId="17BD01DC"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21</w:t>
            </w:r>
          </w:p>
        </w:tc>
        <w:tc>
          <w:tcPr>
            <w:tcW w:w="1740" w:type="dxa"/>
            <w:hideMark/>
          </w:tcPr>
          <w:p w14:paraId="48FD02C7"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53</w:t>
            </w:r>
          </w:p>
        </w:tc>
      </w:tr>
      <w:tr w:rsidR="00AD4353" w:rsidRPr="00265A09" w14:paraId="79456E9E" w14:textId="77777777" w:rsidTr="00EB7F8A">
        <w:trPr>
          <w:trHeight w:val="312"/>
          <w:jc w:val="center"/>
        </w:trPr>
        <w:tc>
          <w:tcPr>
            <w:tcW w:w="3778" w:type="dxa"/>
            <w:hideMark/>
          </w:tcPr>
          <w:p w14:paraId="672C6D28"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lastRenderedPageBreak/>
              <w:t>Profesional Especializado</w:t>
            </w:r>
          </w:p>
        </w:tc>
        <w:tc>
          <w:tcPr>
            <w:tcW w:w="1249" w:type="dxa"/>
            <w:hideMark/>
          </w:tcPr>
          <w:p w14:paraId="2E649663"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2028</w:t>
            </w:r>
          </w:p>
        </w:tc>
        <w:tc>
          <w:tcPr>
            <w:tcW w:w="1015" w:type="dxa"/>
            <w:hideMark/>
          </w:tcPr>
          <w:p w14:paraId="63EA1B4B"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19</w:t>
            </w:r>
          </w:p>
        </w:tc>
        <w:tc>
          <w:tcPr>
            <w:tcW w:w="1740" w:type="dxa"/>
            <w:hideMark/>
          </w:tcPr>
          <w:p w14:paraId="27260974"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3</w:t>
            </w:r>
          </w:p>
        </w:tc>
      </w:tr>
      <w:tr w:rsidR="00C43110" w:rsidRPr="00265A09" w14:paraId="3ABE4356" w14:textId="77777777" w:rsidTr="00EB7F8A">
        <w:trPr>
          <w:trHeight w:val="312"/>
          <w:jc w:val="center"/>
        </w:trPr>
        <w:tc>
          <w:tcPr>
            <w:tcW w:w="3778" w:type="dxa"/>
            <w:hideMark/>
          </w:tcPr>
          <w:p w14:paraId="77B1AE8A"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Profesional Especializado</w:t>
            </w:r>
          </w:p>
        </w:tc>
        <w:tc>
          <w:tcPr>
            <w:tcW w:w="1249" w:type="dxa"/>
            <w:hideMark/>
          </w:tcPr>
          <w:p w14:paraId="7681C9CF"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2028</w:t>
            </w:r>
          </w:p>
        </w:tc>
        <w:tc>
          <w:tcPr>
            <w:tcW w:w="1015" w:type="dxa"/>
            <w:hideMark/>
          </w:tcPr>
          <w:p w14:paraId="6C27F6C5"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17</w:t>
            </w:r>
          </w:p>
        </w:tc>
        <w:tc>
          <w:tcPr>
            <w:tcW w:w="1740" w:type="dxa"/>
            <w:hideMark/>
          </w:tcPr>
          <w:p w14:paraId="5432C50C"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17</w:t>
            </w:r>
          </w:p>
        </w:tc>
      </w:tr>
      <w:tr w:rsidR="00AD4353" w:rsidRPr="00265A09" w14:paraId="385EDA10" w14:textId="77777777" w:rsidTr="00EB7F8A">
        <w:trPr>
          <w:trHeight w:val="312"/>
          <w:jc w:val="center"/>
        </w:trPr>
        <w:tc>
          <w:tcPr>
            <w:tcW w:w="3778" w:type="dxa"/>
            <w:hideMark/>
          </w:tcPr>
          <w:p w14:paraId="302A1C40"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Profesional Especializado</w:t>
            </w:r>
          </w:p>
        </w:tc>
        <w:tc>
          <w:tcPr>
            <w:tcW w:w="1249" w:type="dxa"/>
            <w:hideMark/>
          </w:tcPr>
          <w:p w14:paraId="5A8A8D34"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2028</w:t>
            </w:r>
          </w:p>
        </w:tc>
        <w:tc>
          <w:tcPr>
            <w:tcW w:w="1015" w:type="dxa"/>
            <w:hideMark/>
          </w:tcPr>
          <w:p w14:paraId="1057E873"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15</w:t>
            </w:r>
          </w:p>
        </w:tc>
        <w:tc>
          <w:tcPr>
            <w:tcW w:w="1740" w:type="dxa"/>
            <w:hideMark/>
          </w:tcPr>
          <w:p w14:paraId="177D2E1D" w14:textId="77777777" w:rsidR="00C43110" w:rsidRPr="00265A09" w:rsidRDefault="00C43110" w:rsidP="00EB7F8A">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5</w:t>
            </w:r>
          </w:p>
        </w:tc>
      </w:tr>
      <w:tr w:rsidR="00C43110" w:rsidRPr="00265A09" w14:paraId="0CD3AAC1" w14:textId="77777777" w:rsidTr="00EB7F8A">
        <w:trPr>
          <w:trHeight w:val="312"/>
          <w:jc w:val="center"/>
        </w:trPr>
        <w:tc>
          <w:tcPr>
            <w:tcW w:w="3778" w:type="dxa"/>
            <w:hideMark/>
          </w:tcPr>
          <w:p w14:paraId="29E07540"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Profesional Especializado</w:t>
            </w:r>
          </w:p>
        </w:tc>
        <w:tc>
          <w:tcPr>
            <w:tcW w:w="1249" w:type="dxa"/>
            <w:hideMark/>
          </w:tcPr>
          <w:p w14:paraId="22FEDF22"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2028</w:t>
            </w:r>
          </w:p>
        </w:tc>
        <w:tc>
          <w:tcPr>
            <w:tcW w:w="1015" w:type="dxa"/>
            <w:hideMark/>
          </w:tcPr>
          <w:p w14:paraId="26C2EEC0"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13</w:t>
            </w:r>
          </w:p>
        </w:tc>
        <w:tc>
          <w:tcPr>
            <w:tcW w:w="1740" w:type="dxa"/>
            <w:hideMark/>
          </w:tcPr>
          <w:p w14:paraId="1F4DF599"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10</w:t>
            </w:r>
          </w:p>
        </w:tc>
      </w:tr>
      <w:tr w:rsidR="00AD4353" w:rsidRPr="00265A09" w14:paraId="6BD45209" w14:textId="77777777" w:rsidTr="00EB7F8A">
        <w:trPr>
          <w:trHeight w:val="312"/>
          <w:jc w:val="center"/>
        </w:trPr>
        <w:tc>
          <w:tcPr>
            <w:tcW w:w="3778" w:type="dxa"/>
            <w:hideMark/>
          </w:tcPr>
          <w:p w14:paraId="2F4A5C1F"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Profesional Universitario</w:t>
            </w:r>
          </w:p>
        </w:tc>
        <w:tc>
          <w:tcPr>
            <w:tcW w:w="1249" w:type="dxa"/>
            <w:hideMark/>
          </w:tcPr>
          <w:p w14:paraId="52BCD8F8"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2044</w:t>
            </w:r>
          </w:p>
        </w:tc>
        <w:tc>
          <w:tcPr>
            <w:tcW w:w="1015" w:type="dxa"/>
            <w:hideMark/>
          </w:tcPr>
          <w:p w14:paraId="31DC756A"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10</w:t>
            </w:r>
          </w:p>
        </w:tc>
        <w:tc>
          <w:tcPr>
            <w:tcW w:w="1740" w:type="dxa"/>
            <w:hideMark/>
          </w:tcPr>
          <w:p w14:paraId="71913CBF"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9</w:t>
            </w:r>
          </w:p>
        </w:tc>
      </w:tr>
      <w:tr w:rsidR="00C43110" w:rsidRPr="00265A09" w14:paraId="47FF53A4" w14:textId="77777777" w:rsidTr="00EB7F8A">
        <w:trPr>
          <w:trHeight w:val="312"/>
          <w:jc w:val="center"/>
        </w:trPr>
        <w:tc>
          <w:tcPr>
            <w:tcW w:w="3778" w:type="dxa"/>
            <w:hideMark/>
          </w:tcPr>
          <w:p w14:paraId="4B5C1DC7"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Profesional Universitario</w:t>
            </w:r>
          </w:p>
        </w:tc>
        <w:tc>
          <w:tcPr>
            <w:tcW w:w="1249" w:type="dxa"/>
            <w:hideMark/>
          </w:tcPr>
          <w:p w14:paraId="27EF3489"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2044</w:t>
            </w:r>
          </w:p>
        </w:tc>
        <w:tc>
          <w:tcPr>
            <w:tcW w:w="1015" w:type="dxa"/>
            <w:hideMark/>
          </w:tcPr>
          <w:p w14:paraId="1EBF2C0F"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7</w:t>
            </w:r>
          </w:p>
        </w:tc>
        <w:tc>
          <w:tcPr>
            <w:tcW w:w="1740" w:type="dxa"/>
            <w:hideMark/>
          </w:tcPr>
          <w:p w14:paraId="270A0F72"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w:t>
            </w:r>
          </w:p>
        </w:tc>
      </w:tr>
      <w:tr w:rsidR="00AD4353" w:rsidRPr="00265A09" w14:paraId="343D904C" w14:textId="77777777" w:rsidTr="00EB7F8A">
        <w:trPr>
          <w:trHeight w:val="312"/>
          <w:jc w:val="center"/>
        </w:trPr>
        <w:tc>
          <w:tcPr>
            <w:tcW w:w="3778" w:type="dxa"/>
            <w:hideMark/>
          </w:tcPr>
          <w:p w14:paraId="2938A281"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Técnico Administrativo</w:t>
            </w:r>
          </w:p>
        </w:tc>
        <w:tc>
          <w:tcPr>
            <w:tcW w:w="1249" w:type="dxa"/>
            <w:hideMark/>
          </w:tcPr>
          <w:p w14:paraId="7CBF063A"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3124</w:t>
            </w:r>
          </w:p>
        </w:tc>
        <w:tc>
          <w:tcPr>
            <w:tcW w:w="1015" w:type="dxa"/>
            <w:hideMark/>
          </w:tcPr>
          <w:p w14:paraId="475ED755"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17</w:t>
            </w:r>
          </w:p>
        </w:tc>
        <w:tc>
          <w:tcPr>
            <w:tcW w:w="1740" w:type="dxa"/>
            <w:hideMark/>
          </w:tcPr>
          <w:p w14:paraId="1C779FE3"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7</w:t>
            </w:r>
          </w:p>
        </w:tc>
      </w:tr>
      <w:tr w:rsidR="00C43110" w:rsidRPr="00265A09" w14:paraId="3B391E53" w14:textId="77777777" w:rsidTr="00EB7F8A">
        <w:trPr>
          <w:trHeight w:val="312"/>
          <w:jc w:val="center"/>
        </w:trPr>
        <w:tc>
          <w:tcPr>
            <w:tcW w:w="3778" w:type="dxa"/>
            <w:hideMark/>
          </w:tcPr>
          <w:p w14:paraId="38D57C5E"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Técnico Administrativo</w:t>
            </w:r>
          </w:p>
        </w:tc>
        <w:tc>
          <w:tcPr>
            <w:tcW w:w="1249" w:type="dxa"/>
            <w:hideMark/>
          </w:tcPr>
          <w:p w14:paraId="7110E3EF"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3124</w:t>
            </w:r>
          </w:p>
        </w:tc>
        <w:tc>
          <w:tcPr>
            <w:tcW w:w="1015" w:type="dxa"/>
            <w:hideMark/>
          </w:tcPr>
          <w:p w14:paraId="30053419"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15</w:t>
            </w:r>
          </w:p>
        </w:tc>
        <w:tc>
          <w:tcPr>
            <w:tcW w:w="1740" w:type="dxa"/>
            <w:hideMark/>
          </w:tcPr>
          <w:p w14:paraId="52AC68B1"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w:t>
            </w:r>
          </w:p>
        </w:tc>
      </w:tr>
      <w:tr w:rsidR="00AD4353" w:rsidRPr="00265A09" w14:paraId="0AE45198" w14:textId="77777777" w:rsidTr="00EB7F8A">
        <w:trPr>
          <w:trHeight w:val="312"/>
          <w:jc w:val="center"/>
        </w:trPr>
        <w:tc>
          <w:tcPr>
            <w:tcW w:w="3778" w:type="dxa"/>
            <w:hideMark/>
          </w:tcPr>
          <w:p w14:paraId="194D2FB2" w14:textId="0187C4FF"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Técnico Administrativo</w:t>
            </w:r>
          </w:p>
        </w:tc>
        <w:tc>
          <w:tcPr>
            <w:tcW w:w="1249" w:type="dxa"/>
            <w:hideMark/>
          </w:tcPr>
          <w:p w14:paraId="412B7576"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3124</w:t>
            </w:r>
          </w:p>
        </w:tc>
        <w:tc>
          <w:tcPr>
            <w:tcW w:w="1015" w:type="dxa"/>
            <w:hideMark/>
          </w:tcPr>
          <w:p w14:paraId="3B4619BE"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12</w:t>
            </w:r>
          </w:p>
        </w:tc>
        <w:tc>
          <w:tcPr>
            <w:tcW w:w="1740" w:type="dxa"/>
            <w:hideMark/>
          </w:tcPr>
          <w:p w14:paraId="0B565AC1"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4</w:t>
            </w:r>
          </w:p>
        </w:tc>
      </w:tr>
      <w:tr w:rsidR="00C43110" w:rsidRPr="00265A09" w14:paraId="588ECBB0" w14:textId="77777777" w:rsidTr="00EB7F8A">
        <w:trPr>
          <w:trHeight w:val="312"/>
          <w:jc w:val="center"/>
        </w:trPr>
        <w:tc>
          <w:tcPr>
            <w:tcW w:w="3778" w:type="dxa"/>
            <w:hideMark/>
          </w:tcPr>
          <w:p w14:paraId="741ADF86"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Secretario Ejecutivo</w:t>
            </w:r>
          </w:p>
        </w:tc>
        <w:tc>
          <w:tcPr>
            <w:tcW w:w="1249" w:type="dxa"/>
            <w:hideMark/>
          </w:tcPr>
          <w:p w14:paraId="45FE176F"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4210</w:t>
            </w:r>
          </w:p>
        </w:tc>
        <w:tc>
          <w:tcPr>
            <w:tcW w:w="1015" w:type="dxa"/>
            <w:hideMark/>
          </w:tcPr>
          <w:p w14:paraId="3FD5CBA0"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22</w:t>
            </w:r>
          </w:p>
        </w:tc>
        <w:tc>
          <w:tcPr>
            <w:tcW w:w="1740" w:type="dxa"/>
            <w:hideMark/>
          </w:tcPr>
          <w:p w14:paraId="07F18BD9"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w:t>
            </w:r>
          </w:p>
        </w:tc>
      </w:tr>
      <w:tr w:rsidR="00AD4353" w:rsidRPr="00265A09" w14:paraId="29B92D96" w14:textId="77777777" w:rsidTr="00EB7F8A">
        <w:trPr>
          <w:trHeight w:val="312"/>
          <w:jc w:val="center"/>
        </w:trPr>
        <w:tc>
          <w:tcPr>
            <w:tcW w:w="3778" w:type="dxa"/>
            <w:hideMark/>
          </w:tcPr>
          <w:p w14:paraId="79290031" w14:textId="509D2335"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Secretario Ejecutivo</w:t>
            </w:r>
          </w:p>
        </w:tc>
        <w:tc>
          <w:tcPr>
            <w:tcW w:w="1249" w:type="dxa"/>
            <w:hideMark/>
          </w:tcPr>
          <w:p w14:paraId="34F94F2A"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4210</w:t>
            </w:r>
          </w:p>
        </w:tc>
        <w:tc>
          <w:tcPr>
            <w:tcW w:w="1015" w:type="dxa"/>
            <w:hideMark/>
          </w:tcPr>
          <w:p w14:paraId="5B5EBF5F"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19</w:t>
            </w:r>
          </w:p>
        </w:tc>
        <w:tc>
          <w:tcPr>
            <w:tcW w:w="1740" w:type="dxa"/>
            <w:hideMark/>
          </w:tcPr>
          <w:p w14:paraId="5CE0736E"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6</w:t>
            </w:r>
          </w:p>
        </w:tc>
      </w:tr>
      <w:tr w:rsidR="00C43110" w:rsidRPr="00265A09" w14:paraId="68B2B5D5" w14:textId="77777777" w:rsidTr="00EB7F8A">
        <w:trPr>
          <w:trHeight w:val="312"/>
          <w:jc w:val="center"/>
        </w:trPr>
        <w:tc>
          <w:tcPr>
            <w:tcW w:w="3778" w:type="dxa"/>
            <w:hideMark/>
          </w:tcPr>
          <w:p w14:paraId="4016992D"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Auxiliar Administrativo</w:t>
            </w:r>
          </w:p>
        </w:tc>
        <w:tc>
          <w:tcPr>
            <w:tcW w:w="1249" w:type="dxa"/>
            <w:hideMark/>
          </w:tcPr>
          <w:p w14:paraId="3DFF2A57"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4044</w:t>
            </w:r>
          </w:p>
        </w:tc>
        <w:tc>
          <w:tcPr>
            <w:tcW w:w="1015" w:type="dxa"/>
            <w:hideMark/>
          </w:tcPr>
          <w:p w14:paraId="01082107"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18</w:t>
            </w:r>
          </w:p>
        </w:tc>
        <w:tc>
          <w:tcPr>
            <w:tcW w:w="1740" w:type="dxa"/>
            <w:hideMark/>
          </w:tcPr>
          <w:p w14:paraId="2FE7BFB8"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w:t>
            </w:r>
          </w:p>
        </w:tc>
      </w:tr>
      <w:tr w:rsidR="00AD4353" w:rsidRPr="00265A09" w14:paraId="5CA3DE89" w14:textId="77777777" w:rsidTr="00EB7F8A">
        <w:trPr>
          <w:trHeight w:val="312"/>
          <w:jc w:val="center"/>
        </w:trPr>
        <w:tc>
          <w:tcPr>
            <w:tcW w:w="3778" w:type="dxa"/>
            <w:hideMark/>
          </w:tcPr>
          <w:p w14:paraId="2AF6965E" w14:textId="375C876A"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Auxiliar Administrativo</w:t>
            </w:r>
          </w:p>
        </w:tc>
        <w:tc>
          <w:tcPr>
            <w:tcW w:w="1249" w:type="dxa"/>
            <w:hideMark/>
          </w:tcPr>
          <w:p w14:paraId="50F3582F"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4044</w:t>
            </w:r>
          </w:p>
        </w:tc>
        <w:tc>
          <w:tcPr>
            <w:tcW w:w="1015" w:type="dxa"/>
            <w:hideMark/>
          </w:tcPr>
          <w:p w14:paraId="228ADA38"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17</w:t>
            </w:r>
          </w:p>
        </w:tc>
        <w:tc>
          <w:tcPr>
            <w:tcW w:w="1740" w:type="dxa"/>
            <w:hideMark/>
          </w:tcPr>
          <w:p w14:paraId="43E25356"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4</w:t>
            </w:r>
          </w:p>
        </w:tc>
      </w:tr>
      <w:tr w:rsidR="00C43110" w:rsidRPr="00265A09" w14:paraId="6A4C315E" w14:textId="77777777" w:rsidTr="00EB7F8A">
        <w:trPr>
          <w:trHeight w:val="312"/>
          <w:jc w:val="center"/>
        </w:trPr>
        <w:tc>
          <w:tcPr>
            <w:tcW w:w="3778" w:type="dxa"/>
            <w:hideMark/>
          </w:tcPr>
          <w:p w14:paraId="159D14E0"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Conductor Mecánico</w:t>
            </w:r>
          </w:p>
        </w:tc>
        <w:tc>
          <w:tcPr>
            <w:tcW w:w="1249" w:type="dxa"/>
            <w:hideMark/>
          </w:tcPr>
          <w:p w14:paraId="46368674"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4103</w:t>
            </w:r>
          </w:p>
        </w:tc>
        <w:tc>
          <w:tcPr>
            <w:tcW w:w="1015" w:type="dxa"/>
            <w:hideMark/>
          </w:tcPr>
          <w:p w14:paraId="34D0E902"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17</w:t>
            </w:r>
          </w:p>
        </w:tc>
        <w:tc>
          <w:tcPr>
            <w:tcW w:w="1740" w:type="dxa"/>
            <w:hideMark/>
          </w:tcPr>
          <w:p w14:paraId="4D87B589"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5</w:t>
            </w:r>
          </w:p>
        </w:tc>
      </w:tr>
      <w:tr w:rsidR="00AD4353" w:rsidRPr="00265A09" w14:paraId="07FC0C00" w14:textId="77777777" w:rsidTr="00EB7F8A">
        <w:trPr>
          <w:trHeight w:val="312"/>
          <w:jc w:val="center"/>
        </w:trPr>
        <w:tc>
          <w:tcPr>
            <w:tcW w:w="3778" w:type="dxa"/>
            <w:hideMark/>
          </w:tcPr>
          <w:p w14:paraId="080ED2DF" w14:textId="73C3C6AB"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Auxiliar de Servicios Generales</w:t>
            </w:r>
          </w:p>
        </w:tc>
        <w:tc>
          <w:tcPr>
            <w:tcW w:w="1249" w:type="dxa"/>
            <w:hideMark/>
          </w:tcPr>
          <w:p w14:paraId="3BBC61D2"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4064</w:t>
            </w:r>
          </w:p>
        </w:tc>
        <w:tc>
          <w:tcPr>
            <w:tcW w:w="1015" w:type="dxa"/>
            <w:hideMark/>
          </w:tcPr>
          <w:p w14:paraId="45018098"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15</w:t>
            </w:r>
          </w:p>
        </w:tc>
        <w:tc>
          <w:tcPr>
            <w:tcW w:w="1740" w:type="dxa"/>
            <w:hideMark/>
          </w:tcPr>
          <w:p w14:paraId="65AF0FBF" w14:textId="77777777" w:rsidR="00C43110" w:rsidRPr="00265A09" w:rsidRDefault="00C43110" w:rsidP="00AD4353">
            <w:pPr>
              <w:autoSpaceDE/>
              <w:autoSpaceDN/>
              <w:adjustRightInd/>
              <w:jc w:val="center"/>
              <w:rPr>
                <w:rFonts w:eastAsia="Times New Roman"/>
                <w:sz w:val="20"/>
                <w:szCs w:val="20"/>
                <w:lang w:val="es-419" w:eastAsia="es-419"/>
              </w:rPr>
            </w:pPr>
            <w:r w:rsidRPr="00265A09">
              <w:rPr>
                <w:rFonts w:eastAsia="Times New Roman"/>
                <w:sz w:val="20"/>
                <w:szCs w:val="20"/>
                <w:lang w:val="es-ES" w:eastAsia="es-419"/>
              </w:rPr>
              <w:t>2</w:t>
            </w:r>
          </w:p>
        </w:tc>
      </w:tr>
      <w:tr w:rsidR="00C43110" w:rsidRPr="00265A09" w14:paraId="30D8FEC8" w14:textId="77777777" w:rsidTr="00265A09">
        <w:trPr>
          <w:trHeight w:val="328"/>
          <w:jc w:val="center"/>
        </w:trPr>
        <w:tc>
          <w:tcPr>
            <w:tcW w:w="6043" w:type="dxa"/>
            <w:gridSpan w:val="3"/>
            <w:noWrap/>
            <w:vAlign w:val="center"/>
            <w:hideMark/>
          </w:tcPr>
          <w:p w14:paraId="6B6507E8" w14:textId="51F78BA4" w:rsidR="00C43110" w:rsidRPr="00265A09" w:rsidRDefault="00C43110" w:rsidP="00AD4353">
            <w:pPr>
              <w:autoSpaceDE/>
              <w:autoSpaceDN/>
              <w:adjustRightInd/>
              <w:jc w:val="center"/>
              <w:rPr>
                <w:rFonts w:eastAsia="Times New Roman"/>
                <w:b/>
                <w:bCs/>
                <w:sz w:val="20"/>
                <w:szCs w:val="20"/>
                <w:lang w:val="es-419" w:eastAsia="es-419"/>
              </w:rPr>
            </w:pPr>
            <w:r w:rsidRPr="00265A09">
              <w:rPr>
                <w:rFonts w:eastAsia="Times New Roman"/>
                <w:b/>
                <w:sz w:val="20"/>
                <w:szCs w:val="20"/>
                <w:lang w:val="es-ES" w:eastAsia="es-419"/>
              </w:rPr>
              <w:t>Total</w:t>
            </w:r>
          </w:p>
        </w:tc>
        <w:tc>
          <w:tcPr>
            <w:tcW w:w="1740" w:type="dxa"/>
            <w:noWrap/>
            <w:vAlign w:val="center"/>
            <w:hideMark/>
          </w:tcPr>
          <w:p w14:paraId="1DED3A0E" w14:textId="77777777" w:rsidR="00C43110" w:rsidRPr="00265A09" w:rsidRDefault="00C43110" w:rsidP="00AD4353">
            <w:pPr>
              <w:autoSpaceDE/>
              <w:autoSpaceDN/>
              <w:adjustRightInd/>
              <w:jc w:val="center"/>
              <w:rPr>
                <w:rFonts w:eastAsia="Times New Roman"/>
                <w:b/>
                <w:bCs/>
                <w:sz w:val="20"/>
                <w:szCs w:val="20"/>
                <w:lang w:val="es-419" w:eastAsia="es-419"/>
              </w:rPr>
            </w:pPr>
            <w:r w:rsidRPr="00265A09">
              <w:rPr>
                <w:rFonts w:eastAsia="Times New Roman"/>
                <w:b/>
                <w:bCs/>
                <w:sz w:val="20"/>
                <w:szCs w:val="20"/>
                <w:lang w:val="es-ES" w:eastAsia="es-419"/>
              </w:rPr>
              <w:t>149</w:t>
            </w:r>
          </w:p>
        </w:tc>
      </w:tr>
    </w:tbl>
    <w:p w14:paraId="642178EB" w14:textId="20B4EA9F" w:rsidR="00C43110" w:rsidRPr="00265A09" w:rsidRDefault="00C43110" w:rsidP="003B22A8">
      <w:pPr>
        <w:widowControl w:val="0"/>
        <w:shd w:val="clear" w:color="auto" w:fill="FFFFFF"/>
        <w:autoSpaceDE/>
        <w:autoSpaceDN/>
        <w:adjustRightInd/>
        <w:jc w:val="center"/>
        <w:rPr>
          <w:rFonts w:eastAsia="Arial Narrow"/>
          <w:color w:val="auto"/>
          <w:sz w:val="18"/>
          <w:szCs w:val="18"/>
          <w:lang w:eastAsia="es-CO"/>
        </w:rPr>
      </w:pPr>
      <w:r w:rsidRPr="00265A09">
        <w:rPr>
          <w:rFonts w:eastAsia="Arial Narrow"/>
          <w:color w:val="auto"/>
          <w:sz w:val="18"/>
          <w:szCs w:val="18"/>
          <w:lang w:eastAsia="es-CO"/>
        </w:rPr>
        <w:t>Fuente: Grupo de Gestión del Talento Humano</w:t>
      </w:r>
    </w:p>
    <w:p w14:paraId="7328CB99" w14:textId="153013EC" w:rsidR="00C43110" w:rsidRPr="00265A09" w:rsidRDefault="00C43110" w:rsidP="00C43110">
      <w:pPr>
        <w:autoSpaceDE/>
        <w:autoSpaceDN/>
        <w:adjustRightInd/>
        <w:rPr>
          <w:rFonts w:eastAsia="Arial Narrow"/>
          <w:b/>
          <w:color w:val="auto"/>
          <w:lang w:val="es-419" w:eastAsia="es-419"/>
        </w:rPr>
      </w:pPr>
    </w:p>
    <w:p w14:paraId="707914AE" w14:textId="77777777" w:rsidR="00EB7F8A" w:rsidRPr="00265A09" w:rsidRDefault="00EB7F8A" w:rsidP="00C43110">
      <w:pPr>
        <w:autoSpaceDE/>
        <w:autoSpaceDN/>
        <w:adjustRightInd/>
        <w:rPr>
          <w:rFonts w:eastAsia="Arial Narrow"/>
          <w:b/>
          <w:color w:val="auto"/>
          <w:lang w:val="es-419" w:eastAsia="es-419"/>
        </w:rPr>
      </w:pPr>
    </w:p>
    <w:p w14:paraId="4FE4F425" w14:textId="06B7F03D" w:rsidR="00C43110" w:rsidRPr="00265A09" w:rsidRDefault="00C43110" w:rsidP="00AD4353">
      <w:pPr>
        <w:autoSpaceDE/>
        <w:autoSpaceDN/>
        <w:adjustRightInd/>
        <w:spacing w:line="276" w:lineRule="auto"/>
        <w:rPr>
          <w:rFonts w:eastAsia="Arial Narrow"/>
          <w:color w:val="auto"/>
          <w:lang w:val="es-419" w:eastAsia="es-419"/>
        </w:rPr>
      </w:pPr>
      <w:r w:rsidRPr="00265A09">
        <w:rPr>
          <w:rFonts w:eastAsia="Arial Narrow"/>
          <w:color w:val="auto"/>
          <w:lang w:val="es-419" w:eastAsia="es-419"/>
        </w:rPr>
        <w:t>A 31 de diciembre de 202</w:t>
      </w:r>
      <w:r w:rsidR="00AD4353" w:rsidRPr="00265A09">
        <w:rPr>
          <w:rFonts w:eastAsia="Arial Narrow"/>
          <w:color w:val="auto"/>
          <w:lang w:val="es-419" w:eastAsia="es-419"/>
        </w:rPr>
        <w:t>4</w:t>
      </w:r>
      <w:r w:rsidRPr="00265A09">
        <w:rPr>
          <w:rFonts w:eastAsia="Arial Narrow"/>
          <w:color w:val="auto"/>
          <w:lang w:val="es-419" w:eastAsia="es-419"/>
        </w:rPr>
        <w:t xml:space="preserve"> la planta de personal de la Superintendencia</w:t>
      </w:r>
      <w:r w:rsidR="00614D08">
        <w:rPr>
          <w:rFonts w:eastAsia="Arial Narrow"/>
          <w:color w:val="auto"/>
          <w:lang w:val="es-419" w:eastAsia="es-419"/>
        </w:rPr>
        <w:t xml:space="preserve"> del Subsidio Familiar tiene 140</w:t>
      </w:r>
      <w:r w:rsidR="002B4ECF" w:rsidRPr="00265A09">
        <w:rPr>
          <w:rFonts w:eastAsia="Arial Narrow"/>
          <w:color w:val="auto"/>
          <w:lang w:val="es-419" w:eastAsia="es-419"/>
        </w:rPr>
        <w:t xml:space="preserve"> </w:t>
      </w:r>
      <w:r w:rsidRPr="00265A09">
        <w:rPr>
          <w:rFonts w:eastAsia="Arial Narrow"/>
          <w:color w:val="auto"/>
          <w:lang w:val="es-419" w:eastAsia="es-419"/>
        </w:rPr>
        <w:t>empleos provistos, con los siguientes tipos de vinculación:</w:t>
      </w:r>
    </w:p>
    <w:p w14:paraId="19858CC6" w14:textId="33764ED0" w:rsidR="002B4ECF" w:rsidRPr="00265A09" w:rsidRDefault="002B4ECF" w:rsidP="00AD4353">
      <w:pPr>
        <w:autoSpaceDE/>
        <w:autoSpaceDN/>
        <w:adjustRightInd/>
        <w:spacing w:line="276" w:lineRule="auto"/>
        <w:rPr>
          <w:rFonts w:eastAsia="Arial Narrow"/>
          <w:color w:val="auto"/>
          <w:lang w:val="es-419" w:eastAsia="es-419"/>
        </w:rPr>
      </w:pPr>
    </w:p>
    <w:tbl>
      <w:tblPr>
        <w:tblStyle w:val="Tablaconcuadrcula"/>
        <w:tblW w:w="6260" w:type="dxa"/>
        <w:jc w:val="center"/>
        <w:tblLook w:val="04A0" w:firstRow="1" w:lastRow="0" w:firstColumn="1" w:lastColumn="0" w:noHBand="0" w:noVBand="1"/>
      </w:tblPr>
      <w:tblGrid>
        <w:gridCol w:w="4740"/>
        <w:gridCol w:w="1520"/>
      </w:tblGrid>
      <w:tr w:rsidR="00FA1E66" w:rsidRPr="00265A09" w14:paraId="54698415" w14:textId="77777777" w:rsidTr="00B6627E">
        <w:trPr>
          <w:trHeight w:val="525"/>
          <w:jc w:val="center"/>
        </w:trPr>
        <w:tc>
          <w:tcPr>
            <w:tcW w:w="4740" w:type="dxa"/>
            <w:shd w:val="clear" w:color="auto" w:fill="8DB3E2" w:themeFill="text2" w:themeFillTint="66"/>
            <w:vAlign w:val="center"/>
            <w:hideMark/>
          </w:tcPr>
          <w:p w14:paraId="55D8F896" w14:textId="77777777" w:rsidR="00FA1E66" w:rsidRPr="00265A09" w:rsidRDefault="00FA1E66" w:rsidP="00FA1E66">
            <w:pPr>
              <w:autoSpaceDE/>
              <w:autoSpaceDN/>
              <w:adjustRightInd/>
              <w:jc w:val="center"/>
              <w:rPr>
                <w:rFonts w:eastAsia="Times New Roman"/>
                <w:b/>
                <w:bCs/>
                <w:color w:val="auto"/>
                <w:sz w:val="20"/>
                <w:szCs w:val="20"/>
                <w:lang w:val="es-419" w:eastAsia="es-419"/>
              </w:rPr>
            </w:pPr>
            <w:r w:rsidRPr="00265A09">
              <w:rPr>
                <w:rFonts w:eastAsia="Times New Roman"/>
                <w:b/>
                <w:bCs/>
                <w:color w:val="auto"/>
                <w:spacing w:val="-1"/>
                <w:sz w:val="20"/>
                <w:szCs w:val="20"/>
                <w:lang w:val="es-ES" w:eastAsia="es-419"/>
              </w:rPr>
              <w:t>Denominación</w:t>
            </w:r>
          </w:p>
        </w:tc>
        <w:tc>
          <w:tcPr>
            <w:tcW w:w="1520" w:type="dxa"/>
            <w:shd w:val="clear" w:color="auto" w:fill="8DB3E2" w:themeFill="text2" w:themeFillTint="66"/>
            <w:vAlign w:val="center"/>
            <w:hideMark/>
          </w:tcPr>
          <w:p w14:paraId="7FC57013" w14:textId="77777777" w:rsidR="00FA1E66" w:rsidRPr="00265A09" w:rsidRDefault="00FA1E66" w:rsidP="00FA1E66">
            <w:pPr>
              <w:autoSpaceDE/>
              <w:autoSpaceDN/>
              <w:adjustRightInd/>
              <w:jc w:val="center"/>
              <w:rPr>
                <w:rFonts w:eastAsia="Times New Roman"/>
                <w:b/>
                <w:bCs/>
                <w:sz w:val="20"/>
                <w:szCs w:val="20"/>
                <w:lang w:val="es-419" w:eastAsia="es-419"/>
              </w:rPr>
            </w:pPr>
            <w:r w:rsidRPr="00265A09">
              <w:rPr>
                <w:rFonts w:eastAsia="Times New Roman"/>
                <w:b/>
                <w:bCs/>
                <w:sz w:val="20"/>
                <w:szCs w:val="20"/>
                <w:lang w:eastAsia="es-419"/>
              </w:rPr>
              <w:t>Cantidad de cargos</w:t>
            </w:r>
          </w:p>
        </w:tc>
      </w:tr>
      <w:tr w:rsidR="00FA1E66" w:rsidRPr="00265A09" w14:paraId="57A203B1" w14:textId="77777777" w:rsidTr="00B6627E">
        <w:trPr>
          <w:trHeight w:val="270"/>
          <w:jc w:val="center"/>
        </w:trPr>
        <w:tc>
          <w:tcPr>
            <w:tcW w:w="4740" w:type="dxa"/>
            <w:vAlign w:val="center"/>
            <w:hideMark/>
          </w:tcPr>
          <w:p w14:paraId="6EFD0B25" w14:textId="77777777" w:rsidR="00FA1E66" w:rsidRPr="00265A09" w:rsidRDefault="00FA1E66" w:rsidP="00FA1E66">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ES" w:eastAsia="es-419"/>
              </w:rPr>
              <w:t>Titulares De Carrera</w:t>
            </w:r>
          </w:p>
        </w:tc>
        <w:tc>
          <w:tcPr>
            <w:tcW w:w="1520" w:type="dxa"/>
            <w:vAlign w:val="center"/>
            <w:hideMark/>
          </w:tcPr>
          <w:p w14:paraId="7CA16B65" w14:textId="77777777" w:rsidR="00FA1E66" w:rsidRPr="00265A09" w:rsidRDefault="00FA1E66" w:rsidP="00FA1E66">
            <w:pPr>
              <w:autoSpaceDE/>
              <w:autoSpaceDN/>
              <w:adjustRightInd/>
              <w:jc w:val="center"/>
              <w:rPr>
                <w:rFonts w:eastAsia="Times New Roman"/>
                <w:sz w:val="20"/>
                <w:szCs w:val="20"/>
                <w:lang w:val="es-419" w:eastAsia="es-419"/>
              </w:rPr>
            </w:pPr>
            <w:r w:rsidRPr="00265A09">
              <w:rPr>
                <w:rFonts w:eastAsia="Times New Roman"/>
                <w:sz w:val="20"/>
                <w:szCs w:val="20"/>
                <w:lang w:eastAsia="es-419"/>
              </w:rPr>
              <w:t>12</w:t>
            </w:r>
          </w:p>
        </w:tc>
      </w:tr>
      <w:tr w:rsidR="00FA1E66" w:rsidRPr="00265A09" w14:paraId="26FF1BFB" w14:textId="77777777" w:rsidTr="00B6627E">
        <w:trPr>
          <w:trHeight w:val="525"/>
          <w:jc w:val="center"/>
        </w:trPr>
        <w:tc>
          <w:tcPr>
            <w:tcW w:w="4740" w:type="dxa"/>
            <w:vAlign w:val="center"/>
            <w:hideMark/>
          </w:tcPr>
          <w:p w14:paraId="7D747CD5" w14:textId="77777777" w:rsidR="00FA1E66" w:rsidRPr="00265A09" w:rsidRDefault="00FA1E66" w:rsidP="00FA1E66">
            <w:pPr>
              <w:autoSpaceDE/>
              <w:autoSpaceDN/>
              <w:adjustRightInd/>
              <w:jc w:val="center"/>
              <w:rPr>
                <w:rFonts w:eastAsia="Times New Roman"/>
                <w:color w:val="auto"/>
                <w:sz w:val="20"/>
                <w:szCs w:val="20"/>
                <w:lang w:val="es-419" w:eastAsia="es-419"/>
              </w:rPr>
            </w:pPr>
            <w:r w:rsidRPr="00265A09">
              <w:rPr>
                <w:rFonts w:eastAsia="Times New Roman"/>
                <w:bCs/>
                <w:color w:val="auto"/>
                <w:sz w:val="20"/>
                <w:szCs w:val="20"/>
                <w:lang w:val="es-ES" w:eastAsia="es-419"/>
              </w:rPr>
              <w:t>Servidores públicos de carrera administrativa con encargo</w:t>
            </w:r>
          </w:p>
        </w:tc>
        <w:tc>
          <w:tcPr>
            <w:tcW w:w="1520" w:type="dxa"/>
            <w:vAlign w:val="center"/>
            <w:hideMark/>
          </w:tcPr>
          <w:p w14:paraId="78E5E7EB" w14:textId="447672B5" w:rsidR="00FA1E66" w:rsidRPr="00265A09" w:rsidRDefault="00F42A98" w:rsidP="00FA1E66">
            <w:pPr>
              <w:autoSpaceDE/>
              <w:autoSpaceDN/>
              <w:adjustRightInd/>
              <w:jc w:val="center"/>
              <w:rPr>
                <w:rFonts w:eastAsia="Times New Roman"/>
                <w:sz w:val="20"/>
                <w:szCs w:val="20"/>
                <w:lang w:val="es-419" w:eastAsia="es-419"/>
              </w:rPr>
            </w:pPr>
            <w:r w:rsidRPr="00265A09">
              <w:rPr>
                <w:rFonts w:eastAsia="Times New Roman"/>
                <w:sz w:val="20"/>
                <w:szCs w:val="20"/>
                <w:lang w:eastAsia="es-419"/>
              </w:rPr>
              <w:t>16</w:t>
            </w:r>
          </w:p>
        </w:tc>
      </w:tr>
      <w:tr w:rsidR="00FA1E66" w:rsidRPr="00265A09" w14:paraId="1B5F9885" w14:textId="77777777" w:rsidTr="00B6627E">
        <w:trPr>
          <w:trHeight w:val="270"/>
          <w:jc w:val="center"/>
        </w:trPr>
        <w:tc>
          <w:tcPr>
            <w:tcW w:w="4740" w:type="dxa"/>
            <w:vAlign w:val="center"/>
            <w:hideMark/>
          </w:tcPr>
          <w:p w14:paraId="23E13E88" w14:textId="77777777" w:rsidR="00FA1E66" w:rsidRPr="00265A09" w:rsidRDefault="00FA1E66" w:rsidP="00FA1E66">
            <w:pPr>
              <w:autoSpaceDE/>
              <w:autoSpaceDN/>
              <w:adjustRightInd/>
              <w:jc w:val="center"/>
              <w:rPr>
                <w:rFonts w:eastAsia="Times New Roman"/>
                <w:sz w:val="20"/>
                <w:szCs w:val="20"/>
                <w:lang w:val="es-419" w:eastAsia="es-419"/>
              </w:rPr>
            </w:pPr>
            <w:r w:rsidRPr="00265A09">
              <w:rPr>
                <w:rFonts w:eastAsia="Times New Roman"/>
                <w:bCs/>
                <w:sz w:val="20"/>
                <w:szCs w:val="20"/>
                <w:lang w:eastAsia="es-419"/>
              </w:rPr>
              <w:t>Libre Nombramiento Y Remoción</w:t>
            </w:r>
          </w:p>
        </w:tc>
        <w:tc>
          <w:tcPr>
            <w:tcW w:w="1520" w:type="dxa"/>
            <w:vAlign w:val="center"/>
            <w:hideMark/>
          </w:tcPr>
          <w:p w14:paraId="1328B2CA" w14:textId="40005D15" w:rsidR="00FA1E66" w:rsidRPr="00265A09" w:rsidRDefault="00614D08" w:rsidP="00FA1E66">
            <w:pPr>
              <w:autoSpaceDE/>
              <w:autoSpaceDN/>
              <w:adjustRightInd/>
              <w:jc w:val="center"/>
              <w:rPr>
                <w:rFonts w:eastAsia="Times New Roman"/>
                <w:sz w:val="20"/>
                <w:szCs w:val="20"/>
                <w:lang w:val="es-419" w:eastAsia="es-419"/>
              </w:rPr>
            </w:pPr>
            <w:r>
              <w:rPr>
                <w:rFonts w:eastAsia="Times New Roman"/>
                <w:sz w:val="20"/>
                <w:szCs w:val="20"/>
                <w:lang w:eastAsia="es-419"/>
              </w:rPr>
              <w:t>19</w:t>
            </w:r>
          </w:p>
        </w:tc>
      </w:tr>
      <w:tr w:rsidR="00FA1E66" w:rsidRPr="00265A09" w14:paraId="5A780DEA" w14:textId="77777777" w:rsidTr="00B6627E">
        <w:trPr>
          <w:trHeight w:val="270"/>
          <w:jc w:val="center"/>
        </w:trPr>
        <w:tc>
          <w:tcPr>
            <w:tcW w:w="4740" w:type="dxa"/>
            <w:tcBorders>
              <w:bottom w:val="single" w:sz="4" w:space="0" w:color="auto"/>
            </w:tcBorders>
            <w:vAlign w:val="center"/>
            <w:hideMark/>
          </w:tcPr>
          <w:p w14:paraId="3D6AF571" w14:textId="77777777" w:rsidR="00FA1E66" w:rsidRPr="00265A09" w:rsidRDefault="00FA1E66" w:rsidP="00FA1E66">
            <w:pPr>
              <w:autoSpaceDE/>
              <w:autoSpaceDN/>
              <w:adjustRightInd/>
              <w:jc w:val="center"/>
              <w:rPr>
                <w:rFonts w:eastAsia="Times New Roman"/>
                <w:color w:val="auto"/>
                <w:sz w:val="20"/>
                <w:szCs w:val="20"/>
                <w:lang w:val="es-419" w:eastAsia="es-419"/>
              </w:rPr>
            </w:pPr>
            <w:r w:rsidRPr="00265A09">
              <w:rPr>
                <w:rFonts w:eastAsia="Times New Roman"/>
                <w:bCs/>
                <w:color w:val="auto"/>
                <w:sz w:val="20"/>
                <w:szCs w:val="20"/>
                <w:lang w:val="es-ES" w:eastAsia="es-419"/>
              </w:rPr>
              <w:t>En Provisionalidad</w:t>
            </w:r>
          </w:p>
        </w:tc>
        <w:tc>
          <w:tcPr>
            <w:tcW w:w="1520" w:type="dxa"/>
            <w:tcBorders>
              <w:bottom w:val="single" w:sz="4" w:space="0" w:color="auto"/>
            </w:tcBorders>
            <w:vAlign w:val="center"/>
            <w:hideMark/>
          </w:tcPr>
          <w:p w14:paraId="4B56C2B2" w14:textId="67CA6137" w:rsidR="00FA1E66" w:rsidRPr="00265A09" w:rsidRDefault="00614D08" w:rsidP="00FA1E66">
            <w:pPr>
              <w:autoSpaceDE/>
              <w:autoSpaceDN/>
              <w:adjustRightInd/>
              <w:jc w:val="center"/>
              <w:rPr>
                <w:rFonts w:eastAsia="Times New Roman"/>
                <w:sz w:val="20"/>
                <w:szCs w:val="20"/>
                <w:lang w:val="es-419" w:eastAsia="es-419"/>
              </w:rPr>
            </w:pPr>
            <w:r>
              <w:rPr>
                <w:rFonts w:eastAsia="Times New Roman"/>
                <w:sz w:val="20"/>
                <w:szCs w:val="20"/>
                <w:lang w:eastAsia="es-419"/>
              </w:rPr>
              <w:t>93</w:t>
            </w:r>
          </w:p>
        </w:tc>
      </w:tr>
      <w:tr w:rsidR="00FA1E66" w:rsidRPr="00265A09" w14:paraId="1F991A6B" w14:textId="77777777" w:rsidTr="00B6627E">
        <w:trPr>
          <w:trHeight w:val="270"/>
          <w:jc w:val="center"/>
        </w:trPr>
        <w:tc>
          <w:tcPr>
            <w:tcW w:w="4740" w:type="dxa"/>
            <w:shd w:val="clear" w:color="auto" w:fill="8DB3E2" w:themeFill="text2" w:themeFillTint="66"/>
            <w:vAlign w:val="center"/>
            <w:hideMark/>
          </w:tcPr>
          <w:p w14:paraId="4ABAAF63" w14:textId="77777777" w:rsidR="00FA1E66" w:rsidRPr="00265A09" w:rsidRDefault="00FA1E66" w:rsidP="00FA1E66">
            <w:pPr>
              <w:autoSpaceDE/>
              <w:autoSpaceDN/>
              <w:adjustRightInd/>
              <w:jc w:val="center"/>
              <w:rPr>
                <w:rFonts w:eastAsia="Times New Roman"/>
                <w:b/>
                <w:color w:val="auto"/>
                <w:sz w:val="20"/>
                <w:szCs w:val="20"/>
                <w:lang w:val="es-419" w:eastAsia="es-419"/>
              </w:rPr>
            </w:pPr>
            <w:proofErr w:type="gramStart"/>
            <w:r w:rsidRPr="00265A09">
              <w:rPr>
                <w:rFonts w:eastAsia="Times New Roman"/>
                <w:b/>
                <w:bCs/>
                <w:color w:val="auto"/>
                <w:sz w:val="20"/>
                <w:szCs w:val="20"/>
                <w:lang w:val="es-ES" w:eastAsia="es-419"/>
              </w:rPr>
              <w:t>Total</w:t>
            </w:r>
            <w:proofErr w:type="gramEnd"/>
            <w:r w:rsidRPr="00265A09">
              <w:rPr>
                <w:rFonts w:eastAsia="Times New Roman"/>
                <w:b/>
                <w:bCs/>
                <w:color w:val="auto"/>
                <w:sz w:val="20"/>
                <w:szCs w:val="20"/>
                <w:lang w:val="es-ES" w:eastAsia="es-419"/>
              </w:rPr>
              <w:t xml:space="preserve"> Empleos Provistos</w:t>
            </w:r>
          </w:p>
        </w:tc>
        <w:tc>
          <w:tcPr>
            <w:tcW w:w="1520" w:type="dxa"/>
            <w:shd w:val="clear" w:color="auto" w:fill="8DB3E2" w:themeFill="text2" w:themeFillTint="66"/>
            <w:vAlign w:val="center"/>
            <w:hideMark/>
          </w:tcPr>
          <w:p w14:paraId="76E73996" w14:textId="6E5AD38E" w:rsidR="00FA1E66" w:rsidRPr="00265A09" w:rsidRDefault="00614D08" w:rsidP="00FA1E66">
            <w:pPr>
              <w:autoSpaceDE/>
              <w:autoSpaceDN/>
              <w:adjustRightInd/>
              <w:jc w:val="center"/>
              <w:rPr>
                <w:rFonts w:eastAsia="Times New Roman"/>
                <w:b/>
                <w:sz w:val="20"/>
                <w:szCs w:val="20"/>
                <w:lang w:val="es-419" w:eastAsia="es-419"/>
              </w:rPr>
            </w:pPr>
            <w:r>
              <w:rPr>
                <w:rFonts w:eastAsia="Times New Roman"/>
                <w:b/>
                <w:sz w:val="20"/>
                <w:szCs w:val="20"/>
                <w:lang w:eastAsia="es-419"/>
              </w:rPr>
              <w:t>140</w:t>
            </w:r>
          </w:p>
        </w:tc>
      </w:tr>
      <w:tr w:rsidR="00FA1E66" w:rsidRPr="00265A09" w14:paraId="0EC1AA63" w14:textId="77777777" w:rsidTr="00B6627E">
        <w:trPr>
          <w:trHeight w:val="270"/>
          <w:jc w:val="center"/>
        </w:trPr>
        <w:tc>
          <w:tcPr>
            <w:tcW w:w="4740" w:type="dxa"/>
            <w:vAlign w:val="center"/>
            <w:hideMark/>
          </w:tcPr>
          <w:p w14:paraId="4F973624" w14:textId="77777777" w:rsidR="00FA1E66" w:rsidRPr="00265A09" w:rsidRDefault="00FA1E66" w:rsidP="00FA1E66">
            <w:pPr>
              <w:autoSpaceDE/>
              <w:autoSpaceDN/>
              <w:adjustRightInd/>
              <w:jc w:val="center"/>
              <w:rPr>
                <w:rFonts w:eastAsia="Times New Roman"/>
                <w:color w:val="auto"/>
                <w:sz w:val="20"/>
                <w:szCs w:val="20"/>
                <w:lang w:val="es-419" w:eastAsia="es-419"/>
              </w:rPr>
            </w:pPr>
            <w:r w:rsidRPr="00265A09">
              <w:rPr>
                <w:rFonts w:eastAsia="Times New Roman"/>
                <w:bCs/>
                <w:color w:val="auto"/>
                <w:sz w:val="20"/>
                <w:szCs w:val="20"/>
                <w:lang w:val="es-ES" w:eastAsia="es-419"/>
              </w:rPr>
              <w:t xml:space="preserve">Empleos Sin Proveer de LNR </w:t>
            </w:r>
          </w:p>
        </w:tc>
        <w:tc>
          <w:tcPr>
            <w:tcW w:w="1520" w:type="dxa"/>
            <w:vAlign w:val="center"/>
            <w:hideMark/>
          </w:tcPr>
          <w:p w14:paraId="7704D08D" w14:textId="74DDD394" w:rsidR="00FA1E66" w:rsidRPr="00265A09" w:rsidRDefault="00614D08" w:rsidP="00FA1E66">
            <w:pPr>
              <w:autoSpaceDE/>
              <w:autoSpaceDN/>
              <w:adjustRightInd/>
              <w:jc w:val="center"/>
              <w:rPr>
                <w:rFonts w:eastAsia="Times New Roman"/>
                <w:sz w:val="20"/>
                <w:szCs w:val="20"/>
                <w:lang w:val="es-419" w:eastAsia="es-419"/>
              </w:rPr>
            </w:pPr>
            <w:r>
              <w:rPr>
                <w:rFonts w:eastAsia="Times New Roman"/>
                <w:sz w:val="20"/>
                <w:szCs w:val="20"/>
                <w:lang w:eastAsia="es-419"/>
              </w:rPr>
              <w:t>5</w:t>
            </w:r>
          </w:p>
        </w:tc>
      </w:tr>
      <w:tr w:rsidR="00FA1E66" w:rsidRPr="00265A09" w14:paraId="03AAD190" w14:textId="77777777" w:rsidTr="00B6627E">
        <w:trPr>
          <w:trHeight w:val="270"/>
          <w:jc w:val="center"/>
        </w:trPr>
        <w:tc>
          <w:tcPr>
            <w:tcW w:w="4740" w:type="dxa"/>
            <w:vAlign w:val="center"/>
            <w:hideMark/>
          </w:tcPr>
          <w:p w14:paraId="36B24080" w14:textId="683DB87E" w:rsidR="00FA1E66" w:rsidRPr="00265A09" w:rsidRDefault="00FA1E66" w:rsidP="00FA1E66">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 xml:space="preserve">Empleos Sin Proveer de Carrera </w:t>
            </w:r>
            <w:r w:rsidR="0060409F" w:rsidRPr="00265A09">
              <w:rPr>
                <w:rFonts w:eastAsia="Times New Roman"/>
                <w:color w:val="auto"/>
                <w:sz w:val="20"/>
                <w:szCs w:val="20"/>
                <w:lang w:val="es-419" w:eastAsia="es-419"/>
              </w:rPr>
              <w:t>Admón.</w:t>
            </w:r>
          </w:p>
        </w:tc>
        <w:tc>
          <w:tcPr>
            <w:tcW w:w="1520" w:type="dxa"/>
            <w:vAlign w:val="center"/>
            <w:hideMark/>
          </w:tcPr>
          <w:p w14:paraId="6F61529A" w14:textId="630EE7C1" w:rsidR="00FA1E66" w:rsidRPr="00265A09" w:rsidRDefault="00614D08" w:rsidP="00FA1E66">
            <w:pPr>
              <w:autoSpaceDE/>
              <w:autoSpaceDN/>
              <w:adjustRightInd/>
              <w:jc w:val="center"/>
              <w:rPr>
                <w:rFonts w:eastAsia="Times New Roman"/>
                <w:sz w:val="20"/>
                <w:szCs w:val="20"/>
                <w:lang w:val="es-419" w:eastAsia="es-419"/>
              </w:rPr>
            </w:pPr>
            <w:r>
              <w:rPr>
                <w:rFonts w:eastAsia="Times New Roman"/>
                <w:sz w:val="20"/>
                <w:szCs w:val="20"/>
                <w:lang w:val="es-419" w:eastAsia="es-419"/>
              </w:rPr>
              <w:t>4</w:t>
            </w:r>
          </w:p>
        </w:tc>
      </w:tr>
      <w:tr w:rsidR="00FA1E66" w:rsidRPr="00265A09" w14:paraId="0B950A2C" w14:textId="77777777" w:rsidTr="00B6627E">
        <w:trPr>
          <w:trHeight w:val="270"/>
          <w:jc w:val="center"/>
        </w:trPr>
        <w:tc>
          <w:tcPr>
            <w:tcW w:w="4740" w:type="dxa"/>
            <w:tcBorders>
              <w:bottom w:val="single" w:sz="4" w:space="0" w:color="auto"/>
            </w:tcBorders>
            <w:vAlign w:val="center"/>
            <w:hideMark/>
          </w:tcPr>
          <w:p w14:paraId="4B363F47" w14:textId="77777777" w:rsidR="00FA1E66" w:rsidRPr="00265A09" w:rsidRDefault="00FA1E66" w:rsidP="00FA1E66">
            <w:pPr>
              <w:autoSpaceDE/>
              <w:autoSpaceDN/>
              <w:adjustRightInd/>
              <w:jc w:val="center"/>
              <w:rPr>
                <w:rFonts w:eastAsia="Times New Roman"/>
                <w:color w:val="auto"/>
                <w:sz w:val="20"/>
                <w:szCs w:val="20"/>
                <w:lang w:val="es-419" w:eastAsia="es-419"/>
              </w:rPr>
            </w:pPr>
            <w:proofErr w:type="gramStart"/>
            <w:r w:rsidRPr="00265A09">
              <w:rPr>
                <w:rFonts w:eastAsia="Times New Roman"/>
                <w:bCs/>
                <w:color w:val="auto"/>
                <w:sz w:val="20"/>
                <w:szCs w:val="20"/>
                <w:lang w:val="es-ES" w:eastAsia="es-419"/>
              </w:rPr>
              <w:t>Total</w:t>
            </w:r>
            <w:proofErr w:type="gramEnd"/>
            <w:r w:rsidRPr="00265A09">
              <w:rPr>
                <w:rFonts w:eastAsia="Times New Roman"/>
                <w:bCs/>
                <w:color w:val="auto"/>
                <w:sz w:val="20"/>
                <w:szCs w:val="20"/>
                <w:lang w:val="es-ES" w:eastAsia="es-419"/>
              </w:rPr>
              <w:t xml:space="preserve"> Empleos   sin proveer </w:t>
            </w:r>
          </w:p>
        </w:tc>
        <w:tc>
          <w:tcPr>
            <w:tcW w:w="1520" w:type="dxa"/>
            <w:tcBorders>
              <w:bottom w:val="single" w:sz="4" w:space="0" w:color="auto"/>
            </w:tcBorders>
            <w:vAlign w:val="center"/>
            <w:hideMark/>
          </w:tcPr>
          <w:p w14:paraId="7B2668F2" w14:textId="4CA0EE6E" w:rsidR="00FA1E66" w:rsidRPr="00265A09" w:rsidRDefault="00614D08" w:rsidP="00FA1E66">
            <w:pPr>
              <w:autoSpaceDE/>
              <w:autoSpaceDN/>
              <w:adjustRightInd/>
              <w:jc w:val="center"/>
              <w:rPr>
                <w:rFonts w:eastAsia="Times New Roman"/>
                <w:sz w:val="20"/>
                <w:szCs w:val="20"/>
                <w:lang w:val="es-419" w:eastAsia="es-419"/>
              </w:rPr>
            </w:pPr>
            <w:r>
              <w:rPr>
                <w:rFonts w:eastAsia="Times New Roman"/>
                <w:sz w:val="20"/>
                <w:szCs w:val="20"/>
                <w:lang w:eastAsia="es-419"/>
              </w:rPr>
              <w:t>9</w:t>
            </w:r>
          </w:p>
        </w:tc>
      </w:tr>
      <w:tr w:rsidR="00FA1E66" w:rsidRPr="00265A09" w14:paraId="7ECE2CCD" w14:textId="77777777" w:rsidTr="00B6627E">
        <w:trPr>
          <w:trHeight w:val="270"/>
          <w:jc w:val="center"/>
        </w:trPr>
        <w:tc>
          <w:tcPr>
            <w:tcW w:w="4740" w:type="dxa"/>
            <w:shd w:val="clear" w:color="auto" w:fill="8DB3E2" w:themeFill="text2" w:themeFillTint="66"/>
            <w:vAlign w:val="center"/>
            <w:hideMark/>
          </w:tcPr>
          <w:p w14:paraId="6FB3F001" w14:textId="32C86B8A" w:rsidR="00FA1E66" w:rsidRPr="00265A09" w:rsidRDefault="00FA1E66" w:rsidP="00F42A98">
            <w:pPr>
              <w:tabs>
                <w:tab w:val="left" w:pos="4290"/>
              </w:tabs>
              <w:autoSpaceDE/>
              <w:autoSpaceDN/>
              <w:adjustRightInd/>
              <w:jc w:val="center"/>
              <w:rPr>
                <w:rFonts w:eastAsia="Times New Roman"/>
                <w:b/>
                <w:color w:val="auto"/>
                <w:sz w:val="20"/>
                <w:szCs w:val="20"/>
                <w:lang w:val="es-419" w:eastAsia="es-419"/>
              </w:rPr>
            </w:pPr>
            <w:proofErr w:type="gramStart"/>
            <w:r w:rsidRPr="00265A09">
              <w:rPr>
                <w:rFonts w:eastAsia="Times New Roman"/>
                <w:b/>
                <w:bCs/>
                <w:color w:val="auto"/>
                <w:sz w:val="20"/>
                <w:szCs w:val="20"/>
                <w:lang w:val="es-ES" w:eastAsia="es-419"/>
              </w:rPr>
              <w:t>Total</w:t>
            </w:r>
            <w:proofErr w:type="gramEnd"/>
            <w:r w:rsidRPr="00265A09">
              <w:rPr>
                <w:rFonts w:eastAsia="Times New Roman"/>
                <w:b/>
                <w:bCs/>
                <w:color w:val="auto"/>
                <w:sz w:val="20"/>
                <w:szCs w:val="20"/>
                <w:lang w:val="es-ES" w:eastAsia="es-419"/>
              </w:rPr>
              <w:t xml:space="preserve"> </w:t>
            </w:r>
            <w:r w:rsidR="0060409F" w:rsidRPr="00265A09">
              <w:rPr>
                <w:rFonts w:eastAsia="Times New Roman"/>
                <w:b/>
                <w:bCs/>
                <w:color w:val="auto"/>
                <w:sz w:val="20"/>
                <w:szCs w:val="20"/>
                <w:lang w:val="es-ES" w:eastAsia="es-419"/>
              </w:rPr>
              <w:t>Empleos De Planta De Personal SSF</w:t>
            </w:r>
          </w:p>
        </w:tc>
        <w:tc>
          <w:tcPr>
            <w:tcW w:w="1520" w:type="dxa"/>
            <w:shd w:val="clear" w:color="auto" w:fill="8DB3E2" w:themeFill="text2" w:themeFillTint="66"/>
            <w:vAlign w:val="center"/>
            <w:hideMark/>
          </w:tcPr>
          <w:p w14:paraId="650B5524" w14:textId="77777777" w:rsidR="00FA1E66" w:rsidRPr="00265A09" w:rsidRDefault="00FA1E66" w:rsidP="00FA1E66">
            <w:pPr>
              <w:autoSpaceDE/>
              <w:autoSpaceDN/>
              <w:adjustRightInd/>
              <w:jc w:val="center"/>
              <w:rPr>
                <w:rFonts w:eastAsia="Times New Roman"/>
                <w:b/>
                <w:sz w:val="20"/>
                <w:szCs w:val="20"/>
                <w:lang w:val="es-419" w:eastAsia="es-419"/>
              </w:rPr>
            </w:pPr>
            <w:r w:rsidRPr="00265A09">
              <w:rPr>
                <w:rFonts w:eastAsia="Times New Roman"/>
                <w:b/>
                <w:sz w:val="20"/>
                <w:szCs w:val="20"/>
                <w:lang w:eastAsia="es-419"/>
              </w:rPr>
              <w:t>149</w:t>
            </w:r>
          </w:p>
        </w:tc>
      </w:tr>
    </w:tbl>
    <w:p w14:paraId="62D2C925" w14:textId="77777777" w:rsidR="002B4ECF" w:rsidRPr="00265A09" w:rsidRDefault="002B4ECF" w:rsidP="00AD4353">
      <w:pPr>
        <w:autoSpaceDE/>
        <w:autoSpaceDN/>
        <w:adjustRightInd/>
        <w:spacing w:line="276" w:lineRule="auto"/>
        <w:rPr>
          <w:rFonts w:eastAsia="Arial Narrow"/>
          <w:color w:val="auto"/>
          <w:lang w:val="es-419" w:eastAsia="es-419"/>
        </w:rPr>
      </w:pPr>
    </w:p>
    <w:p w14:paraId="09E41292" w14:textId="77777777" w:rsidR="00C727D0" w:rsidRPr="00265A09" w:rsidRDefault="00C727D0" w:rsidP="00E24974">
      <w:pPr>
        <w:spacing w:after="120"/>
        <w:ind w:right="986"/>
      </w:pPr>
    </w:p>
    <w:p w14:paraId="7D9FDED0" w14:textId="522FABF1" w:rsidR="00C43110" w:rsidRPr="00265A09" w:rsidRDefault="00445F27" w:rsidP="00E24974">
      <w:pPr>
        <w:spacing w:after="120"/>
        <w:ind w:right="986"/>
      </w:pPr>
      <w:r w:rsidRPr="00265A09">
        <w:t xml:space="preserve">A </w:t>
      </w:r>
      <w:r w:rsidR="00E24974" w:rsidRPr="00265A09">
        <w:t>continuación,</w:t>
      </w:r>
      <w:r w:rsidRPr="00265A09">
        <w:t xml:space="preserve"> se reportan los empleos sin proveer, al término del 31 de diciembre de 2024, en la Superintendencia del Subsidio Familiar </w:t>
      </w:r>
    </w:p>
    <w:p w14:paraId="62DE7BDF" w14:textId="77777777" w:rsidR="00EB7F8A" w:rsidRPr="00265A09" w:rsidRDefault="00EB7F8A" w:rsidP="00C43110">
      <w:pPr>
        <w:spacing w:after="120"/>
        <w:ind w:right="986"/>
      </w:pPr>
    </w:p>
    <w:tbl>
      <w:tblPr>
        <w:tblW w:w="8000" w:type="dxa"/>
        <w:jc w:val="center"/>
        <w:tblCellMar>
          <w:left w:w="70" w:type="dxa"/>
          <w:right w:w="70" w:type="dxa"/>
        </w:tblCellMar>
        <w:tblLook w:val="04A0" w:firstRow="1" w:lastRow="0" w:firstColumn="1" w:lastColumn="0" w:noHBand="0" w:noVBand="1"/>
      </w:tblPr>
      <w:tblGrid>
        <w:gridCol w:w="4740"/>
        <w:gridCol w:w="1520"/>
        <w:gridCol w:w="1740"/>
      </w:tblGrid>
      <w:tr w:rsidR="00445F27" w:rsidRPr="00265A09" w14:paraId="496431D1" w14:textId="77777777" w:rsidTr="00B6627E">
        <w:trPr>
          <w:trHeight w:val="270"/>
          <w:jc w:val="center"/>
        </w:trPr>
        <w:tc>
          <w:tcPr>
            <w:tcW w:w="4740" w:type="dxa"/>
            <w:tcBorders>
              <w:top w:val="single" w:sz="8" w:space="0" w:color="4F81BD"/>
              <w:left w:val="single" w:sz="8" w:space="0" w:color="4F81BD"/>
              <w:bottom w:val="single" w:sz="8" w:space="0" w:color="4F81BD"/>
              <w:right w:val="nil"/>
            </w:tcBorders>
            <w:shd w:val="clear" w:color="000000" w:fill="8DB3E2" w:themeFill="text2" w:themeFillTint="66"/>
            <w:vAlign w:val="center"/>
            <w:hideMark/>
          </w:tcPr>
          <w:p w14:paraId="31E2BD05" w14:textId="2F24866A" w:rsidR="00445F27" w:rsidRPr="00265A09" w:rsidRDefault="00445F27" w:rsidP="00445F27">
            <w:pPr>
              <w:autoSpaceDE/>
              <w:autoSpaceDN/>
              <w:adjustRightInd/>
              <w:jc w:val="center"/>
              <w:rPr>
                <w:rFonts w:eastAsia="Times New Roman"/>
                <w:b/>
                <w:bCs/>
                <w:color w:val="auto"/>
                <w:sz w:val="20"/>
                <w:szCs w:val="20"/>
                <w:lang w:val="es-419" w:eastAsia="es-419"/>
              </w:rPr>
            </w:pPr>
            <w:proofErr w:type="gramStart"/>
            <w:r w:rsidRPr="00265A09">
              <w:rPr>
                <w:rFonts w:eastAsia="Times New Roman"/>
                <w:b/>
                <w:bCs/>
                <w:color w:val="auto"/>
                <w:sz w:val="20"/>
                <w:szCs w:val="20"/>
                <w:lang w:val="es-419" w:eastAsia="es-419"/>
              </w:rPr>
              <w:t>TOTAL</w:t>
            </w:r>
            <w:proofErr w:type="gramEnd"/>
            <w:r w:rsidRPr="00265A09">
              <w:rPr>
                <w:rFonts w:eastAsia="Times New Roman"/>
                <w:b/>
                <w:bCs/>
                <w:color w:val="auto"/>
                <w:sz w:val="20"/>
                <w:szCs w:val="20"/>
                <w:lang w:val="es-419" w:eastAsia="es-419"/>
              </w:rPr>
              <w:t xml:space="preserve"> </w:t>
            </w:r>
            <w:r w:rsidR="00BD681A" w:rsidRPr="00265A09">
              <w:rPr>
                <w:rFonts w:eastAsia="Times New Roman"/>
                <w:b/>
                <w:bCs/>
                <w:color w:val="auto"/>
                <w:sz w:val="20"/>
                <w:szCs w:val="20"/>
                <w:lang w:val="es-419" w:eastAsia="es-419"/>
              </w:rPr>
              <w:t>FUNCIONARIOS DE</w:t>
            </w:r>
            <w:r w:rsidRPr="00265A09">
              <w:rPr>
                <w:rFonts w:eastAsia="Times New Roman"/>
                <w:b/>
                <w:bCs/>
                <w:color w:val="auto"/>
                <w:sz w:val="20"/>
                <w:szCs w:val="20"/>
                <w:lang w:val="es-419" w:eastAsia="es-419"/>
              </w:rPr>
              <w:t xml:space="preserve"> PLANTA </w:t>
            </w:r>
          </w:p>
        </w:tc>
        <w:tc>
          <w:tcPr>
            <w:tcW w:w="1520" w:type="dxa"/>
            <w:tcBorders>
              <w:top w:val="single" w:sz="8" w:space="0" w:color="4F81BD"/>
              <w:left w:val="nil"/>
              <w:bottom w:val="single" w:sz="8" w:space="0" w:color="4F81BD"/>
              <w:right w:val="single" w:sz="8" w:space="0" w:color="4F81BD"/>
            </w:tcBorders>
            <w:shd w:val="clear" w:color="000000" w:fill="8DB3E2" w:themeFill="text2" w:themeFillTint="66"/>
            <w:vAlign w:val="center"/>
            <w:hideMark/>
          </w:tcPr>
          <w:p w14:paraId="627A317F" w14:textId="77777777" w:rsidR="00445F27" w:rsidRPr="00265A09" w:rsidRDefault="00445F27" w:rsidP="00445F27">
            <w:pPr>
              <w:autoSpaceDE/>
              <w:autoSpaceDN/>
              <w:adjustRightInd/>
              <w:jc w:val="center"/>
              <w:rPr>
                <w:rFonts w:eastAsia="Times New Roman"/>
                <w:b/>
                <w:bCs/>
                <w:sz w:val="20"/>
                <w:szCs w:val="20"/>
                <w:lang w:val="es-419" w:eastAsia="es-419"/>
              </w:rPr>
            </w:pPr>
            <w:r w:rsidRPr="00265A09">
              <w:rPr>
                <w:rFonts w:eastAsia="Times New Roman"/>
                <w:b/>
                <w:bCs/>
                <w:sz w:val="20"/>
                <w:szCs w:val="20"/>
                <w:lang w:val="es-419" w:eastAsia="es-419"/>
              </w:rPr>
              <w:t> </w:t>
            </w:r>
          </w:p>
        </w:tc>
        <w:tc>
          <w:tcPr>
            <w:tcW w:w="1740" w:type="dxa"/>
            <w:tcBorders>
              <w:top w:val="single" w:sz="8" w:space="0" w:color="4F81BD"/>
              <w:left w:val="nil"/>
              <w:bottom w:val="single" w:sz="8" w:space="0" w:color="4F81BD"/>
              <w:right w:val="nil"/>
            </w:tcBorders>
            <w:shd w:val="clear" w:color="000000" w:fill="8DB3E2" w:themeFill="text2" w:themeFillTint="66"/>
            <w:vAlign w:val="center"/>
            <w:hideMark/>
          </w:tcPr>
          <w:p w14:paraId="04C9B653" w14:textId="77777777" w:rsidR="00445F27" w:rsidRPr="00265A09" w:rsidRDefault="00445F27" w:rsidP="00445F27">
            <w:pPr>
              <w:autoSpaceDE/>
              <w:autoSpaceDN/>
              <w:adjustRightInd/>
              <w:jc w:val="center"/>
              <w:rPr>
                <w:rFonts w:eastAsia="Times New Roman"/>
                <w:b/>
                <w:bCs/>
                <w:color w:val="auto"/>
                <w:sz w:val="20"/>
                <w:szCs w:val="20"/>
                <w:lang w:val="es-419" w:eastAsia="es-419"/>
              </w:rPr>
            </w:pPr>
            <w:r w:rsidRPr="00265A09">
              <w:rPr>
                <w:rFonts w:eastAsia="Times New Roman"/>
                <w:b/>
                <w:bCs/>
                <w:color w:val="auto"/>
                <w:sz w:val="20"/>
                <w:szCs w:val="20"/>
                <w:lang w:val="es-419" w:eastAsia="es-419"/>
              </w:rPr>
              <w:t>149</w:t>
            </w:r>
          </w:p>
        </w:tc>
      </w:tr>
      <w:tr w:rsidR="00445F27" w:rsidRPr="00265A09" w14:paraId="07A42749" w14:textId="77777777" w:rsidTr="00EB7F8A">
        <w:trPr>
          <w:trHeight w:val="270"/>
          <w:jc w:val="center"/>
        </w:trPr>
        <w:tc>
          <w:tcPr>
            <w:tcW w:w="4740" w:type="dxa"/>
            <w:tcBorders>
              <w:top w:val="single" w:sz="8" w:space="0" w:color="4F81BD"/>
              <w:left w:val="single" w:sz="8" w:space="0" w:color="95B3D7"/>
              <w:bottom w:val="single" w:sz="8" w:space="0" w:color="95B3D7"/>
              <w:right w:val="single" w:sz="8" w:space="0" w:color="95B3D7"/>
            </w:tcBorders>
            <w:shd w:val="clear" w:color="000000" w:fill="FFFFFF" w:themeFill="background1"/>
            <w:vAlign w:val="center"/>
            <w:hideMark/>
          </w:tcPr>
          <w:p w14:paraId="23D80A73" w14:textId="7777777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 xml:space="preserve">FUNCIONARIOS ACTIVOS </w:t>
            </w:r>
          </w:p>
        </w:tc>
        <w:tc>
          <w:tcPr>
            <w:tcW w:w="1520" w:type="dxa"/>
            <w:tcBorders>
              <w:top w:val="single" w:sz="8" w:space="0" w:color="4F81BD"/>
              <w:left w:val="nil"/>
              <w:bottom w:val="single" w:sz="8" w:space="0" w:color="95B3D7"/>
              <w:right w:val="single" w:sz="8" w:space="0" w:color="95B3D7"/>
            </w:tcBorders>
            <w:shd w:val="clear" w:color="000000" w:fill="FFFFFF" w:themeFill="background1"/>
            <w:vAlign w:val="center"/>
            <w:hideMark/>
          </w:tcPr>
          <w:p w14:paraId="3215AA5B" w14:textId="77777777" w:rsidR="00445F27" w:rsidRPr="00265A09" w:rsidRDefault="00445F27" w:rsidP="00445F27">
            <w:pPr>
              <w:autoSpaceDE/>
              <w:autoSpaceDN/>
              <w:adjustRightInd/>
              <w:jc w:val="center"/>
              <w:rPr>
                <w:rFonts w:eastAsia="Times New Roman"/>
                <w:sz w:val="20"/>
                <w:szCs w:val="20"/>
                <w:lang w:val="es-419" w:eastAsia="es-419"/>
              </w:rPr>
            </w:pPr>
            <w:r w:rsidRPr="00265A09">
              <w:rPr>
                <w:rFonts w:eastAsia="Times New Roman"/>
                <w:sz w:val="20"/>
                <w:szCs w:val="20"/>
                <w:lang w:val="es-419" w:eastAsia="es-419"/>
              </w:rPr>
              <w:t> </w:t>
            </w:r>
          </w:p>
        </w:tc>
        <w:tc>
          <w:tcPr>
            <w:tcW w:w="1740" w:type="dxa"/>
            <w:tcBorders>
              <w:top w:val="single" w:sz="8" w:space="0" w:color="4F81BD"/>
              <w:left w:val="nil"/>
              <w:bottom w:val="single" w:sz="8" w:space="0" w:color="95B3D7"/>
              <w:right w:val="single" w:sz="8" w:space="0" w:color="95B3D7"/>
            </w:tcBorders>
            <w:shd w:val="clear" w:color="000000" w:fill="FFFFFF" w:themeFill="background1"/>
            <w:vAlign w:val="center"/>
            <w:hideMark/>
          </w:tcPr>
          <w:p w14:paraId="043530F7" w14:textId="22CC1FA4" w:rsidR="00445F27" w:rsidRPr="00265A09" w:rsidRDefault="00D17F57" w:rsidP="00445F27">
            <w:pPr>
              <w:autoSpaceDE/>
              <w:autoSpaceDN/>
              <w:adjustRightInd/>
              <w:jc w:val="center"/>
              <w:rPr>
                <w:rFonts w:eastAsia="Times New Roman"/>
                <w:color w:val="auto"/>
                <w:sz w:val="20"/>
                <w:szCs w:val="20"/>
                <w:lang w:val="es-419" w:eastAsia="es-419"/>
              </w:rPr>
            </w:pPr>
            <w:r>
              <w:rPr>
                <w:rFonts w:eastAsia="Times New Roman"/>
                <w:color w:val="auto"/>
                <w:sz w:val="20"/>
                <w:szCs w:val="20"/>
                <w:lang w:val="es-419" w:eastAsia="es-419"/>
              </w:rPr>
              <w:t>140</w:t>
            </w:r>
          </w:p>
        </w:tc>
      </w:tr>
      <w:tr w:rsidR="00445F27" w:rsidRPr="00265A09" w14:paraId="68DF7B56" w14:textId="77777777" w:rsidTr="00B6627E">
        <w:trPr>
          <w:trHeight w:val="270"/>
          <w:jc w:val="center"/>
        </w:trPr>
        <w:tc>
          <w:tcPr>
            <w:tcW w:w="4740" w:type="dxa"/>
            <w:tcBorders>
              <w:top w:val="single" w:sz="8" w:space="0" w:color="95B3D7"/>
              <w:left w:val="single" w:sz="8" w:space="0" w:color="95B3D7"/>
              <w:bottom w:val="single" w:sz="8" w:space="0" w:color="4F81BD"/>
              <w:right w:val="single" w:sz="8" w:space="0" w:color="95B3D7"/>
            </w:tcBorders>
            <w:shd w:val="clear" w:color="000000" w:fill="FFFFFF" w:themeFill="background1"/>
            <w:vAlign w:val="center"/>
            <w:hideMark/>
          </w:tcPr>
          <w:p w14:paraId="3F83CDCC" w14:textId="7777777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CARGOS POR PROVEER</w:t>
            </w:r>
          </w:p>
        </w:tc>
        <w:tc>
          <w:tcPr>
            <w:tcW w:w="1520" w:type="dxa"/>
            <w:tcBorders>
              <w:top w:val="single" w:sz="8" w:space="0" w:color="95B3D7"/>
              <w:left w:val="nil"/>
              <w:bottom w:val="single" w:sz="8" w:space="0" w:color="4F81BD"/>
              <w:right w:val="single" w:sz="8" w:space="0" w:color="95B3D7"/>
            </w:tcBorders>
            <w:shd w:val="clear" w:color="000000" w:fill="FFFFFF" w:themeFill="background1"/>
            <w:vAlign w:val="center"/>
            <w:hideMark/>
          </w:tcPr>
          <w:p w14:paraId="3E7AE061" w14:textId="77777777" w:rsidR="00445F27" w:rsidRPr="00265A09" w:rsidRDefault="00445F27" w:rsidP="00445F27">
            <w:pPr>
              <w:autoSpaceDE/>
              <w:autoSpaceDN/>
              <w:adjustRightInd/>
              <w:jc w:val="center"/>
              <w:rPr>
                <w:rFonts w:eastAsia="Times New Roman"/>
                <w:sz w:val="20"/>
                <w:szCs w:val="20"/>
                <w:lang w:val="es-419" w:eastAsia="es-419"/>
              </w:rPr>
            </w:pPr>
            <w:r w:rsidRPr="00265A09">
              <w:rPr>
                <w:rFonts w:eastAsia="Times New Roman"/>
                <w:sz w:val="20"/>
                <w:szCs w:val="20"/>
                <w:lang w:val="es-419" w:eastAsia="es-419"/>
              </w:rPr>
              <w:t> </w:t>
            </w:r>
          </w:p>
        </w:tc>
        <w:tc>
          <w:tcPr>
            <w:tcW w:w="1740" w:type="dxa"/>
            <w:tcBorders>
              <w:top w:val="single" w:sz="8" w:space="0" w:color="95B3D7"/>
              <w:left w:val="nil"/>
              <w:bottom w:val="single" w:sz="8" w:space="0" w:color="4F81BD"/>
              <w:right w:val="single" w:sz="8" w:space="0" w:color="95B3D7"/>
            </w:tcBorders>
            <w:shd w:val="clear" w:color="000000" w:fill="FFFFFF" w:themeFill="background1"/>
            <w:vAlign w:val="center"/>
            <w:hideMark/>
          </w:tcPr>
          <w:p w14:paraId="0AFEB7D7" w14:textId="51CC00BB" w:rsidR="00445F27" w:rsidRPr="00265A09" w:rsidRDefault="00D17F57" w:rsidP="00445F27">
            <w:pPr>
              <w:autoSpaceDE/>
              <w:autoSpaceDN/>
              <w:adjustRightInd/>
              <w:jc w:val="center"/>
              <w:rPr>
                <w:rFonts w:eastAsia="Times New Roman"/>
                <w:color w:val="auto"/>
                <w:sz w:val="20"/>
                <w:szCs w:val="20"/>
                <w:lang w:val="es-419" w:eastAsia="es-419"/>
              </w:rPr>
            </w:pPr>
            <w:r>
              <w:rPr>
                <w:rFonts w:eastAsia="Times New Roman"/>
                <w:color w:val="auto"/>
                <w:sz w:val="20"/>
                <w:szCs w:val="20"/>
                <w:lang w:val="es-419" w:eastAsia="es-419"/>
              </w:rPr>
              <w:t>9</w:t>
            </w:r>
          </w:p>
        </w:tc>
      </w:tr>
      <w:tr w:rsidR="00445F27" w:rsidRPr="00265A09" w14:paraId="62260A8D" w14:textId="77777777" w:rsidTr="00B6627E">
        <w:trPr>
          <w:trHeight w:val="270"/>
          <w:jc w:val="center"/>
        </w:trPr>
        <w:tc>
          <w:tcPr>
            <w:tcW w:w="4740" w:type="dxa"/>
            <w:tcBorders>
              <w:top w:val="single" w:sz="8" w:space="0" w:color="4F81BD"/>
              <w:left w:val="single" w:sz="8" w:space="0" w:color="4F81BD"/>
              <w:bottom w:val="single" w:sz="8" w:space="0" w:color="4F81BD"/>
              <w:right w:val="nil"/>
            </w:tcBorders>
            <w:shd w:val="clear" w:color="000000" w:fill="8DB3E2" w:themeFill="text2" w:themeFillTint="66"/>
            <w:vAlign w:val="center"/>
            <w:hideMark/>
          </w:tcPr>
          <w:p w14:paraId="608B6FFA" w14:textId="77777777" w:rsidR="00445F27" w:rsidRPr="00265A09" w:rsidRDefault="00445F27" w:rsidP="00445F27">
            <w:pPr>
              <w:autoSpaceDE/>
              <w:autoSpaceDN/>
              <w:adjustRightInd/>
              <w:jc w:val="center"/>
              <w:rPr>
                <w:rFonts w:eastAsia="Times New Roman"/>
                <w:b/>
                <w:bCs/>
                <w:color w:val="auto"/>
                <w:sz w:val="20"/>
                <w:szCs w:val="20"/>
                <w:lang w:val="es-419" w:eastAsia="es-419"/>
              </w:rPr>
            </w:pPr>
            <w:r w:rsidRPr="00265A09">
              <w:rPr>
                <w:rFonts w:eastAsia="Times New Roman"/>
                <w:b/>
                <w:bCs/>
                <w:color w:val="auto"/>
                <w:sz w:val="20"/>
                <w:szCs w:val="20"/>
                <w:lang w:val="es-419" w:eastAsia="es-419"/>
              </w:rPr>
              <w:t>LIBRE  NOMBRAMIENTO Y REMOCIÓN</w:t>
            </w:r>
          </w:p>
        </w:tc>
        <w:tc>
          <w:tcPr>
            <w:tcW w:w="1520" w:type="dxa"/>
            <w:tcBorders>
              <w:top w:val="single" w:sz="8" w:space="0" w:color="4F81BD"/>
              <w:left w:val="nil"/>
              <w:bottom w:val="single" w:sz="8" w:space="0" w:color="4F81BD"/>
              <w:right w:val="single" w:sz="8" w:space="0" w:color="4F81BD"/>
            </w:tcBorders>
            <w:shd w:val="clear" w:color="000000" w:fill="8DB3E2" w:themeFill="text2" w:themeFillTint="66"/>
            <w:vAlign w:val="center"/>
            <w:hideMark/>
          </w:tcPr>
          <w:p w14:paraId="6053AC93" w14:textId="77777777" w:rsidR="00445F27" w:rsidRPr="00265A09" w:rsidRDefault="00445F27" w:rsidP="00445F27">
            <w:pPr>
              <w:autoSpaceDE/>
              <w:autoSpaceDN/>
              <w:adjustRightInd/>
              <w:jc w:val="center"/>
              <w:rPr>
                <w:rFonts w:eastAsia="Times New Roman"/>
                <w:b/>
                <w:bCs/>
                <w:color w:val="auto"/>
                <w:sz w:val="20"/>
                <w:szCs w:val="20"/>
                <w:lang w:val="es-419" w:eastAsia="es-419"/>
              </w:rPr>
            </w:pPr>
            <w:r w:rsidRPr="00265A09">
              <w:rPr>
                <w:rFonts w:eastAsia="Times New Roman"/>
                <w:b/>
                <w:bCs/>
                <w:color w:val="auto"/>
                <w:sz w:val="20"/>
                <w:szCs w:val="20"/>
                <w:lang w:val="es-419" w:eastAsia="es-419"/>
              </w:rPr>
              <w:t> </w:t>
            </w:r>
          </w:p>
        </w:tc>
        <w:tc>
          <w:tcPr>
            <w:tcW w:w="1740" w:type="dxa"/>
            <w:tcBorders>
              <w:top w:val="single" w:sz="8" w:space="0" w:color="4F81BD"/>
              <w:left w:val="nil"/>
              <w:bottom w:val="single" w:sz="8" w:space="0" w:color="4F81BD"/>
              <w:right w:val="nil"/>
            </w:tcBorders>
            <w:shd w:val="clear" w:color="000000" w:fill="8DB3E2" w:themeFill="text2" w:themeFillTint="66"/>
            <w:vAlign w:val="center"/>
            <w:hideMark/>
          </w:tcPr>
          <w:p w14:paraId="05106CAE" w14:textId="1C6D4347" w:rsidR="00445F27" w:rsidRPr="00265A09" w:rsidRDefault="00D17F57" w:rsidP="00445F27">
            <w:pPr>
              <w:autoSpaceDE/>
              <w:autoSpaceDN/>
              <w:adjustRightInd/>
              <w:jc w:val="center"/>
              <w:rPr>
                <w:rFonts w:eastAsia="Times New Roman"/>
                <w:b/>
                <w:bCs/>
                <w:color w:val="auto"/>
                <w:sz w:val="20"/>
                <w:szCs w:val="20"/>
                <w:lang w:val="es-419" w:eastAsia="es-419"/>
              </w:rPr>
            </w:pPr>
            <w:r>
              <w:rPr>
                <w:rFonts w:eastAsia="Times New Roman"/>
                <w:b/>
                <w:bCs/>
                <w:color w:val="auto"/>
                <w:sz w:val="20"/>
                <w:szCs w:val="20"/>
                <w:lang w:val="es-419" w:eastAsia="es-419"/>
              </w:rPr>
              <w:t>5</w:t>
            </w:r>
          </w:p>
        </w:tc>
      </w:tr>
      <w:tr w:rsidR="00445F27" w:rsidRPr="00265A09" w14:paraId="65C79FC6" w14:textId="77777777" w:rsidTr="00EB7F8A">
        <w:trPr>
          <w:trHeight w:val="270"/>
          <w:jc w:val="center"/>
        </w:trPr>
        <w:tc>
          <w:tcPr>
            <w:tcW w:w="4740" w:type="dxa"/>
            <w:tcBorders>
              <w:top w:val="single" w:sz="8" w:space="0" w:color="95B3D7"/>
              <w:left w:val="single" w:sz="8" w:space="0" w:color="95B3D7"/>
              <w:bottom w:val="single" w:sz="8" w:space="0" w:color="95B3D7"/>
              <w:right w:val="single" w:sz="8" w:space="0" w:color="95B3D7"/>
            </w:tcBorders>
            <w:shd w:val="clear" w:color="auto" w:fill="auto"/>
            <w:vAlign w:val="center"/>
            <w:hideMark/>
          </w:tcPr>
          <w:p w14:paraId="5A17231E" w14:textId="602C0016"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 xml:space="preserve">Superintendente </w:t>
            </w:r>
            <w:proofErr w:type="gramStart"/>
            <w:r w:rsidRPr="00265A09">
              <w:rPr>
                <w:rFonts w:eastAsia="Times New Roman"/>
                <w:color w:val="auto"/>
                <w:sz w:val="20"/>
                <w:szCs w:val="20"/>
                <w:lang w:val="es-419" w:eastAsia="es-419"/>
              </w:rPr>
              <w:t>Delegad</w:t>
            </w:r>
            <w:r w:rsidR="00D17F57">
              <w:rPr>
                <w:rFonts w:eastAsia="Times New Roman"/>
                <w:color w:val="auto"/>
                <w:sz w:val="20"/>
                <w:szCs w:val="20"/>
                <w:lang w:val="es-419" w:eastAsia="es-419"/>
              </w:rPr>
              <w:t>a</w:t>
            </w:r>
            <w:proofErr w:type="gramEnd"/>
            <w:r w:rsidRPr="00265A09">
              <w:rPr>
                <w:rFonts w:eastAsia="Times New Roman"/>
                <w:color w:val="auto"/>
                <w:sz w:val="20"/>
                <w:szCs w:val="20"/>
                <w:lang w:val="es-419" w:eastAsia="es-419"/>
              </w:rPr>
              <w:t xml:space="preserve"> para la Gestión</w:t>
            </w:r>
          </w:p>
        </w:tc>
        <w:tc>
          <w:tcPr>
            <w:tcW w:w="1520" w:type="dxa"/>
            <w:tcBorders>
              <w:top w:val="single" w:sz="8" w:space="0" w:color="95B3D7"/>
              <w:left w:val="nil"/>
              <w:bottom w:val="single" w:sz="8" w:space="0" w:color="95B3D7"/>
              <w:right w:val="single" w:sz="8" w:space="0" w:color="95B3D7"/>
            </w:tcBorders>
            <w:shd w:val="clear" w:color="auto" w:fill="auto"/>
            <w:vAlign w:val="center"/>
            <w:hideMark/>
          </w:tcPr>
          <w:p w14:paraId="44AB1BBA" w14:textId="77777777" w:rsidR="00445F27" w:rsidRPr="00265A09" w:rsidRDefault="00445F27" w:rsidP="00445F27">
            <w:pPr>
              <w:autoSpaceDE/>
              <w:autoSpaceDN/>
              <w:adjustRightInd/>
              <w:jc w:val="center"/>
              <w:rPr>
                <w:rFonts w:eastAsia="Times New Roman"/>
                <w:sz w:val="20"/>
                <w:szCs w:val="20"/>
                <w:lang w:val="es-419" w:eastAsia="es-419"/>
              </w:rPr>
            </w:pPr>
            <w:r w:rsidRPr="00265A09">
              <w:rPr>
                <w:rFonts w:eastAsia="Times New Roman"/>
                <w:sz w:val="20"/>
                <w:szCs w:val="20"/>
                <w:lang w:val="es-419" w:eastAsia="es-419"/>
              </w:rPr>
              <w:t>1</w:t>
            </w:r>
          </w:p>
        </w:tc>
        <w:tc>
          <w:tcPr>
            <w:tcW w:w="1740" w:type="dxa"/>
            <w:tcBorders>
              <w:top w:val="single" w:sz="8" w:space="0" w:color="95B3D7"/>
              <w:left w:val="nil"/>
              <w:bottom w:val="single" w:sz="8" w:space="0" w:color="95B3D7"/>
              <w:right w:val="single" w:sz="8" w:space="0" w:color="95B3D7"/>
            </w:tcBorders>
            <w:shd w:val="clear" w:color="auto" w:fill="auto"/>
            <w:vAlign w:val="center"/>
            <w:hideMark/>
          </w:tcPr>
          <w:p w14:paraId="735382A3" w14:textId="7777777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 </w:t>
            </w:r>
          </w:p>
        </w:tc>
      </w:tr>
      <w:tr w:rsidR="00445F27" w:rsidRPr="00265A09" w14:paraId="16C68A9F" w14:textId="77777777" w:rsidTr="00EB7F8A">
        <w:trPr>
          <w:trHeight w:val="270"/>
          <w:jc w:val="center"/>
        </w:trPr>
        <w:tc>
          <w:tcPr>
            <w:tcW w:w="4740" w:type="dxa"/>
            <w:tcBorders>
              <w:top w:val="single" w:sz="8" w:space="0" w:color="95B3D7"/>
              <w:left w:val="single" w:sz="8" w:space="0" w:color="95B3D7"/>
              <w:bottom w:val="single" w:sz="8" w:space="0" w:color="95B3D7"/>
              <w:right w:val="single" w:sz="8" w:space="0" w:color="95B3D7"/>
            </w:tcBorders>
            <w:shd w:val="clear" w:color="auto" w:fill="auto"/>
            <w:vAlign w:val="center"/>
            <w:hideMark/>
          </w:tcPr>
          <w:p w14:paraId="364952CF" w14:textId="2A224BA1" w:rsidR="00445F27" w:rsidRPr="00265A09" w:rsidRDefault="00BD681A"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Asesor Grado</w:t>
            </w:r>
            <w:r w:rsidR="00445F27" w:rsidRPr="00265A09">
              <w:rPr>
                <w:rFonts w:eastAsia="Times New Roman"/>
                <w:color w:val="auto"/>
                <w:sz w:val="20"/>
                <w:szCs w:val="20"/>
                <w:lang w:val="es-419" w:eastAsia="es-419"/>
              </w:rPr>
              <w:t xml:space="preserve"> 10 </w:t>
            </w:r>
          </w:p>
        </w:tc>
        <w:tc>
          <w:tcPr>
            <w:tcW w:w="1520" w:type="dxa"/>
            <w:tcBorders>
              <w:top w:val="single" w:sz="8" w:space="0" w:color="95B3D7"/>
              <w:left w:val="nil"/>
              <w:bottom w:val="single" w:sz="8" w:space="0" w:color="95B3D7"/>
              <w:right w:val="single" w:sz="8" w:space="0" w:color="95B3D7"/>
            </w:tcBorders>
            <w:shd w:val="clear" w:color="auto" w:fill="auto"/>
            <w:vAlign w:val="center"/>
            <w:hideMark/>
          </w:tcPr>
          <w:p w14:paraId="35FAADE9" w14:textId="77777777" w:rsidR="00445F27" w:rsidRPr="00265A09" w:rsidRDefault="00445F27" w:rsidP="00445F27">
            <w:pPr>
              <w:autoSpaceDE/>
              <w:autoSpaceDN/>
              <w:adjustRightInd/>
              <w:jc w:val="center"/>
              <w:rPr>
                <w:rFonts w:eastAsia="Times New Roman"/>
                <w:sz w:val="20"/>
                <w:szCs w:val="20"/>
                <w:lang w:val="es-419" w:eastAsia="es-419"/>
              </w:rPr>
            </w:pPr>
            <w:r w:rsidRPr="00265A09">
              <w:rPr>
                <w:rFonts w:eastAsia="Times New Roman"/>
                <w:sz w:val="20"/>
                <w:szCs w:val="20"/>
                <w:lang w:val="es-419" w:eastAsia="es-419"/>
              </w:rPr>
              <w:t>1</w:t>
            </w:r>
          </w:p>
        </w:tc>
        <w:tc>
          <w:tcPr>
            <w:tcW w:w="1740" w:type="dxa"/>
            <w:tcBorders>
              <w:top w:val="single" w:sz="8" w:space="0" w:color="95B3D7"/>
              <w:left w:val="nil"/>
              <w:bottom w:val="single" w:sz="8" w:space="0" w:color="95B3D7"/>
              <w:right w:val="single" w:sz="8" w:space="0" w:color="95B3D7"/>
            </w:tcBorders>
            <w:shd w:val="clear" w:color="auto" w:fill="auto"/>
            <w:vAlign w:val="center"/>
            <w:hideMark/>
          </w:tcPr>
          <w:p w14:paraId="6CEE8DE5" w14:textId="7777777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 </w:t>
            </w:r>
          </w:p>
        </w:tc>
      </w:tr>
      <w:tr w:rsidR="00445F27" w:rsidRPr="00265A09" w14:paraId="2BB514AB" w14:textId="77777777" w:rsidTr="00EB7F8A">
        <w:trPr>
          <w:trHeight w:val="270"/>
          <w:jc w:val="center"/>
        </w:trPr>
        <w:tc>
          <w:tcPr>
            <w:tcW w:w="4740" w:type="dxa"/>
            <w:tcBorders>
              <w:top w:val="single" w:sz="8" w:space="0" w:color="95B3D7"/>
              <w:left w:val="single" w:sz="8" w:space="0" w:color="95B3D7"/>
              <w:bottom w:val="single" w:sz="8" w:space="0" w:color="95B3D7"/>
              <w:right w:val="single" w:sz="8" w:space="0" w:color="95B3D7"/>
            </w:tcBorders>
            <w:shd w:val="clear" w:color="auto" w:fill="auto"/>
            <w:vAlign w:val="center"/>
            <w:hideMark/>
          </w:tcPr>
          <w:p w14:paraId="59C0B620" w14:textId="7777777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Asesor Grado 12</w:t>
            </w:r>
          </w:p>
        </w:tc>
        <w:tc>
          <w:tcPr>
            <w:tcW w:w="1520" w:type="dxa"/>
            <w:tcBorders>
              <w:top w:val="single" w:sz="8" w:space="0" w:color="95B3D7"/>
              <w:left w:val="nil"/>
              <w:bottom w:val="single" w:sz="8" w:space="0" w:color="95B3D7"/>
              <w:right w:val="single" w:sz="8" w:space="0" w:color="95B3D7"/>
            </w:tcBorders>
            <w:shd w:val="clear" w:color="auto" w:fill="auto"/>
            <w:vAlign w:val="center"/>
            <w:hideMark/>
          </w:tcPr>
          <w:p w14:paraId="5117C496" w14:textId="77777777" w:rsidR="00445F27" w:rsidRPr="00265A09" w:rsidRDefault="00445F27" w:rsidP="00445F27">
            <w:pPr>
              <w:autoSpaceDE/>
              <w:autoSpaceDN/>
              <w:adjustRightInd/>
              <w:jc w:val="center"/>
              <w:rPr>
                <w:rFonts w:eastAsia="Times New Roman"/>
                <w:sz w:val="20"/>
                <w:szCs w:val="20"/>
                <w:lang w:val="es-419" w:eastAsia="es-419"/>
              </w:rPr>
            </w:pPr>
            <w:r w:rsidRPr="00265A09">
              <w:rPr>
                <w:rFonts w:eastAsia="Times New Roman"/>
                <w:sz w:val="20"/>
                <w:szCs w:val="20"/>
                <w:lang w:val="es-419" w:eastAsia="es-419"/>
              </w:rPr>
              <w:t>1</w:t>
            </w:r>
          </w:p>
        </w:tc>
        <w:tc>
          <w:tcPr>
            <w:tcW w:w="1740" w:type="dxa"/>
            <w:tcBorders>
              <w:top w:val="single" w:sz="8" w:space="0" w:color="95B3D7"/>
              <w:left w:val="nil"/>
              <w:bottom w:val="single" w:sz="8" w:space="0" w:color="95B3D7"/>
              <w:right w:val="single" w:sz="8" w:space="0" w:color="95B3D7"/>
            </w:tcBorders>
            <w:shd w:val="clear" w:color="auto" w:fill="auto"/>
            <w:vAlign w:val="center"/>
            <w:hideMark/>
          </w:tcPr>
          <w:p w14:paraId="17DD9BF7" w14:textId="7777777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 </w:t>
            </w:r>
          </w:p>
        </w:tc>
      </w:tr>
      <w:tr w:rsidR="00445F27" w:rsidRPr="00265A09" w14:paraId="7D00112E" w14:textId="77777777" w:rsidTr="00EB7F8A">
        <w:trPr>
          <w:trHeight w:val="270"/>
          <w:jc w:val="center"/>
        </w:trPr>
        <w:tc>
          <w:tcPr>
            <w:tcW w:w="4740" w:type="dxa"/>
            <w:tcBorders>
              <w:top w:val="single" w:sz="8" w:space="0" w:color="95B3D7"/>
              <w:left w:val="single" w:sz="8" w:space="0" w:color="95B3D7"/>
              <w:bottom w:val="single" w:sz="8" w:space="0" w:color="95B3D7"/>
              <w:right w:val="single" w:sz="8" w:space="0" w:color="95B3D7"/>
            </w:tcBorders>
            <w:shd w:val="clear" w:color="auto" w:fill="auto"/>
            <w:vAlign w:val="center"/>
            <w:hideMark/>
          </w:tcPr>
          <w:p w14:paraId="5CE6B7F7" w14:textId="022B32B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Jefe de la oficina de Protección al usuario</w:t>
            </w:r>
          </w:p>
        </w:tc>
        <w:tc>
          <w:tcPr>
            <w:tcW w:w="1520" w:type="dxa"/>
            <w:tcBorders>
              <w:top w:val="single" w:sz="8" w:space="0" w:color="95B3D7"/>
              <w:left w:val="nil"/>
              <w:bottom w:val="single" w:sz="8" w:space="0" w:color="95B3D7"/>
              <w:right w:val="single" w:sz="8" w:space="0" w:color="95B3D7"/>
            </w:tcBorders>
            <w:shd w:val="clear" w:color="auto" w:fill="auto"/>
            <w:vAlign w:val="center"/>
            <w:hideMark/>
          </w:tcPr>
          <w:p w14:paraId="1A2C6263" w14:textId="77777777" w:rsidR="00445F27" w:rsidRPr="00265A09" w:rsidRDefault="00445F27" w:rsidP="00445F27">
            <w:pPr>
              <w:autoSpaceDE/>
              <w:autoSpaceDN/>
              <w:adjustRightInd/>
              <w:jc w:val="center"/>
              <w:rPr>
                <w:rFonts w:eastAsia="Times New Roman"/>
                <w:sz w:val="20"/>
                <w:szCs w:val="20"/>
                <w:lang w:val="es-419" w:eastAsia="es-419"/>
              </w:rPr>
            </w:pPr>
            <w:r w:rsidRPr="00265A09">
              <w:rPr>
                <w:rFonts w:eastAsia="Times New Roman"/>
                <w:sz w:val="20"/>
                <w:szCs w:val="20"/>
                <w:lang w:val="es-419" w:eastAsia="es-419"/>
              </w:rPr>
              <w:t>1</w:t>
            </w:r>
          </w:p>
        </w:tc>
        <w:tc>
          <w:tcPr>
            <w:tcW w:w="1740" w:type="dxa"/>
            <w:tcBorders>
              <w:top w:val="single" w:sz="8" w:space="0" w:color="95B3D7"/>
              <w:left w:val="nil"/>
              <w:bottom w:val="single" w:sz="8" w:space="0" w:color="95B3D7"/>
              <w:right w:val="single" w:sz="8" w:space="0" w:color="95B3D7"/>
            </w:tcBorders>
            <w:shd w:val="clear" w:color="auto" w:fill="auto"/>
            <w:vAlign w:val="center"/>
            <w:hideMark/>
          </w:tcPr>
          <w:p w14:paraId="33C739C5" w14:textId="7777777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 </w:t>
            </w:r>
          </w:p>
        </w:tc>
      </w:tr>
      <w:tr w:rsidR="00445F27" w:rsidRPr="00265A09" w14:paraId="07DD0CA2" w14:textId="77777777" w:rsidTr="00B6627E">
        <w:trPr>
          <w:trHeight w:val="270"/>
          <w:jc w:val="center"/>
        </w:trPr>
        <w:tc>
          <w:tcPr>
            <w:tcW w:w="4740" w:type="dxa"/>
            <w:tcBorders>
              <w:top w:val="single" w:sz="8" w:space="0" w:color="95B3D7"/>
              <w:left w:val="single" w:sz="8" w:space="0" w:color="95B3D7"/>
              <w:bottom w:val="single" w:sz="8" w:space="0" w:color="4F81BD"/>
              <w:right w:val="single" w:sz="8" w:space="0" w:color="95B3D7"/>
            </w:tcBorders>
            <w:shd w:val="clear" w:color="auto" w:fill="auto"/>
            <w:vAlign w:val="center"/>
            <w:hideMark/>
          </w:tcPr>
          <w:p w14:paraId="06A01105" w14:textId="7777777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 xml:space="preserve">Secretaria Ejecutiva grado 22 </w:t>
            </w:r>
          </w:p>
        </w:tc>
        <w:tc>
          <w:tcPr>
            <w:tcW w:w="1520" w:type="dxa"/>
            <w:tcBorders>
              <w:top w:val="single" w:sz="8" w:space="0" w:color="95B3D7"/>
              <w:left w:val="nil"/>
              <w:bottom w:val="single" w:sz="8" w:space="0" w:color="4F81BD"/>
              <w:right w:val="single" w:sz="8" w:space="0" w:color="95B3D7"/>
            </w:tcBorders>
            <w:shd w:val="clear" w:color="auto" w:fill="auto"/>
            <w:vAlign w:val="center"/>
            <w:hideMark/>
          </w:tcPr>
          <w:p w14:paraId="45B9914E" w14:textId="77777777" w:rsidR="00445F27" w:rsidRPr="00265A09" w:rsidRDefault="00445F27" w:rsidP="00445F27">
            <w:pPr>
              <w:autoSpaceDE/>
              <w:autoSpaceDN/>
              <w:adjustRightInd/>
              <w:jc w:val="center"/>
              <w:rPr>
                <w:rFonts w:eastAsia="Times New Roman"/>
                <w:sz w:val="20"/>
                <w:szCs w:val="20"/>
                <w:lang w:val="es-419" w:eastAsia="es-419"/>
              </w:rPr>
            </w:pPr>
            <w:r w:rsidRPr="00265A09">
              <w:rPr>
                <w:rFonts w:eastAsia="Times New Roman"/>
                <w:sz w:val="20"/>
                <w:szCs w:val="20"/>
                <w:lang w:val="es-419" w:eastAsia="es-419"/>
              </w:rPr>
              <w:t>1</w:t>
            </w:r>
          </w:p>
        </w:tc>
        <w:tc>
          <w:tcPr>
            <w:tcW w:w="1740" w:type="dxa"/>
            <w:tcBorders>
              <w:top w:val="single" w:sz="8" w:space="0" w:color="95B3D7"/>
              <w:left w:val="nil"/>
              <w:bottom w:val="single" w:sz="8" w:space="0" w:color="4F81BD"/>
              <w:right w:val="single" w:sz="8" w:space="0" w:color="95B3D7"/>
            </w:tcBorders>
            <w:shd w:val="clear" w:color="auto" w:fill="auto"/>
            <w:vAlign w:val="center"/>
            <w:hideMark/>
          </w:tcPr>
          <w:p w14:paraId="7B0848C8" w14:textId="7777777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 </w:t>
            </w:r>
          </w:p>
        </w:tc>
      </w:tr>
      <w:tr w:rsidR="00445F27" w:rsidRPr="00265A09" w14:paraId="333DD0E2" w14:textId="77777777" w:rsidTr="00B6627E">
        <w:trPr>
          <w:trHeight w:val="270"/>
          <w:jc w:val="center"/>
        </w:trPr>
        <w:tc>
          <w:tcPr>
            <w:tcW w:w="4740" w:type="dxa"/>
            <w:tcBorders>
              <w:top w:val="single" w:sz="8" w:space="0" w:color="4F81BD"/>
              <w:left w:val="single" w:sz="8" w:space="0" w:color="4F81BD"/>
              <w:bottom w:val="single" w:sz="8" w:space="0" w:color="4F81BD"/>
              <w:right w:val="nil"/>
            </w:tcBorders>
            <w:shd w:val="clear" w:color="000000" w:fill="8DB3E2" w:themeFill="text2" w:themeFillTint="66"/>
            <w:vAlign w:val="center"/>
            <w:hideMark/>
          </w:tcPr>
          <w:p w14:paraId="463A4C96" w14:textId="77777777" w:rsidR="00445F27" w:rsidRPr="00265A09" w:rsidRDefault="00445F27" w:rsidP="00445F27">
            <w:pPr>
              <w:autoSpaceDE/>
              <w:autoSpaceDN/>
              <w:adjustRightInd/>
              <w:jc w:val="center"/>
              <w:rPr>
                <w:rFonts w:eastAsia="Times New Roman"/>
                <w:b/>
                <w:bCs/>
                <w:color w:val="auto"/>
                <w:sz w:val="20"/>
                <w:szCs w:val="20"/>
                <w:lang w:val="es-419" w:eastAsia="es-419"/>
              </w:rPr>
            </w:pPr>
            <w:r w:rsidRPr="00265A09">
              <w:rPr>
                <w:rFonts w:eastAsia="Times New Roman"/>
                <w:b/>
                <w:bCs/>
                <w:color w:val="auto"/>
                <w:sz w:val="20"/>
                <w:szCs w:val="20"/>
                <w:lang w:val="es-419" w:eastAsia="es-419"/>
              </w:rPr>
              <w:t xml:space="preserve">CARRERA ADMINISTRATIVA </w:t>
            </w:r>
          </w:p>
        </w:tc>
        <w:tc>
          <w:tcPr>
            <w:tcW w:w="1520" w:type="dxa"/>
            <w:tcBorders>
              <w:top w:val="single" w:sz="8" w:space="0" w:color="4F81BD"/>
              <w:left w:val="nil"/>
              <w:bottom w:val="single" w:sz="8" w:space="0" w:color="4F81BD"/>
              <w:right w:val="single" w:sz="8" w:space="0" w:color="4F81BD"/>
            </w:tcBorders>
            <w:shd w:val="clear" w:color="000000" w:fill="8DB3E2" w:themeFill="text2" w:themeFillTint="66"/>
            <w:vAlign w:val="center"/>
            <w:hideMark/>
          </w:tcPr>
          <w:p w14:paraId="4598F700" w14:textId="77777777" w:rsidR="00445F27" w:rsidRPr="00265A09" w:rsidRDefault="00445F27" w:rsidP="00445F27">
            <w:pPr>
              <w:autoSpaceDE/>
              <w:autoSpaceDN/>
              <w:adjustRightInd/>
              <w:jc w:val="center"/>
              <w:rPr>
                <w:rFonts w:eastAsia="Times New Roman"/>
                <w:b/>
                <w:bCs/>
                <w:sz w:val="20"/>
                <w:szCs w:val="20"/>
                <w:lang w:val="es-419" w:eastAsia="es-419"/>
              </w:rPr>
            </w:pPr>
            <w:r w:rsidRPr="00265A09">
              <w:rPr>
                <w:rFonts w:eastAsia="Times New Roman"/>
                <w:b/>
                <w:bCs/>
                <w:sz w:val="20"/>
                <w:szCs w:val="20"/>
                <w:lang w:val="es-419" w:eastAsia="es-419"/>
              </w:rPr>
              <w:t> </w:t>
            </w:r>
          </w:p>
        </w:tc>
        <w:tc>
          <w:tcPr>
            <w:tcW w:w="1740" w:type="dxa"/>
            <w:tcBorders>
              <w:top w:val="single" w:sz="8" w:space="0" w:color="4F81BD"/>
              <w:left w:val="nil"/>
              <w:bottom w:val="single" w:sz="8" w:space="0" w:color="4F81BD"/>
              <w:right w:val="nil"/>
            </w:tcBorders>
            <w:shd w:val="clear" w:color="000000" w:fill="8DB3E2" w:themeFill="text2" w:themeFillTint="66"/>
            <w:vAlign w:val="center"/>
            <w:hideMark/>
          </w:tcPr>
          <w:p w14:paraId="1848930B" w14:textId="0D75B5E5" w:rsidR="00445F27" w:rsidRPr="00265A09" w:rsidRDefault="00D17F57" w:rsidP="00445F27">
            <w:pPr>
              <w:autoSpaceDE/>
              <w:autoSpaceDN/>
              <w:adjustRightInd/>
              <w:jc w:val="center"/>
              <w:rPr>
                <w:rFonts w:eastAsia="Times New Roman"/>
                <w:b/>
                <w:bCs/>
                <w:color w:val="auto"/>
                <w:sz w:val="20"/>
                <w:szCs w:val="20"/>
                <w:lang w:val="es-419" w:eastAsia="es-419"/>
              </w:rPr>
            </w:pPr>
            <w:r>
              <w:rPr>
                <w:rFonts w:eastAsia="Times New Roman"/>
                <w:b/>
                <w:bCs/>
                <w:color w:val="auto"/>
                <w:sz w:val="20"/>
                <w:szCs w:val="20"/>
                <w:lang w:val="es-419" w:eastAsia="es-419"/>
              </w:rPr>
              <w:t>4</w:t>
            </w:r>
          </w:p>
        </w:tc>
      </w:tr>
      <w:tr w:rsidR="00445F27" w:rsidRPr="00265A09" w14:paraId="1D675E5F" w14:textId="77777777" w:rsidTr="00EB7F8A">
        <w:trPr>
          <w:trHeight w:val="270"/>
          <w:jc w:val="center"/>
        </w:trPr>
        <w:tc>
          <w:tcPr>
            <w:tcW w:w="4740" w:type="dxa"/>
            <w:tcBorders>
              <w:top w:val="single" w:sz="8" w:space="0" w:color="4F81BD"/>
              <w:left w:val="single" w:sz="8" w:space="0" w:color="95B3D7"/>
              <w:bottom w:val="single" w:sz="8" w:space="0" w:color="95B3D7"/>
              <w:right w:val="single" w:sz="8" w:space="0" w:color="95B3D7"/>
            </w:tcBorders>
            <w:shd w:val="clear" w:color="000000" w:fill="FFFFFF" w:themeFill="background1"/>
            <w:vAlign w:val="center"/>
            <w:hideMark/>
          </w:tcPr>
          <w:p w14:paraId="6583374E" w14:textId="22433C29" w:rsidR="00445F27" w:rsidRPr="00265A09" w:rsidRDefault="00265A09"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Profesional Especializado 2028</w:t>
            </w:r>
            <w:r w:rsidR="00445F27" w:rsidRPr="00265A09">
              <w:rPr>
                <w:rFonts w:eastAsia="Times New Roman"/>
                <w:color w:val="auto"/>
                <w:sz w:val="20"/>
                <w:szCs w:val="20"/>
                <w:lang w:val="es-419" w:eastAsia="es-419"/>
              </w:rPr>
              <w:t>-21</w:t>
            </w:r>
          </w:p>
        </w:tc>
        <w:tc>
          <w:tcPr>
            <w:tcW w:w="1520" w:type="dxa"/>
            <w:tcBorders>
              <w:top w:val="single" w:sz="8" w:space="0" w:color="4F81BD"/>
              <w:left w:val="nil"/>
              <w:bottom w:val="single" w:sz="8" w:space="0" w:color="95B3D7"/>
              <w:right w:val="single" w:sz="8" w:space="0" w:color="95B3D7"/>
            </w:tcBorders>
            <w:shd w:val="clear" w:color="000000" w:fill="FFFFFF" w:themeFill="background1"/>
            <w:vAlign w:val="center"/>
            <w:hideMark/>
          </w:tcPr>
          <w:p w14:paraId="75ED96EE" w14:textId="31435F08" w:rsidR="00445F27" w:rsidRPr="00265A09" w:rsidRDefault="00CA7539" w:rsidP="00445F27">
            <w:pPr>
              <w:autoSpaceDE/>
              <w:autoSpaceDN/>
              <w:adjustRightInd/>
              <w:jc w:val="center"/>
              <w:rPr>
                <w:rFonts w:eastAsia="Times New Roman"/>
                <w:sz w:val="20"/>
                <w:szCs w:val="20"/>
                <w:lang w:val="es-419" w:eastAsia="es-419"/>
              </w:rPr>
            </w:pPr>
            <w:r>
              <w:rPr>
                <w:rFonts w:eastAsia="Times New Roman"/>
                <w:sz w:val="20"/>
                <w:szCs w:val="20"/>
                <w:lang w:val="es-419" w:eastAsia="es-419"/>
              </w:rPr>
              <w:t>3</w:t>
            </w:r>
          </w:p>
        </w:tc>
        <w:tc>
          <w:tcPr>
            <w:tcW w:w="1740" w:type="dxa"/>
            <w:tcBorders>
              <w:top w:val="single" w:sz="8" w:space="0" w:color="4F81BD"/>
              <w:left w:val="nil"/>
              <w:bottom w:val="single" w:sz="8" w:space="0" w:color="95B3D7"/>
              <w:right w:val="single" w:sz="8" w:space="0" w:color="95B3D7"/>
            </w:tcBorders>
            <w:shd w:val="clear" w:color="000000" w:fill="FFFFFF" w:themeFill="background1"/>
            <w:vAlign w:val="center"/>
            <w:hideMark/>
          </w:tcPr>
          <w:p w14:paraId="36C4225F" w14:textId="7777777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 </w:t>
            </w:r>
          </w:p>
        </w:tc>
      </w:tr>
      <w:tr w:rsidR="00445F27" w:rsidRPr="00265A09" w14:paraId="3171559E" w14:textId="77777777" w:rsidTr="00B6627E">
        <w:trPr>
          <w:trHeight w:val="270"/>
          <w:jc w:val="center"/>
        </w:trPr>
        <w:tc>
          <w:tcPr>
            <w:tcW w:w="4740" w:type="dxa"/>
            <w:tcBorders>
              <w:top w:val="single" w:sz="8" w:space="0" w:color="95B3D7"/>
              <w:left w:val="single" w:sz="8" w:space="0" w:color="95B3D7"/>
              <w:bottom w:val="single" w:sz="8" w:space="0" w:color="4F81BD"/>
              <w:right w:val="single" w:sz="8" w:space="0" w:color="95B3D7"/>
            </w:tcBorders>
            <w:shd w:val="clear" w:color="000000" w:fill="FFFFFF" w:themeFill="background1"/>
            <w:vAlign w:val="center"/>
            <w:hideMark/>
          </w:tcPr>
          <w:p w14:paraId="219C1D68" w14:textId="0867A533"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Profesional Especializado 2028-17</w:t>
            </w:r>
          </w:p>
        </w:tc>
        <w:tc>
          <w:tcPr>
            <w:tcW w:w="1520" w:type="dxa"/>
            <w:tcBorders>
              <w:top w:val="single" w:sz="8" w:space="0" w:color="95B3D7"/>
              <w:left w:val="nil"/>
              <w:bottom w:val="single" w:sz="8" w:space="0" w:color="4F81BD"/>
              <w:right w:val="single" w:sz="8" w:space="0" w:color="95B3D7"/>
            </w:tcBorders>
            <w:shd w:val="clear" w:color="000000" w:fill="FFFFFF" w:themeFill="background1"/>
            <w:vAlign w:val="center"/>
            <w:hideMark/>
          </w:tcPr>
          <w:p w14:paraId="7D20EFC6" w14:textId="77777777" w:rsidR="00445F27" w:rsidRPr="00265A09" w:rsidRDefault="00445F27" w:rsidP="00445F27">
            <w:pPr>
              <w:autoSpaceDE/>
              <w:autoSpaceDN/>
              <w:adjustRightInd/>
              <w:jc w:val="center"/>
              <w:rPr>
                <w:rFonts w:eastAsia="Times New Roman"/>
                <w:sz w:val="20"/>
                <w:szCs w:val="20"/>
                <w:lang w:val="es-419" w:eastAsia="es-419"/>
              </w:rPr>
            </w:pPr>
            <w:r w:rsidRPr="00265A09">
              <w:rPr>
                <w:rFonts w:eastAsia="Times New Roman"/>
                <w:sz w:val="20"/>
                <w:szCs w:val="20"/>
                <w:lang w:val="es-419" w:eastAsia="es-419"/>
              </w:rPr>
              <w:t>1</w:t>
            </w:r>
          </w:p>
        </w:tc>
        <w:tc>
          <w:tcPr>
            <w:tcW w:w="1740" w:type="dxa"/>
            <w:tcBorders>
              <w:top w:val="single" w:sz="8" w:space="0" w:color="95B3D7"/>
              <w:left w:val="nil"/>
              <w:bottom w:val="single" w:sz="8" w:space="0" w:color="4F81BD"/>
              <w:right w:val="single" w:sz="8" w:space="0" w:color="95B3D7"/>
            </w:tcBorders>
            <w:shd w:val="clear" w:color="000000" w:fill="FFFFFF" w:themeFill="background1"/>
            <w:vAlign w:val="center"/>
            <w:hideMark/>
          </w:tcPr>
          <w:p w14:paraId="739B8CB1" w14:textId="77777777" w:rsidR="00445F27" w:rsidRPr="00265A09" w:rsidRDefault="00445F27" w:rsidP="00445F27">
            <w:pPr>
              <w:autoSpaceDE/>
              <w:autoSpaceDN/>
              <w:adjustRightInd/>
              <w:jc w:val="center"/>
              <w:rPr>
                <w:rFonts w:eastAsia="Times New Roman"/>
                <w:color w:val="auto"/>
                <w:sz w:val="20"/>
                <w:szCs w:val="20"/>
                <w:lang w:val="es-419" w:eastAsia="es-419"/>
              </w:rPr>
            </w:pPr>
            <w:r w:rsidRPr="00265A09">
              <w:rPr>
                <w:rFonts w:eastAsia="Times New Roman"/>
                <w:color w:val="auto"/>
                <w:sz w:val="20"/>
                <w:szCs w:val="20"/>
                <w:lang w:val="es-419" w:eastAsia="es-419"/>
              </w:rPr>
              <w:t> </w:t>
            </w:r>
          </w:p>
        </w:tc>
      </w:tr>
      <w:tr w:rsidR="00445F27" w:rsidRPr="00265A09" w14:paraId="54633DC0" w14:textId="77777777" w:rsidTr="00B6627E">
        <w:trPr>
          <w:trHeight w:val="270"/>
          <w:jc w:val="center"/>
        </w:trPr>
        <w:tc>
          <w:tcPr>
            <w:tcW w:w="4740" w:type="dxa"/>
            <w:tcBorders>
              <w:top w:val="single" w:sz="8" w:space="0" w:color="4F81BD"/>
              <w:left w:val="single" w:sz="8" w:space="0" w:color="4F81BD"/>
              <w:bottom w:val="single" w:sz="8" w:space="0" w:color="4F81BD"/>
              <w:right w:val="nil"/>
            </w:tcBorders>
            <w:shd w:val="clear" w:color="000000" w:fill="8DB3E2" w:themeFill="text2" w:themeFillTint="66"/>
            <w:vAlign w:val="center"/>
            <w:hideMark/>
          </w:tcPr>
          <w:p w14:paraId="63EE56DA" w14:textId="77777777" w:rsidR="00445F27" w:rsidRPr="00265A09" w:rsidRDefault="00445F27" w:rsidP="00445F27">
            <w:pPr>
              <w:autoSpaceDE/>
              <w:autoSpaceDN/>
              <w:adjustRightInd/>
              <w:jc w:val="center"/>
              <w:rPr>
                <w:rFonts w:eastAsia="Times New Roman"/>
                <w:b/>
                <w:bCs/>
                <w:color w:val="auto"/>
                <w:sz w:val="20"/>
                <w:szCs w:val="20"/>
                <w:lang w:val="es-419" w:eastAsia="es-419"/>
              </w:rPr>
            </w:pPr>
            <w:proofErr w:type="gramStart"/>
            <w:r w:rsidRPr="00265A09">
              <w:rPr>
                <w:rFonts w:eastAsia="Times New Roman"/>
                <w:b/>
                <w:bCs/>
                <w:color w:val="auto"/>
                <w:sz w:val="20"/>
                <w:szCs w:val="20"/>
                <w:lang w:val="es-419" w:eastAsia="es-419"/>
              </w:rPr>
              <w:t>TOTAL</w:t>
            </w:r>
            <w:proofErr w:type="gramEnd"/>
            <w:r w:rsidRPr="00265A09">
              <w:rPr>
                <w:rFonts w:eastAsia="Times New Roman"/>
                <w:b/>
                <w:bCs/>
                <w:color w:val="auto"/>
                <w:sz w:val="20"/>
                <w:szCs w:val="20"/>
                <w:lang w:val="es-419" w:eastAsia="es-419"/>
              </w:rPr>
              <w:t xml:space="preserve"> CARGOS A PROVEER</w:t>
            </w:r>
          </w:p>
        </w:tc>
        <w:tc>
          <w:tcPr>
            <w:tcW w:w="1520" w:type="dxa"/>
            <w:tcBorders>
              <w:top w:val="single" w:sz="8" w:space="0" w:color="4F81BD"/>
              <w:left w:val="nil"/>
              <w:bottom w:val="single" w:sz="8" w:space="0" w:color="4F81BD"/>
              <w:right w:val="single" w:sz="8" w:space="0" w:color="4F81BD"/>
            </w:tcBorders>
            <w:shd w:val="clear" w:color="000000" w:fill="8DB3E2" w:themeFill="text2" w:themeFillTint="66"/>
            <w:vAlign w:val="center"/>
            <w:hideMark/>
          </w:tcPr>
          <w:p w14:paraId="4986DBD6" w14:textId="77777777" w:rsidR="00445F27" w:rsidRPr="00265A09" w:rsidRDefault="00445F27" w:rsidP="00445F27">
            <w:pPr>
              <w:autoSpaceDE/>
              <w:autoSpaceDN/>
              <w:adjustRightInd/>
              <w:jc w:val="center"/>
              <w:rPr>
                <w:rFonts w:eastAsia="Times New Roman"/>
                <w:b/>
                <w:bCs/>
                <w:sz w:val="20"/>
                <w:szCs w:val="20"/>
                <w:lang w:val="es-419" w:eastAsia="es-419"/>
              </w:rPr>
            </w:pPr>
            <w:r w:rsidRPr="00265A09">
              <w:rPr>
                <w:rFonts w:eastAsia="Times New Roman"/>
                <w:b/>
                <w:bCs/>
                <w:sz w:val="20"/>
                <w:szCs w:val="20"/>
                <w:lang w:val="es-419" w:eastAsia="es-419"/>
              </w:rPr>
              <w:t> </w:t>
            </w:r>
          </w:p>
        </w:tc>
        <w:tc>
          <w:tcPr>
            <w:tcW w:w="1740" w:type="dxa"/>
            <w:tcBorders>
              <w:top w:val="single" w:sz="8" w:space="0" w:color="4F81BD"/>
              <w:left w:val="nil"/>
              <w:bottom w:val="single" w:sz="8" w:space="0" w:color="4F81BD"/>
              <w:right w:val="nil"/>
            </w:tcBorders>
            <w:shd w:val="clear" w:color="000000" w:fill="8DB3E2" w:themeFill="text2" w:themeFillTint="66"/>
            <w:vAlign w:val="center"/>
            <w:hideMark/>
          </w:tcPr>
          <w:p w14:paraId="55AC7722" w14:textId="5F97DDFC" w:rsidR="00445F27" w:rsidRPr="00265A09" w:rsidRDefault="00D17F57" w:rsidP="00445F27">
            <w:pPr>
              <w:autoSpaceDE/>
              <w:autoSpaceDN/>
              <w:adjustRightInd/>
              <w:jc w:val="center"/>
              <w:rPr>
                <w:rFonts w:eastAsia="Times New Roman"/>
                <w:b/>
                <w:bCs/>
                <w:color w:val="auto"/>
                <w:sz w:val="20"/>
                <w:szCs w:val="20"/>
                <w:lang w:val="es-419" w:eastAsia="es-419"/>
              </w:rPr>
            </w:pPr>
            <w:r>
              <w:rPr>
                <w:rFonts w:eastAsia="Times New Roman"/>
                <w:b/>
                <w:bCs/>
                <w:color w:val="auto"/>
                <w:sz w:val="20"/>
                <w:szCs w:val="20"/>
                <w:lang w:val="es-419" w:eastAsia="es-419"/>
              </w:rPr>
              <w:t>9</w:t>
            </w:r>
          </w:p>
        </w:tc>
      </w:tr>
    </w:tbl>
    <w:p w14:paraId="3E4EFEA9" w14:textId="77777777" w:rsidR="00445F27" w:rsidRPr="00265A09" w:rsidRDefault="00445F27" w:rsidP="0060409F">
      <w:pPr>
        <w:jc w:val="left"/>
        <w:rPr>
          <w:rFonts w:ascii="Times New Roman" w:hAnsi="Times New Roman" w:cs="Times New Roman"/>
          <w:lang w:val="es-419" w:eastAsia="es-CO"/>
        </w:rPr>
      </w:pPr>
    </w:p>
    <w:p w14:paraId="5243013F" w14:textId="3047AFEE" w:rsidR="00C43110" w:rsidRPr="00265A09" w:rsidRDefault="00C43110" w:rsidP="00C43110">
      <w:pPr>
        <w:autoSpaceDE/>
        <w:autoSpaceDN/>
        <w:adjustRightInd/>
        <w:spacing w:after="200"/>
        <w:jc w:val="left"/>
        <w:rPr>
          <w:color w:val="auto"/>
          <w:lang w:eastAsia="es-419"/>
        </w:rPr>
      </w:pPr>
      <w:r w:rsidRPr="00265A09">
        <w:rPr>
          <w:color w:val="auto"/>
          <w:lang w:eastAsia="es-419"/>
        </w:rPr>
        <w:t>En cuanto a la distribución de encargos por nivel jerárquico, a 31 de diciembre de 2024 se encuentra así:</w:t>
      </w:r>
    </w:p>
    <w:tbl>
      <w:tblPr>
        <w:tblStyle w:val="Tablaconcuadrcula"/>
        <w:tblW w:w="5524" w:type="dxa"/>
        <w:jc w:val="center"/>
        <w:tblLook w:val="04A0" w:firstRow="1" w:lastRow="0" w:firstColumn="1" w:lastColumn="0" w:noHBand="0" w:noVBand="1"/>
      </w:tblPr>
      <w:tblGrid>
        <w:gridCol w:w="1985"/>
        <w:gridCol w:w="1701"/>
        <w:gridCol w:w="1838"/>
      </w:tblGrid>
      <w:tr w:rsidR="00C43110" w:rsidRPr="00265A09" w14:paraId="3C44C06D" w14:textId="77777777" w:rsidTr="00B6627E">
        <w:trPr>
          <w:trHeight w:val="585"/>
          <w:jc w:val="center"/>
        </w:trPr>
        <w:tc>
          <w:tcPr>
            <w:tcW w:w="1985" w:type="dxa"/>
            <w:shd w:val="clear" w:color="auto" w:fill="8DB3E2" w:themeFill="text2" w:themeFillTint="66"/>
            <w:vAlign w:val="center"/>
            <w:hideMark/>
          </w:tcPr>
          <w:p w14:paraId="6F93ACF8" w14:textId="25237D83" w:rsidR="00C43110" w:rsidRPr="00265A09" w:rsidRDefault="003B22A8" w:rsidP="003B22A8">
            <w:pPr>
              <w:autoSpaceDE/>
              <w:autoSpaceDN/>
              <w:adjustRightInd/>
              <w:jc w:val="center"/>
              <w:rPr>
                <w:rFonts w:eastAsia="Times New Roman"/>
                <w:b/>
                <w:sz w:val="20"/>
                <w:szCs w:val="20"/>
                <w:lang w:val="es-419" w:eastAsia="es-419"/>
              </w:rPr>
            </w:pPr>
            <w:r w:rsidRPr="00265A09">
              <w:rPr>
                <w:rFonts w:eastAsia="Times New Roman"/>
                <w:b/>
                <w:sz w:val="20"/>
                <w:szCs w:val="20"/>
                <w:lang w:eastAsia="es-419"/>
              </w:rPr>
              <w:t>Nivel Técnico</w:t>
            </w:r>
          </w:p>
        </w:tc>
        <w:tc>
          <w:tcPr>
            <w:tcW w:w="1701" w:type="dxa"/>
            <w:shd w:val="clear" w:color="auto" w:fill="8DB3E2" w:themeFill="text2" w:themeFillTint="66"/>
            <w:vAlign w:val="center"/>
            <w:hideMark/>
          </w:tcPr>
          <w:p w14:paraId="0F5F9331" w14:textId="66638C5D" w:rsidR="00C43110" w:rsidRPr="00265A09" w:rsidRDefault="003B22A8" w:rsidP="003B22A8">
            <w:pPr>
              <w:autoSpaceDE/>
              <w:autoSpaceDN/>
              <w:adjustRightInd/>
              <w:jc w:val="center"/>
              <w:rPr>
                <w:rFonts w:eastAsia="Times New Roman"/>
                <w:b/>
                <w:sz w:val="20"/>
                <w:szCs w:val="20"/>
                <w:lang w:val="es-419" w:eastAsia="es-419"/>
              </w:rPr>
            </w:pPr>
            <w:r w:rsidRPr="00265A09">
              <w:rPr>
                <w:rFonts w:eastAsia="Times New Roman"/>
                <w:b/>
                <w:sz w:val="20"/>
                <w:szCs w:val="20"/>
                <w:lang w:eastAsia="es-419"/>
              </w:rPr>
              <w:t>Nivel Profesional</w:t>
            </w:r>
          </w:p>
        </w:tc>
        <w:tc>
          <w:tcPr>
            <w:tcW w:w="1838" w:type="dxa"/>
            <w:shd w:val="clear" w:color="auto" w:fill="8DB3E2" w:themeFill="text2" w:themeFillTint="66"/>
            <w:vAlign w:val="center"/>
            <w:hideMark/>
          </w:tcPr>
          <w:p w14:paraId="609E8442" w14:textId="496DA0EB" w:rsidR="00C43110" w:rsidRPr="00265A09" w:rsidRDefault="003B22A8" w:rsidP="003B22A8">
            <w:pPr>
              <w:autoSpaceDE/>
              <w:autoSpaceDN/>
              <w:adjustRightInd/>
              <w:jc w:val="center"/>
              <w:rPr>
                <w:rFonts w:eastAsia="Times New Roman"/>
                <w:b/>
                <w:sz w:val="20"/>
                <w:szCs w:val="20"/>
                <w:lang w:val="es-419" w:eastAsia="es-419"/>
              </w:rPr>
            </w:pPr>
            <w:proofErr w:type="gramStart"/>
            <w:r w:rsidRPr="00265A09">
              <w:rPr>
                <w:rFonts w:eastAsia="Times New Roman"/>
                <w:b/>
                <w:sz w:val="20"/>
                <w:szCs w:val="20"/>
                <w:lang w:eastAsia="es-419"/>
              </w:rPr>
              <w:t>Total</w:t>
            </w:r>
            <w:proofErr w:type="gramEnd"/>
            <w:r w:rsidRPr="00265A09">
              <w:rPr>
                <w:rFonts w:eastAsia="Times New Roman"/>
                <w:b/>
                <w:sz w:val="20"/>
                <w:szCs w:val="20"/>
                <w:lang w:eastAsia="es-419"/>
              </w:rPr>
              <w:t xml:space="preserve"> Empleos En Encargo</w:t>
            </w:r>
          </w:p>
        </w:tc>
      </w:tr>
      <w:tr w:rsidR="00C43110" w:rsidRPr="00265A09" w14:paraId="3F189E48" w14:textId="77777777" w:rsidTr="00B6627E">
        <w:trPr>
          <w:trHeight w:val="315"/>
          <w:jc w:val="center"/>
        </w:trPr>
        <w:tc>
          <w:tcPr>
            <w:tcW w:w="1985" w:type="dxa"/>
            <w:vAlign w:val="center"/>
            <w:hideMark/>
          </w:tcPr>
          <w:p w14:paraId="3496F761" w14:textId="447C924A" w:rsidR="00C43110" w:rsidRPr="00265A09" w:rsidRDefault="00467088" w:rsidP="003B22A8">
            <w:pPr>
              <w:autoSpaceDE/>
              <w:autoSpaceDN/>
              <w:adjustRightInd/>
              <w:jc w:val="center"/>
              <w:rPr>
                <w:rFonts w:eastAsia="Times New Roman"/>
                <w:sz w:val="20"/>
                <w:szCs w:val="20"/>
                <w:lang w:val="es-419" w:eastAsia="es-419"/>
              </w:rPr>
            </w:pPr>
            <w:r w:rsidRPr="00265A09">
              <w:rPr>
                <w:sz w:val="20"/>
                <w:szCs w:val="20"/>
                <w:lang w:eastAsia="es-419"/>
              </w:rPr>
              <w:t>2</w:t>
            </w:r>
          </w:p>
        </w:tc>
        <w:tc>
          <w:tcPr>
            <w:tcW w:w="1701" w:type="dxa"/>
            <w:vAlign w:val="center"/>
            <w:hideMark/>
          </w:tcPr>
          <w:p w14:paraId="1E9D1FA7" w14:textId="3511C0C7" w:rsidR="00C43110" w:rsidRPr="00265A09" w:rsidRDefault="00467088" w:rsidP="003B22A8">
            <w:pPr>
              <w:autoSpaceDE/>
              <w:autoSpaceDN/>
              <w:adjustRightInd/>
              <w:jc w:val="center"/>
              <w:rPr>
                <w:rFonts w:eastAsia="Times New Roman"/>
                <w:sz w:val="20"/>
                <w:szCs w:val="20"/>
                <w:lang w:val="es-419" w:eastAsia="es-419"/>
              </w:rPr>
            </w:pPr>
            <w:r w:rsidRPr="00265A09">
              <w:rPr>
                <w:sz w:val="20"/>
                <w:szCs w:val="20"/>
                <w:lang w:eastAsia="es-419"/>
              </w:rPr>
              <w:t>14</w:t>
            </w:r>
          </w:p>
        </w:tc>
        <w:tc>
          <w:tcPr>
            <w:tcW w:w="1838" w:type="dxa"/>
            <w:vAlign w:val="center"/>
            <w:hideMark/>
          </w:tcPr>
          <w:p w14:paraId="0CD4143A" w14:textId="120EBDDC" w:rsidR="00C43110" w:rsidRPr="00265A09" w:rsidRDefault="00467088" w:rsidP="003B22A8">
            <w:pPr>
              <w:autoSpaceDE/>
              <w:autoSpaceDN/>
              <w:adjustRightInd/>
              <w:jc w:val="center"/>
              <w:rPr>
                <w:rFonts w:eastAsia="Times New Roman"/>
                <w:sz w:val="20"/>
                <w:szCs w:val="20"/>
                <w:lang w:val="es-419" w:eastAsia="es-419"/>
              </w:rPr>
            </w:pPr>
            <w:r w:rsidRPr="00265A09">
              <w:rPr>
                <w:sz w:val="20"/>
                <w:szCs w:val="20"/>
                <w:lang w:eastAsia="es-419"/>
              </w:rPr>
              <w:t>16</w:t>
            </w:r>
          </w:p>
        </w:tc>
      </w:tr>
    </w:tbl>
    <w:p w14:paraId="2E7D0640" w14:textId="43B3CA4C" w:rsidR="00C43110" w:rsidRPr="00265A09" w:rsidRDefault="00C43110" w:rsidP="00B6627E">
      <w:pPr>
        <w:widowControl w:val="0"/>
        <w:shd w:val="clear" w:color="auto" w:fill="FFFFFF"/>
        <w:autoSpaceDE/>
        <w:autoSpaceDN/>
        <w:adjustRightInd/>
        <w:jc w:val="center"/>
        <w:rPr>
          <w:rFonts w:eastAsia="Arial Narrow"/>
          <w:color w:val="auto"/>
          <w:sz w:val="18"/>
          <w:szCs w:val="18"/>
          <w:lang w:eastAsia="es-CO"/>
        </w:rPr>
      </w:pPr>
      <w:r w:rsidRPr="00265A09">
        <w:rPr>
          <w:rFonts w:eastAsia="Arial Narrow"/>
          <w:color w:val="auto"/>
          <w:sz w:val="18"/>
          <w:szCs w:val="18"/>
          <w:lang w:eastAsia="es-CO"/>
        </w:rPr>
        <w:t>Fuente: Grupo de Gestión del Talento Humano</w:t>
      </w:r>
    </w:p>
    <w:p w14:paraId="15B6859C" w14:textId="77777777" w:rsidR="003B22A8" w:rsidRPr="00265A09" w:rsidRDefault="003B22A8" w:rsidP="0034356C">
      <w:pPr>
        <w:autoSpaceDE/>
        <w:autoSpaceDN/>
        <w:adjustRightInd/>
        <w:jc w:val="left"/>
        <w:rPr>
          <w:color w:val="auto"/>
          <w:lang w:eastAsia="es-419"/>
        </w:rPr>
      </w:pPr>
    </w:p>
    <w:p w14:paraId="0CE2FA8F" w14:textId="6E634A4A" w:rsidR="00C43110" w:rsidRPr="00265A09" w:rsidRDefault="00C43110" w:rsidP="00C43110">
      <w:pPr>
        <w:autoSpaceDE/>
        <w:autoSpaceDN/>
        <w:adjustRightInd/>
        <w:spacing w:after="200"/>
        <w:jc w:val="left"/>
        <w:rPr>
          <w:color w:val="auto"/>
          <w:lang w:eastAsia="es-419"/>
        </w:rPr>
      </w:pPr>
      <w:r w:rsidRPr="00265A09">
        <w:rPr>
          <w:color w:val="auto"/>
          <w:lang w:eastAsia="es-419"/>
        </w:rPr>
        <w:t>La distribución de empleos en provisionalidad por nivel jerárquico, a 31 de diciembre de 202</w:t>
      </w:r>
      <w:r w:rsidR="00467088" w:rsidRPr="00265A09">
        <w:rPr>
          <w:color w:val="auto"/>
          <w:lang w:eastAsia="es-419"/>
        </w:rPr>
        <w:t>4</w:t>
      </w:r>
      <w:r w:rsidRPr="00265A09">
        <w:rPr>
          <w:color w:val="auto"/>
          <w:lang w:eastAsia="es-419"/>
        </w:rPr>
        <w:t xml:space="preserve"> se encuentra así:</w:t>
      </w:r>
    </w:p>
    <w:tbl>
      <w:tblPr>
        <w:tblStyle w:val="Tablaconcuadrcula"/>
        <w:tblW w:w="8363" w:type="dxa"/>
        <w:jc w:val="center"/>
        <w:tblLook w:val="04A0" w:firstRow="1" w:lastRow="0" w:firstColumn="1" w:lastColumn="0" w:noHBand="0" w:noVBand="1"/>
      </w:tblPr>
      <w:tblGrid>
        <w:gridCol w:w="1571"/>
        <w:gridCol w:w="1703"/>
        <w:gridCol w:w="2901"/>
        <w:gridCol w:w="2188"/>
      </w:tblGrid>
      <w:tr w:rsidR="00C43110" w:rsidRPr="00265A09" w14:paraId="5BFE540F" w14:textId="77777777" w:rsidTr="00B6627E">
        <w:trPr>
          <w:trHeight w:val="631"/>
          <w:jc w:val="center"/>
        </w:trPr>
        <w:tc>
          <w:tcPr>
            <w:tcW w:w="1571" w:type="dxa"/>
            <w:shd w:val="clear" w:color="auto" w:fill="8DB3E2" w:themeFill="text2" w:themeFillTint="66"/>
            <w:vAlign w:val="center"/>
            <w:hideMark/>
          </w:tcPr>
          <w:p w14:paraId="7AB2FB70" w14:textId="4B0903EA" w:rsidR="00C43110" w:rsidRPr="00265A09" w:rsidRDefault="003B22A8" w:rsidP="003B22A8">
            <w:pPr>
              <w:autoSpaceDE/>
              <w:autoSpaceDN/>
              <w:adjustRightInd/>
              <w:jc w:val="center"/>
              <w:rPr>
                <w:rFonts w:eastAsia="Times New Roman"/>
                <w:sz w:val="20"/>
                <w:szCs w:val="20"/>
                <w:lang w:val="es-419" w:eastAsia="es-419"/>
              </w:rPr>
            </w:pPr>
            <w:r w:rsidRPr="00265A09">
              <w:rPr>
                <w:rFonts w:eastAsia="Times New Roman"/>
                <w:sz w:val="20"/>
                <w:szCs w:val="20"/>
                <w:lang w:eastAsia="es-419"/>
              </w:rPr>
              <w:t>Nivel Asistencial</w:t>
            </w:r>
          </w:p>
        </w:tc>
        <w:tc>
          <w:tcPr>
            <w:tcW w:w="1703" w:type="dxa"/>
            <w:shd w:val="clear" w:color="auto" w:fill="8DB3E2" w:themeFill="text2" w:themeFillTint="66"/>
            <w:vAlign w:val="center"/>
            <w:hideMark/>
          </w:tcPr>
          <w:p w14:paraId="3F65006F" w14:textId="6939755E" w:rsidR="00C43110" w:rsidRPr="00265A09" w:rsidRDefault="003B22A8" w:rsidP="003B22A8">
            <w:pPr>
              <w:autoSpaceDE/>
              <w:autoSpaceDN/>
              <w:adjustRightInd/>
              <w:jc w:val="center"/>
              <w:rPr>
                <w:rFonts w:eastAsia="Times New Roman"/>
                <w:sz w:val="20"/>
                <w:szCs w:val="20"/>
                <w:lang w:val="es-419" w:eastAsia="es-419"/>
              </w:rPr>
            </w:pPr>
            <w:r w:rsidRPr="00265A09">
              <w:rPr>
                <w:rFonts w:eastAsia="Times New Roman"/>
                <w:sz w:val="20"/>
                <w:szCs w:val="20"/>
                <w:lang w:eastAsia="es-419"/>
              </w:rPr>
              <w:t>Nivel Técnico</w:t>
            </w:r>
          </w:p>
        </w:tc>
        <w:tc>
          <w:tcPr>
            <w:tcW w:w="2901" w:type="dxa"/>
            <w:shd w:val="clear" w:color="auto" w:fill="8DB3E2" w:themeFill="text2" w:themeFillTint="66"/>
            <w:vAlign w:val="center"/>
            <w:hideMark/>
          </w:tcPr>
          <w:p w14:paraId="20CE68D5" w14:textId="4D76CC15" w:rsidR="00C43110" w:rsidRPr="00265A09" w:rsidRDefault="003B22A8" w:rsidP="003B22A8">
            <w:pPr>
              <w:autoSpaceDE/>
              <w:autoSpaceDN/>
              <w:adjustRightInd/>
              <w:jc w:val="center"/>
              <w:rPr>
                <w:rFonts w:eastAsia="Times New Roman"/>
                <w:sz w:val="20"/>
                <w:szCs w:val="20"/>
                <w:lang w:val="es-419" w:eastAsia="es-419"/>
              </w:rPr>
            </w:pPr>
            <w:r w:rsidRPr="00265A09">
              <w:rPr>
                <w:rFonts w:eastAsia="Times New Roman"/>
                <w:sz w:val="20"/>
                <w:szCs w:val="20"/>
                <w:lang w:eastAsia="es-419"/>
              </w:rPr>
              <w:t>Nivel Profesional</w:t>
            </w:r>
          </w:p>
        </w:tc>
        <w:tc>
          <w:tcPr>
            <w:tcW w:w="2188" w:type="dxa"/>
            <w:shd w:val="clear" w:color="auto" w:fill="8DB3E2" w:themeFill="text2" w:themeFillTint="66"/>
            <w:vAlign w:val="center"/>
            <w:hideMark/>
          </w:tcPr>
          <w:p w14:paraId="29988A4C" w14:textId="0C11EC1A" w:rsidR="00C43110" w:rsidRPr="00265A09" w:rsidRDefault="003B22A8" w:rsidP="003B22A8">
            <w:pPr>
              <w:autoSpaceDE/>
              <w:autoSpaceDN/>
              <w:adjustRightInd/>
              <w:jc w:val="center"/>
              <w:rPr>
                <w:rFonts w:eastAsia="Times New Roman"/>
                <w:sz w:val="20"/>
                <w:szCs w:val="20"/>
                <w:lang w:val="es-419" w:eastAsia="es-419"/>
              </w:rPr>
            </w:pPr>
            <w:proofErr w:type="gramStart"/>
            <w:r w:rsidRPr="00265A09">
              <w:rPr>
                <w:rFonts w:eastAsia="Times New Roman"/>
                <w:sz w:val="20"/>
                <w:szCs w:val="20"/>
                <w:lang w:eastAsia="es-419"/>
              </w:rPr>
              <w:t>Total</w:t>
            </w:r>
            <w:proofErr w:type="gramEnd"/>
            <w:r w:rsidRPr="00265A09">
              <w:rPr>
                <w:rFonts w:eastAsia="Times New Roman"/>
                <w:sz w:val="20"/>
                <w:szCs w:val="20"/>
                <w:lang w:eastAsia="es-419"/>
              </w:rPr>
              <w:t xml:space="preserve"> Empleos En Provisionalidad</w:t>
            </w:r>
          </w:p>
        </w:tc>
      </w:tr>
      <w:tr w:rsidR="00C43110" w:rsidRPr="00265A09" w14:paraId="6C650CC3" w14:textId="77777777" w:rsidTr="00B6627E">
        <w:trPr>
          <w:trHeight w:val="315"/>
          <w:jc w:val="center"/>
        </w:trPr>
        <w:tc>
          <w:tcPr>
            <w:tcW w:w="1571" w:type="dxa"/>
            <w:vAlign w:val="center"/>
            <w:hideMark/>
          </w:tcPr>
          <w:p w14:paraId="46EBA41B" w14:textId="77777777" w:rsidR="00C43110" w:rsidRPr="00265A09" w:rsidRDefault="00C43110" w:rsidP="003B22A8">
            <w:pPr>
              <w:autoSpaceDE/>
              <w:autoSpaceDN/>
              <w:adjustRightInd/>
              <w:jc w:val="center"/>
              <w:rPr>
                <w:rFonts w:eastAsia="Times New Roman"/>
                <w:sz w:val="20"/>
                <w:szCs w:val="20"/>
                <w:lang w:val="es-419" w:eastAsia="es-419"/>
              </w:rPr>
            </w:pPr>
            <w:r w:rsidRPr="00265A09">
              <w:rPr>
                <w:sz w:val="20"/>
                <w:szCs w:val="20"/>
                <w:lang w:eastAsia="es-419"/>
              </w:rPr>
              <w:t>17</w:t>
            </w:r>
          </w:p>
        </w:tc>
        <w:tc>
          <w:tcPr>
            <w:tcW w:w="1703" w:type="dxa"/>
            <w:vAlign w:val="center"/>
            <w:hideMark/>
          </w:tcPr>
          <w:p w14:paraId="590385C9" w14:textId="59F0D4F9" w:rsidR="00C43110" w:rsidRPr="00265A09" w:rsidRDefault="0046187F" w:rsidP="006C52BF">
            <w:pPr>
              <w:autoSpaceDE/>
              <w:autoSpaceDN/>
              <w:adjustRightInd/>
              <w:jc w:val="center"/>
              <w:rPr>
                <w:rFonts w:eastAsia="Times New Roman"/>
                <w:sz w:val="20"/>
                <w:szCs w:val="20"/>
                <w:lang w:val="es-419" w:eastAsia="es-419"/>
              </w:rPr>
            </w:pPr>
            <w:r w:rsidRPr="00265A09">
              <w:rPr>
                <w:sz w:val="20"/>
                <w:szCs w:val="20"/>
                <w:lang w:eastAsia="es-419"/>
              </w:rPr>
              <w:t>11</w:t>
            </w:r>
          </w:p>
        </w:tc>
        <w:tc>
          <w:tcPr>
            <w:tcW w:w="2901" w:type="dxa"/>
            <w:vAlign w:val="center"/>
            <w:hideMark/>
          </w:tcPr>
          <w:p w14:paraId="77305206" w14:textId="75207C01" w:rsidR="00C43110" w:rsidRPr="00265A09" w:rsidRDefault="00CA7539" w:rsidP="003B22A8">
            <w:pPr>
              <w:autoSpaceDE/>
              <w:autoSpaceDN/>
              <w:adjustRightInd/>
              <w:jc w:val="center"/>
              <w:rPr>
                <w:rFonts w:eastAsia="Times New Roman"/>
                <w:sz w:val="20"/>
                <w:szCs w:val="20"/>
                <w:lang w:val="es-419" w:eastAsia="es-419"/>
              </w:rPr>
            </w:pPr>
            <w:r>
              <w:rPr>
                <w:sz w:val="20"/>
                <w:szCs w:val="20"/>
                <w:lang w:eastAsia="es-419"/>
              </w:rPr>
              <w:t>65</w:t>
            </w:r>
          </w:p>
        </w:tc>
        <w:tc>
          <w:tcPr>
            <w:tcW w:w="2188" w:type="dxa"/>
            <w:vAlign w:val="center"/>
            <w:hideMark/>
          </w:tcPr>
          <w:p w14:paraId="13C7A080" w14:textId="4CAE8DDD" w:rsidR="00C43110" w:rsidRPr="00265A09" w:rsidRDefault="00CA7539" w:rsidP="003B22A8">
            <w:pPr>
              <w:autoSpaceDE/>
              <w:autoSpaceDN/>
              <w:adjustRightInd/>
              <w:jc w:val="center"/>
              <w:rPr>
                <w:rFonts w:eastAsia="Times New Roman"/>
                <w:sz w:val="20"/>
                <w:szCs w:val="20"/>
                <w:lang w:val="es-419" w:eastAsia="es-419"/>
              </w:rPr>
            </w:pPr>
            <w:r>
              <w:rPr>
                <w:sz w:val="20"/>
                <w:szCs w:val="20"/>
                <w:lang w:eastAsia="es-419"/>
              </w:rPr>
              <w:t>93</w:t>
            </w:r>
          </w:p>
        </w:tc>
      </w:tr>
    </w:tbl>
    <w:p w14:paraId="7BA792DE" w14:textId="46210A59" w:rsidR="00C43110" w:rsidRPr="00265A09" w:rsidRDefault="00C43110" w:rsidP="003B22A8">
      <w:pPr>
        <w:widowControl w:val="0"/>
        <w:shd w:val="clear" w:color="auto" w:fill="FFFFFF"/>
        <w:autoSpaceDE/>
        <w:autoSpaceDN/>
        <w:adjustRightInd/>
        <w:jc w:val="center"/>
        <w:rPr>
          <w:rFonts w:eastAsia="Arial Narrow"/>
          <w:color w:val="auto"/>
          <w:sz w:val="18"/>
          <w:szCs w:val="18"/>
          <w:lang w:eastAsia="es-CO"/>
        </w:rPr>
      </w:pPr>
      <w:r w:rsidRPr="00265A09">
        <w:rPr>
          <w:rFonts w:eastAsia="Arial Narrow"/>
          <w:color w:val="auto"/>
          <w:sz w:val="18"/>
          <w:szCs w:val="18"/>
          <w:lang w:eastAsia="es-CO"/>
        </w:rPr>
        <w:t>Fuente: Grupo de Gestión del Talento Humano</w:t>
      </w:r>
    </w:p>
    <w:p w14:paraId="3E217940" w14:textId="0DA93299" w:rsidR="0046187F" w:rsidRPr="00265A09" w:rsidRDefault="0046187F" w:rsidP="00C43110">
      <w:pPr>
        <w:autoSpaceDE/>
        <w:autoSpaceDN/>
        <w:adjustRightInd/>
        <w:spacing w:after="200"/>
        <w:jc w:val="left"/>
        <w:rPr>
          <w:b/>
          <w:color w:val="auto"/>
          <w:lang w:eastAsia="es-419"/>
        </w:rPr>
      </w:pPr>
      <w:bookmarkStart w:id="5" w:name="_Toc470600936"/>
    </w:p>
    <w:p w14:paraId="11B27280" w14:textId="5CC859AA" w:rsidR="00C43110" w:rsidRPr="00265A09" w:rsidRDefault="00C43110" w:rsidP="00C43110">
      <w:pPr>
        <w:autoSpaceDE/>
        <w:autoSpaceDN/>
        <w:adjustRightInd/>
        <w:spacing w:after="200"/>
        <w:jc w:val="left"/>
        <w:rPr>
          <w:rFonts w:eastAsia="Times New Roman"/>
          <w:b/>
          <w:color w:val="auto"/>
          <w:lang w:val="es-419" w:eastAsia="es-419"/>
        </w:rPr>
      </w:pPr>
      <w:r w:rsidRPr="00265A09">
        <w:rPr>
          <w:rFonts w:eastAsia="Times New Roman"/>
          <w:b/>
          <w:color w:val="auto"/>
          <w:lang w:val="es-419" w:eastAsia="es-419"/>
        </w:rPr>
        <w:t>DIAGNÓSTICO DE NECESIDADES DE PERSONAL</w:t>
      </w:r>
      <w:bookmarkEnd w:id="5"/>
    </w:p>
    <w:tbl>
      <w:tblPr>
        <w:tblStyle w:val="Tablaconcuadrcula"/>
        <w:tblW w:w="9493" w:type="dxa"/>
        <w:tblLayout w:type="fixed"/>
        <w:tblLook w:val="01E0" w:firstRow="1" w:lastRow="1" w:firstColumn="1" w:lastColumn="1" w:noHBand="0" w:noVBand="0"/>
      </w:tblPr>
      <w:tblGrid>
        <w:gridCol w:w="1555"/>
        <w:gridCol w:w="1498"/>
        <w:gridCol w:w="1762"/>
        <w:gridCol w:w="1417"/>
        <w:gridCol w:w="1560"/>
        <w:gridCol w:w="1701"/>
      </w:tblGrid>
      <w:tr w:rsidR="00C43110" w:rsidRPr="00265A09" w14:paraId="41141F06" w14:textId="77777777" w:rsidTr="0023747E">
        <w:trPr>
          <w:trHeight w:val="478"/>
        </w:trPr>
        <w:tc>
          <w:tcPr>
            <w:tcW w:w="3053" w:type="dxa"/>
            <w:gridSpan w:val="2"/>
            <w:shd w:val="clear" w:color="auto" w:fill="8DB3E2" w:themeFill="text2" w:themeFillTint="66"/>
            <w:vAlign w:val="center"/>
          </w:tcPr>
          <w:p w14:paraId="05DF5A97" w14:textId="5CFFCB9B" w:rsidR="00C43110" w:rsidRPr="00265A09" w:rsidRDefault="003B22A8" w:rsidP="003B22A8">
            <w:pPr>
              <w:adjustRightInd/>
              <w:spacing w:before="117"/>
              <w:ind w:left="386"/>
              <w:jc w:val="center"/>
              <w:rPr>
                <w:b/>
                <w:color w:val="auto"/>
                <w:sz w:val="20"/>
                <w:szCs w:val="20"/>
                <w:lang w:val="es-ES"/>
              </w:rPr>
            </w:pPr>
            <w:r w:rsidRPr="00265A09">
              <w:rPr>
                <w:b/>
                <w:color w:val="auto"/>
                <w:sz w:val="20"/>
                <w:szCs w:val="20"/>
                <w:lang w:val="es-ES"/>
              </w:rPr>
              <w:t>A</w:t>
            </w:r>
            <w:r w:rsidRPr="00265A09">
              <w:rPr>
                <w:b/>
                <w:color w:val="auto"/>
                <w:spacing w:val="-4"/>
                <w:sz w:val="20"/>
                <w:szCs w:val="20"/>
                <w:lang w:val="es-ES"/>
              </w:rPr>
              <w:t xml:space="preserve"> </w:t>
            </w:r>
            <w:r w:rsidRPr="00265A09">
              <w:rPr>
                <w:b/>
                <w:color w:val="auto"/>
                <w:sz w:val="20"/>
                <w:szCs w:val="20"/>
                <w:lang w:val="es-ES"/>
              </w:rPr>
              <w:t>31</w:t>
            </w:r>
            <w:r w:rsidRPr="00265A09">
              <w:rPr>
                <w:b/>
                <w:color w:val="auto"/>
                <w:spacing w:val="-1"/>
                <w:sz w:val="20"/>
                <w:szCs w:val="20"/>
                <w:lang w:val="es-ES"/>
              </w:rPr>
              <w:t xml:space="preserve"> </w:t>
            </w:r>
            <w:r w:rsidRPr="00265A09">
              <w:rPr>
                <w:b/>
                <w:color w:val="auto"/>
                <w:sz w:val="20"/>
                <w:szCs w:val="20"/>
                <w:lang w:val="es-ES"/>
              </w:rPr>
              <w:t>de</w:t>
            </w:r>
            <w:r w:rsidRPr="00265A09">
              <w:rPr>
                <w:b/>
                <w:color w:val="auto"/>
                <w:spacing w:val="-1"/>
                <w:sz w:val="20"/>
                <w:szCs w:val="20"/>
                <w:lang w:val="es-ES"/>
              </w:rPr>
              <w:t xml:space="preserve"> </w:t>
            </w:r>
            <w:r w:rsidRPr="00265A09">
              <w:rPr>
                <w:b/>
                <w:color w:val="auto"/>
                <w:sz w:val="20"/>
                <w:szCs w:val="20"/>
                <w:lang w:val="es-ES"/>
              </w:rPr>
              <w:t>diciembre</w:t>
            </w:r>
            <w:r w:rsidRPr="00265A09">
              <w:rPr>
                <w:b/>
                <w:color w:val="auto"/>
                <w:spacing w:val="-1"/>
                <w:sz w:val="20"/>
                <w:szCs w:val="20"/>
                <w:lang w:val="es-ES"/>
              </w:rPr>
              <w:t xml:space="preserve"> </w:t>
            </w:r>
            <w:r w:rsidRPr="00265A09">
              <w:rPr>
                <w:b/>
                <w:color w:val="auto"/>
                <w:sz w:val="20"/>
                <w:szCs w:val="20"/>
                <w:lang w:val="es-ES"/>
              </w:rPr>
              <w:t>de 2022</w:t>
            </w:r>
          </w:p>
        </w:tc>
        <w:tc>
          <w:tcPr>
            <w:tcW w:w="3179" w:type="dxa"/>
            <w:gridSpan w:val="2"/>
            <w:shd w:val="clear" w:color="auto" w:fill="8DB3E2" w:themeFill="text2" w:themeFillTint="66"/>
            <w:vAlign w:val="center"/>
          </w:tcPr>
          <w:p w14:paraId="64A30E46" w14:textId="258C76AB" w:rsidR="00C43110" w:rsidRPr="00265A09" w:rsidRDefault="003B22A8" w:rsidP="003B22A8">
            <w:pPr>
              <w:adjustRightInd/>
              <w:spacing w:before="117"/>
              <w:ind w:left="175"/>
              <w:jc w:val="center"/>
              <w:rPr>
                <w:b/>
                <w:color w:val="auto"/>
                <w:sz w:val="20"/>
                <w:szCs w:val="20"/>
                <w:lang w:val="es-ES"/>
              </w:rPr>
            </w:pPr>
            <w:r w:rsidRPr="00265A09">
              <w:rPr>
                <w:b/>
                <w:color w:val="auto"/>
                <w:sz w:val="20"/>
                <w:szCs w:val="20"/>
                <w:lang w:val="es-ES"/>
              </w:rPr>
              <w:t>A</w:t>
            </w:r>
            <w:r w:rsidRPr="00265A09">
              <w:rPr>
                <w:b/>
                <w:color w:val="auto"/>
                <w:spacing w:val="-4"/>
                <w:sz w:val="20"/>
                <w:szCs w:val="20"/>
                <w:lang w:val="es-ES"/>
              </w:rPr>
              <w:t xml:space="preserve"> </w:t>
            </w:r>
            <w:r w:rsidRPr="00265A09">
              <w:rPr>
                <w:b/>
                <w:color w:val="auto"/>
                <w:sz w:val="20"/>
                <w:szCs w:val="20"/>
                <w:lang w:val="es-ES"/>
              </w:rPr>
              <w:t>31</w:t>
            </w:r>
            <w:r w:rsidRPr="00265A09">
              <w:rPr>
                <w:b/>
                <w:color w:val="auto"/>
                <w:spacing w:val="-1"/>
                <w:sz w:val="20"/>
                <w:szCs w:val="20"/>
                <w:lang w:val="es-ES"/>
              </w:rPr>
              <w:t xml:space="preserve"> </w:t>
            </w:r>
            <w:r w:rsidRPr="00265A09">
              <w:rPr>
                <w:b/>
                <w:color w:val="auto"/>
                <w:sz w:val="20"/>
                <w:szCs w:val="20"/>
                <w:lang w:val="es-ES"/>
              </w:rPr>
              <w:t>de</w:t>
            </w:r>
            <w:r w:rsidRPr="00265A09">
              <w:rPr>
                <w:b/>
                <w:color w:val="auto"/>
                <w:spacing w:val="-1"/>
                <w:sz w:val="20"/>
                <w:szCs w:val="20"/>
                <w:lang w:val="es-ES"/>
              </w:rPr>
              <w:t xml:space="preserve"> </w:t>
            </w:r>
            <w:r w:rsidRPr="00265A09">
              <w:rPr>
                <w:b/>
                <w:color w:val="auto"/>
                <w:sz w:val="20"/>
                <w:szCs w:val="20"/>
                <w:lang w:val="es-ES"/>
              </w:rPr>
              <w:t>diciembre</w:t>
            </w:r>
            <w:r w:rsidRPr="00265A09">
              <w:rPr>
                <w:b/>
                <w:color w:val="auto"/>
                <w:spacing w:val="-1"/>
                <w:sz w:val="20"/>
                <w:szCs w:val="20"/>
                <w:lang w:val="es-ES"/>
              </w:rPr>
              <w:t xml:space="preserve"> </w:t>
            </w:r>
            <w:r w:rsidRPr="00265A09">
              <w:rPr>
                <w:b/>
                <w:color w:val="auto"/>
                <w:sz w:val="20"/>
                <w:szCs w:val="20"/>
                <w:lang w:val="es-ES"/>
              </w:rPr>
              <w:t>de</w:t>
            </w:r>
            <w:r w:rsidRPr="00265A09">
              <w:rPr>
                <w:b/>
                <w:color w:val="auto"/>
                <w:spacing w:val="-1"/>
                <w:sz w:val="20"/>
                <w:szCs w:val="20"/>
                <w:lang w:val="es-ES"/>
              </w:rPr>
              <w:t xml:space="preserve"> </w:t>
            </w:r>
            <w:r w:rsidRPr="00265A09">
              <w:rPr>
                <w:b/>
                <w:color w:val="auto"/>
                <w:sz w:val="20"/>
                <w:szCs w:val="20"/>
                <w:lang w:val="es-ES"/>
              </w:rPr>
              <w:t>2023</w:t>
            </w:r>
          </w:p>
        </w:tc>
        <w:tc>
          <w:tcPr>
            <w:tcW w:w="3261" w:type="dxa"/>
            <w:gridSpan w:val="2"/>
            <w:shd w:val="clear" w:color="auto" w:fill="8DB3E2" w:themeFill="text2" w:themeFillTint="66"/>
            <w:vAlign w:val="center"/>
          </w:tcPr>
          <w:p w14:paraId="5E676ED7" w14:textId="45776C0B" w:rsidR="00C43110" w:rsidRPr="00265A09" w:rsidRDefault="003B22A8" w:rsidP="003B22A8">
            <w:pPr>
              <w:adjustRightInd/>
              <w:spacing w:before="117"/>
              <w:ind w:left="245"/>
              <w:jc w:val="center"/>
              <w:rPr>
                <w:b/>
                <w:color w:val="auto"/>
                <w:sz w:val="20"/>
                <w:szCs w:val="20"/>
                <w:lang w:val="es-ES"/>
              </w:rPr>
            </w:pPr>
            <w:r w:rsidRPr="00265A09">
              <w:rPr>
                <w:b/>
                <w:color w:val="auto"/>
                <w:sz w:val="20"/>
                <w:szCs w:val="20"/>
                <w:lang w:val="es-ES"/>
              </w:rPr>
              <w:t>A</w:t>
            </w:r>
            <w:r w:rsidRPr="00265A09">
              <w:rPr>
                <w:b/>
                <w:color w:val="auto"/>
                <w:spacing w:val="-4"/>
                <w:sz w:val="20"/>
                <w:szCs w:val="20"/>
                <w:lang w:val="es-ES"/>
              </w:rPr>
              <w:t xml:space="preserve"> </w:t>
            </w:r>
            <w:r w:rsidRPr="00265A09">
              <w:rPr>
                <w:b/>
                <w:color w:val="auto"/>
                <w:sz w:val="20"/>
                <w:szCs w:val="20"/>
                <w:lang w:val="es-ES"/>
              </w:rPr>
              <w:t>31</w:t>
            </w:r>
            <w:r w:rsidRPr="00265A09">
              <w:rPr>
                <w:b/>
                <w:color w:val="auto"/>
                <w:spacing w:val="-1"/>
                <w:sz w:val="20"/>
                <w:szCs w:val="20"/>
                <w:lang w:val="es-ES"/>
              </w:rPr>
              <w:t xml:space="preserve"> </w:t>
            </w:r>
            <w:r w:rsidRPr="00265A09">
              <w:rPr>
                <w:b/>
                <w:color w:val="auto"/>
                <w:sz w:val="20"/>
                <w:szCs w:val="20"/>
                <w:lang w:val="es-ES"/>
              </w:rPr>
              <w:t>de</w:t>
            </w:r>
            <w:r w:rsidRPr="00265A09">
              <w:rPr>
                <w:b/>
                <w:color w:val="auto"/>
                <w:spacing w:val="-1"/>
                <w:sz w:val="20"/>
                <w:szCs w:val="20"/>
                <w:lang w:val="es-ES"/>
              </w:rPr>
              <w:t xml:space="preserve"> </w:t>
            </w:r>
            <w:r w:rsidRPr="00265A09">
              <w:rPr>
                <w:b/>
                <w:color w:val="auto"/>
                <w:sz w:val="20"/>
                <w:szCs w:val="20"/>
                <w:lang w:val="es-ES"/>
              </w:rPr>
              <w:t>diciembre</w:t>
            </w:r>
            <w:r w:rsidRPr="00265A09">
              <w:rPr>
                <w:b/>
                <w:color w:val="auto"/>
                <w:spacing w:val="-1"/>
                <w:sz w:val="20"/>
                <w:szCs w:val="20"/>
                <w:lang w:val="es-ES"/>
              </w:rPr>
              <w:t xml:space="preserve"> </w:t>
            </w:r>
            <w:r w:rsidRPr="00265A09">
              <w:rPr>
                <w:b/>
                <w:color w:val="auto"/>
                <w:sz w:val="20"/>
                <w:szCs w:val="20"/>
                <w:lang w:val="es-ES"/>
              </w:rPr>
              <w:t>de</w:t>
            </w:r>
            <w:r w:rsidRPr="00265A09">
              <w:rPr>
                <w:b/>
                <w:color w:val="auto"/>
                <w:spacing w:val="-1"/>
                <w:sz w:val="20"/>
                <w:szCs w:val="20"/>
                <w:lang w:val="es-ES"/>
              </w:rPr>
              <w:t xml:space="preserve"> </w:t>
            </w:r>
            <w:r w:rsidRPr="00265A09">
              <w:rPr>
                <w:b/>
                <w:color w:val="auto"/>
                <w:sz w:val="20"/>
                <w:szCs w:val="20"/>
                <w:lang w:val="es-ES"/>
              </w:rPr>
              <w:t>2024</w:t>
            </w:r>
          </w:p>
        </w:tc>
      </w:tr>
      <w:tr w:rsidR="00C43110" w:rsidRPr="00265A09" w14:paraId="68EA4E50" w14:textId="77777777" w:rsidTr="0023747E">
        <w:trPr>
          <w:trHeight w:val="411"/>
        </w:trPr>
        <w:tc>
          <w:tcPr>
            <w:tcW w:w="1555" w:type="dxa"/>
            <w:shd w:val="clear" w:color="auto" w:fill="8DB3E2" w:themeFill="text2" w:themeFillTint="66"/>
            <w:vAlign w:val="center"/>
          </w:tcPr>
          <w:p w14:paraId="3BF6F8C1" w14:textId="77777777" w:rsidR="00C43110" w:rsidRPr="00265A09" w:rsidRDefault="00C43110" w:rsidP="006C52BF">
            <w:pPr>
              <w:adjustRightInd/>
              <w:spacing w:before="83"/>
              <w:ind w:left="29" w:right="35"/>
              <w:jc w:val="center"/>
              <w:rPr>
                <w:b/>
                <w:color w:val="auto"/>
                <w:sz w:val="20"/>
                <w:szCs w:val="20"/>
                <w:lang w:val="es-ES"/>
              </w:rPr>
            </w:pPr>
            <w:r w:rsidRPr="00265A09">
              <w:rPr>
                <w:b/>
                <w:color w:val="auto"/>
                <w:sz w:val="20"/>
                <w:szCs w:val="20"/>
                <w:lang w:val="es-ES"/>
              </w:rPr>
              <w:t>Funcionarios</w:t>
            </w:r>
          </w:p>
        </w:tc>
        <w:tc>
          <w:tcPr>
            <w:tcW w:w="1498" w:type="dxa"/>
            <w:shd w:val="clear" w:color="auto" w:fill="8DB3E2" w:themeFill="text2" w:themeFillTint="66"/>
            <w:vAlign w:val="center"/>
          </w:tcPr>
          <w:p w14:paraId="0CB1DA36" w14:textId="77777777" w:rsidR="00C43110" w:rsidRPr="00265A09" w:rsidRDefault="00C43110" w:rsidP="006C52BF">
            <w:pPr>
              <w:adjustRightInd/>
              <w:spacing w:before="83"/>
              <w:ind w:left="36"/>
              <w:jc w:val="center"/>
              <w:rPr>
                <w:b/>
                <w:color w:val="auto"/>
                <w:sz w:val="20"/>
                <w:szCs w:val="20"/>
                <w:lang w:val="es-ES"/>
              </w:rPr>
            </w:pPr>
            <w:r w:rsidRPr="00265A09">
              <w:rPr>
                <w:b/>
                <w:color w:val="auto"/>
                <w:sz w:val="20"/>
                <w:szCs w:val="20"/>
                <w:lang w:val="es-ES"/>
              </w:rPr>
              <w:t>Ocupación</w:t>
            </w:r>
          </w:p>
        </w:tc>
        <w:tc>
          <w:tcPr>
            <w:tcW w:w="1762" w:type="dxa"/>
            <w:shd w:val="clear" w:color="auto" w:fill="8DB3E2" w:themeFill="text2" w:themeFillTint="66"/>
            <w:vAlign w:val="center"/>
          </w:tcPr>
          <w:p w14:paraId="1E0CF1C8" w14:textId="77777777" w:rsidR="00C43110" w:rsidRPr="00265A09" w:rsidRDefault="00C43110" w:rsidP="006C52BF">
            <w:pPr>
              <w:adjustRightInd/>
              <w:spacing w:before="83"/>
              <w:jc w:val="center"/>
              <w:rPr>
                <w:b/>
                <w:color w:val="auto"/>
                <w:sz w:val="20"/>
                <w:szCs w:val="20"/>
                <w:lang w:val="es-ES"/>
              </w:rPr>
            </w:pPr>
            <w:r w:rsidRPr="00265A09">
              <w:rPr>
                <w:b/>
                <w:color w:val="auto"/>
                <w:sz w:val="20"/>
                <w:szCs w:val="20"/>
                <w:lang w:val="es-ES"/>
              </w:rPr>
              <w:t>Funcionarios</w:t>
            </w:r>
          </w:p>
        </w:tc>
        <w:tc>
          <w:tcPr>
            <w:tcW w:w="1417" w:type="dxa"/>
            <w:shd w:val="clear" w:color="auto" w:fill="8DB3E2" w:themeFill="text2" w:themeFillTint="66"/>
            <w:vAlign w:val="center"/>
          </w:tcPr>
          <w:p w14:paraId="71A446EB" w14:textId="77777777" w:rsidR="00C43110" w:rsidRPr="00265A09" w:rsidRDefault="00C43110" w:rsidP="006C52BF">
            <w:pPr>
              <w:tabs>
                <w:tab w:val="left" w:pos="1021"/>
              </w:tabs>
              <w:adjustRightInd/>
              <w:spacing w:before="83"/>
              <w:ind w:left="29" w:right="32"/>
              <w:jc w:val="center"/>
              <w:rPr>
                <w:b/>
                <w:color w:val="auto"/>
                <w:sz w:val="20"/>
                <w:szCs w:val="20"/>
                <w:lang w:val="es-ES"/>
              </w:rPr>
            </w:pPr>
            <w:r w:rsidRPr="00265A09">
              <w:rPr>
                <w:b/>
                <w:color w:val="auto"/>
                <w:sz w:val="20"/>
                <w:szCs w:val="20"/>
                <w:lang w:val="es-ES"/>
              </w:rPr>
              <w:t>Ocupación</w:t>
            </w:r>
          </w:p>
        </w:tc>
        <w:tc>
          <w:tcPr>
            <w:tcW w:w="1560" w:type="dxa"/>
            <w:shd w:val="clear" w:color="auto" w:fill="8DB3E2" w:themeFill="text2" w:themeFillTint="66"/>
            <w:vAlign w:val="center"/>
          </w:tcPr>
          <w:p w14:paraId="4641873A" w14:textId="77777777" w:rsidR="00C43110" w:rsidRPr="00265A09" w:rsidRDefault="00C43110" w:rsidP="006C52BF">
            <w:pPr>
              <w:adjustRightInd/>
              <w:spacing w:line="229" w:lineRule="exact"/>
              <w:ind w:right="30"/>
              <w:jc w:val="center"/>
              <w:rPr>
                <w:b/>
                <w:color w:val="auto"/>
                <w:sz w:val="20"/>
                <w:szCs w:val="20"/>
                <w:lang w:val="es-ES"/>
              </w:rPr>
            </w:pPr>
            <w:r w:rsidRPr="00265A09">
              <w:rPr>
                <w:b/>
                <w:color w:val="auto"/>
                <w:sz w:val="20"/>
                <w:szCs w:val="20"/>
                <w:lang w:val="es-ES"/>
              </w:rPr>
              <w:t>Funcionarios</w:t>
            </w:r>
          </w:p>
        </w:tc>
        <w:tc>
          <w:tcPr>
            <w:tcW w:w="1701" w:type="dxa"/>
            <w:shd w:val="clear" w:color="auto" w:fill="8DB3E2" w:themeFill="text2" w:themeFillTint="66"/>
            <w:vAlign w:val="center"/>
          </w:tcPr>
          <w:p w14:paraId="5AED9E9A" w14:textId="77777777" w:rsidR="00C43110" w:rsidRPr="00265A09" w:rsidRDefault="00C43110" w:rsidP="006C52BF">
            <w:pPr>
              <w:adjustRightInd/>
              <w:spacing w:line="229" w:lineRule="exact"/>
              <w:jc w:val="center"/>
              <w:rPr>
                <w:b/>
                <w:color w:val="auto"/>
                <w:sz w:val="20"/>
                <w:szCs w:val="20"/>
                <w:lang w:val="es-ES"/>
              </w:rPr>
            </w:pPr>
            <w:r w:rsidRPr="00265A09">
              <w:rPr>
                <w:b/>
                <w:color w:val="auto"/>
                <w:sz w:val="20"/>
                <w:szCs w:val="20"/>
                <w:lang w:val="es-ES"/>
              </w:rPr>
              <w:t>Ocupación</w:t>
            </w:r>
          </w:p>
        </w:tc>
      </w:tr>
      <w:tr w:rsidR="00C43110" w:rsidRPr="00265A09" w14:paraId="4F98984A" w14:textId="77777777" w:rsidTr="0023747E">
        <w:trPr>
          <w:trHeight w:val="433"/>
        </w:trPr>
        <w:tc>
          <w:tcPr>
            <w:tcW w:w="1555" w:type="dxa"/>
            <w:vAlign w:val="center"/>
          </w:tcPr>
          <w:p w14:paraId="7FCB4121" w14:textId="77777777" w:rsidR="00C43110" w:rsidRPr="00265A09" w:rsidRDefault="00C43110" w:rsidP="006C52BF">
            <w:pPr>
              <w:adjustRightInd/>
              <w:spacing w:before="95"/>
              <w:jc w:val="center"/>
              <w:rPr>
                <w:b/>
                <w:color w:val="auto"/>
                <w:sz w:val="20"/>
                <w:szCs w:val="20"/>
                <w:lang w:val="es-ES"/>
              </w:rPr>
            </w:pPr>
            <w:r w:rsidRPr="00265A09">
              <w:rPr>
                <w:b/>
                <w:color w:val="auto"/>
                <w:sz w:val="20"/>
                <w:szCs w:val="20"/>
                <w:lang w:val="es-ES"/>
              </w:rPr>
              <w:t>148</w:t>
            </w:r>
          </w:p>
        </w:tc>
        <w:tc>
          <w:tcPr>
            <w:tcW w:w="1498" w:type="dxa"/>
            <w:vAlign w:val="center"/>
          </w:tcPr>
          <w:p w14:paraId="338E88AC" w14:textId="77777777" w:rsidR="00C43110" w:rsidRPr="00265A09" w:rsidRDefault="00C43110" w:rsidP="006C52BF">
            <w:pPr>
              <w:adjustRightInd/>
              <w:spacing w:before="95"/>
              <w:jc w:val="center"/>
              <w:rPr>
                <w:b/>
                <w:color w:val="auto"/>
                <w:sz w:val="20"/>
                <w:szCs w:val="20"/>
                <w:lang w:val="es-ES"/>
              </w:rPr>
            </w:pPr>
            <w:r w:rsidRPr="00265A09">
              <w:rPr>
                <w:b/>
                <w:color w:val="auto"/>
                <w:sz w:val="20"/>
                <w:szCs w:val="20"/>
                <w:lang w:val="es-ES"/>
              </w:rPr>
              <w:t>99.33%</w:t>
            </w:r>
          </w:p>
        </w:tc>
        <w:tc>
          <w:tcPr>
            <w:tcW w:w="1762" w:type="dxa"/>
            <w:vAlign w:val="center"/>
          </w:tcPr>
          <w:p w14:paraId="7E1E07B8" w14:textId="77777777" w:rsidR="00C43110" w:rsidRPr="00265A09" w:rsidRDefault="00C43110" w:rsidP="006C52BF">
            <w:pPr>
              <w:adjustRightInd/>
              <w:spacing w:before="95"/>
              <w:ind w:right="30"/>
              <w:jc w:val="center"/>
              <w:rPr>
                <w:b/>
                <w:color w:val="auto"/>
                <w:sz w:val="20"/>
                <w:szCs w:val="20"/>
                <w:lang w:val="es-ES"/>
              </w:rPr>
            </w:pPr>
            <w:r w:rsidRPr="00265A09">
              <w:rPr>
                <w:b/>
                <w:color w:val="auto"/>
                <w:sz w:val="20"/>
                <w:szCs w:val="20"/>
                <w:lang w:val="es-ES"/>
              </w:rPr>
              <w:t>144</w:t>
            </w:r>
          </w:p>
        </w:tc>
        <w:tc>
          <w:tcPr>
            <w:tcW w:w="1417" w:type="dxa"/>
            <w:vAlign w:val="center"/>
          </w:tcPr>
          <w:p w14:paraId="611B2ADB" w14:textId="77777777" w:rsidR="00C43110" w:rsidRPr="00265A09" w:rsidRDefault="00C43110" w:rsidP="006C52BF">
            <w:pPr>
              <w:adjustRightInd/>
              <w:spacing w:before="95"/>
              <w:jc w:val="center"/>
              <w:rPr>
                <w:b/>
                <w:color w:val="auto"/>
                <w:sz w:val="20"/>
                <w:szCs w:val="20"/>
                <w:lang w:val="es-ES"/>
              </w:rPr>
            </w:pPr>
            <w:r w:rsidRPr="00265A09">
              <w:rPr>
                <w:b/>
                <w:color w:val="auto"/>
                <w:sz w:val="20"/>
                <w:szCs w:val="20"/>
                <w:lang w:val="es-ES"/>
              </w:rPr>
              <w:t>96.64%</w:t>
            </w:r>
          </w:p>
        </w:tc>
        <w:tc>
          <w:tcPr>
            <w:tcW w:w="1560" w:type="dxa"/>
            <w:vAlign w:val="center"/>
          </w:tcPr>
          <w:p w14:paraId="6A480E10" w14:textId="6A530570" w:rsidR="00C43110" w:rsidRPr="00265A09" w:rsidRDefault="00787ED3" w:rsidP="006C52BF">
            <w:pPr>
              <w:adjustRightInd/>
              <w:spacing w:before="95"/>
              <w:ind w:right="30"/>
              <w:jc w:val="center"/>
              <w:rPr>
                <w:b/>
                <w:color w:val="auto"/>
                <w:sz w:val="20"/>
                <w:szCs w:val="20"/>
                <w:lang w:val="es-ES"/>
              </w:rPr>
            </w:pPr>
            <w:r>
              <w:rPr>
                <w:b/>
                <w:color w:val="auto"/>
                <w:sz w:val="20"/>
                <w:szCs w:val="20"/>
                <w:lang w:val="es-ES"/>
              </w:rPr>
              <w:t xml:space="preserve">140   </w:t>
            </w:r>
          </w:p>
        </w:tc>
        <w:tc>
          <w:tcPr>
            <w:tcW w:w="1701" w:type="dxa"/>
            <w:vAlign w:val="center"/>
          </w:tcPr>
          <w:p w14:paraId="69507B57" w14:textId="2E79CC12" w:rsidR="00C43110" w:rsidRPr="00265A09" w:rsidRDefault="00787ED3" w:rsidP="006C52BF">
            <w:pPr>
              <w:tabs>
                <w:tab w:val="left" w:pos="1730"/>
              </w:tabs>
              <w:adjustRightInd/>
              <w:spacing w:before="95"/>
              <w:ind w:left="29"/>
              <w:jc w:val="center"/>
              <w:rPr>
                <w:b/>
                <w:color w:val="auto"/>
                <w:sz w:val="20"/>
                <w:szCs w:val="20"/>
                <w:lang w:val="es-ES"/>
              </w:rPr>
            </w:pPr>
            <w:r>
              <w:rPr>
                <w:b/>
                <w:color w:val="auto"/>
                <w:sz w:val="20"/>
                <w:szCs w:val="20"/>
                <w:lang w:val="es-ES"/>
              </w:rPr>
              <w:t>93.95</w:t>
            </w:r>
            <w:r w:rsidR="00C43110" w:rsidRPr="00265A09">
              <w:rPr>
                <w:b/>
                <w:color w:val="auto"/>
                <w:sz w:val="20"/>
                <w:szCs w:val="20"/>
                <w:lang w:val="es-ES"/>
              </w:rPr>
              <w:t>%</w:t>
            </w:r>
          </w:p>
        </w:tc>
      </w:tr>
    </w:tbl>
    <w:p w14:paraId="2C172700" w14:textId="77777777" w:rsidR="00C43110" w:rsidRPr="00265A09" w:rsidRDefault="00C43110" w:rsidP="003B22A8">
      <w:pPr>
        <w:autoSpaceDE/>
        <w:autoSpaceDN/>
        <w:adjustRightInd/>
        <w:ind w:left="318"/>
        <w:jc w:val="center"/>
        <w:rPr>
          <w:rFonts w:eastAsia="Times New Roman"/>
          <w:color w:val="auto"/>
          <w:sz w:val="18"/>
          <w:szCs w:val="18"/>
          <w:lang w:val="es-419" w:eastAsia="es-419"/>
        </w:rPr>
      </w:pPr>
      <w:r w:rsidRPr="00265A09">
        <w:rPr>
          <w:rFonts w:eastAsia="Times New Roman"/>
          <w:color w:val="auto"/>
          <w:sz w:val="18"/>
          <w:szCs w:val="18"/>
          <w:lang w:val="es-419" w:eastAsia="es-419"/>
        </w:rPr>
        <w:t>Fuente:</w:t>
      </w:r>
      <w:r w:rsidRPr="00265A09">
        <w:rPr>
          <w:rFonts w:eastAsia="Times New Roman"/>
          <w:color w:val="auto"/>
          <w:spacing w:val="-2"/>
          <w:sz w:val="18"/>
          <w:szCs w:val="18"/>
          <w:lang w:val="es-419" w:eastAsia="es-419"/>
        </w:rPr>
        <w:t xml:space="preserve"> </w:t>
      </w:r>
      <w:r w:rsidRPr="00265A09">
        <w:rPr>
          <w:rFonts w:eastAsia="Times New Roman"/>
          <w:color w:val="auto"/>
          <w:sz w:val="18"/>
          <w:szCs w:val="18"/>
          <w:lang w:val="es-419" w:eastAsia="es-419"/>
        </w:rPr>
        <w:t>Grupo</w:t>
      </w:r>
      <w:r w:rsidRPr="00265A09">
        <w:rPr>
          <w:rFonts w:eastAsia="Times New Roman"/>
          <w:color w:val="auto"/>
          <w:spacing w:val="-4"/>
          <w:sz w:val="18"/>
          <w:szCs w:val="18"/>
          <w:lang w:val="es-419" w:eastAsia="es-419"/>
        </w:rPr>
        <w:t xml:space="preserve"> </w:t>
      </w:r>
      <w:r w:rsidRPr="00265A09">
        <w:rPr>
          <w:rFonts w:eastAsia="Times New Roman"/>
          <w:color w:val="auto"/>
          <w:sz w:val="18"/>
          <w:szCs w:val="18"/>
          <w:lang w:val="es-419" w:eastAsia="es-419"/>
        </w:rPr>
        <w:t>de</w:t>
      </w:r>
      <w:r w:rsidRPr="00265A09">
        <w:rPr>
          <w:rFonts w:eastAsia="Times New Roman"/>
          <w:color w:val="auto"/>
          <w:spacing w:val="-1"/>
          <w:sz w:val="18"/>
          <w:szCs w:val="18"/>
          <w:lang w:val="es-419" w:eastAsia="es-419"/>
        </w:rPr>
        <w:t xml:space="preserve"> </w:t>
      </w:r>
      <w:r w:rsidRPr="00265A09">
        <w:rPr>
          <w:rFonts w:eastAsia="Times New Roman"/>
          <w:color w:val="auto"/>
          <w:sz w:val="18"/>
          <w:szCs w:val="18"/>
          <w:lang w:val="es-419" w:eastAsia="es-419"/>
        </w:rPr>
        <w:t>Gestión</w:t>
      </w:r>
      <w:r w:rsidRPr="00265A09">
        <w:rPr>
          <w:rFonts w:eastAsia="Times New Roman"/>
          <w:color w:val="auto"/>
          <w:spacing w:val="-2"/>
          <w:sz w:val="18"/>
          <w:szCs w:val="18"/>
          <w:lang w:val="es-419" w:eastAsia="es-419"/>
        </w:rPr>
        <w:t xml:space="preserve"> </w:t>
      </w:r>
      <w:r w:rsidRPr="00265A09">
        <w:rPr>
          <w:rFonts w:eastAsia="Times New Roman"/>
          <w:color w:val="auto"/>
          <w:sz w:val="18"/>
          <w:szCs w:val="18"/>
          <w:lang w:val="es-419" w:eastAsia="es-419"/>
        </w:rPr>
        <w:t>del</w:t>
      </w:r>
      <w:r w:rsidRPr="00265A09">
        <w:rPr>
          <w:rFonts w:eastAsia="Times New Roman"/>
          <w:color w:val="auto"/>
          <w:spacing w:val="-3"/>
          <w:sz w:val="18"/>
          <w:szCs w:val="18"/>
          <w:lang w:val="es-419" w:eastAsia="es-419"/>
        </w:rPr>
        <w:t xml:space="preserve"> </w:t>
      </w:r>
      <w:r w:rsidRPr="00265A09">
        <w:rPr>
          <w:rFonts w:eastAsia="Times New Roman"/>
          <w:color w:val="auto"/>
          <w:sz w:val="18"/>
          <w:szCs w:val="18"/>
          <w:lang w:val="es-419" w:eastAsia="es-419"/>
        </w:rPr>
        <w:t>Talento</w:t>
      </w:r>
      <w:r w:rsidRPr="00265A09">
        <w:rPr>
          <w:rFonts w:eastAsia="Times New Roman"/>
          <w:color w:val="auto"/>
          <w:spacing w:val="-2"/>
          <w:sz w:val="18"/>
          <w:szCs w:val="18"/>
          <w:lang w:val="es-419" w:eastAsia="es-419"/>
        </w:rPr>
        <w:t xml:space="preserve"> </w:t>
      </w:r>
      <w:r w:rsidRPr="00265A09">
        <w:rPr>
          <w:rFonts w:eastAsia="Times New Roman"/>
          <w:color w:val="auto"/>
          <w:sz w:val="18"/>
          <w:szCs w:val="18"/>
          <w:lang w:val="es-419" w:eastAsia="es-419"/>
        </w:rPr>
        <w:t>Humano</w:t>
      </w:r>
    </w:p>
    <w:p w14:paraId="0F3FF5DB" w14:textId="77777777" w:rsidR="00C43110" w:rsidRPr="00265A09" w:rsidRDefault="00C43110" w:rsidP="00C43110">
      <w:pPr>
        <w:autoSpaceDE/>
        <w:autoSpaceDN/>
        <w:adjustRightInd/>
        <w:spacing w:after="200"/>
        <w:jc w:val="left"/>
        <w:rPr>
          <w:rFonts w:eastAsia="Times New Roman"/>
          <w:color w:val="0070C0"/>
          <w:lang w:val="es-419" w:eastAsia="es-419"/>
        </w:rPr>
      </w:pPr>
    </w:p>
    <w:p w14:paraId="23C797A5" w14:textId="36469AF7" w:rsidR="00C43110" w:rsidRPr="00265A09" w:rsidRDefault="00C43110" w:rsidP="00C43110">
      <w:pPr>
        <w:autoSpaceDE/>
        <w:autoSpaceDN/>
        <w:adjustRightInd/>
        <w:rPr>
          <w:b/>
          <w:color w:val="auto"/>
          <w:lang w:eastAsia="es-419"/>
        </w:rPr>
      </w:pPr>
      <w:bookmarkStart w:id="6" w:name="_Hlk59115953"/>
      <w:r w:rsidRPr="00265A09">
        <w:rPr>
          <w:color w:val="auto"/>
          <w:lang w:eastAsia="es-419"/>
        </w:rPr>
        <w:t>A 31 de diciembre de 202</w:t>
      </w:r>
      <w:r w:rsidR="003B22A8" w:rsidRPr="00265A09">
        <w:rPr>
          <w:color w:val="auto"/>
          <w:lang w:eastAsia="es-419"/>
        </w:rPr>
        <w:t>4</w:t>
      </w:r>
      <w:r w:rsidRPr="00265A09">
        <w:rPr>
          <w:color w:val="auto"/>
          <w:lang w:eastAsia="es-419"/>
        </w:rPr>
        <w:t xml:space="preserve"> la ocupación de la Planta Global de Personal es del </w:t>
      </w:r>
      <w:r w:rsidR="00787ED3">
        <w:rPr>
          <w:color w:val="auto"/>
          <w:lang w:eastAsia="es-419"/>
        </w:rPr>
        <w:t>93.95</w:t>
      </w:r>
      <w:r w:rsidRPr="00265A09">
        <w:rPr>
          <w:color w:val="auto"/>
          <w:lang w:eastAsia="es-419"/>
        </w:rPr>
        <w:t xml:space="preserve">%, correspondiente a ciento </w:t>
      </w:r>
      <w:r w:rsidR="00787ED3">
        <w:rPr>
          <w:color w:val="auto"/>
          <w:lang w:eastAsia="es-419"/>
        </w:rPr>
        <w:t xml:space="preserve">cuarenta </w:t>
      </w:r>
      <w:r w:rsidR="00783B2F" w:rsidRPr="00265A09">
        <w:rPr>
          <w:color w:val="auto"/>
          <w:lang w:eastAsia="es-419"/>
        </w:rPr>
        <w:t>(</w:t>
      </w:r>
      <w:r w:rsidRPr="00265A09">
        <w:rPr>
          <w:color w:val="auto"/>
          <w:lang w:eastAsia="es-419"/>
        </w:rPr>
        <w:t>1</w:t>
      </w:r>
      <w:r w:rsidR="00787ED3">
        <w:rPr>
          <w:color w:val="auto"/>
          <w:lang w:eastAsia="es-419"/>
        </w:rPr>
        <w:t>40</w:t>
      </w:r>
      <w:r w:rsidRPr="00265A09">
        <w:rPr>
          <w:color w:val="auto"/>
          <w:lang w:eastAsia="es-419"/>
        </w:rPr>
        <w:t xml:space="preserve">) cargos </w:t>
      </w:r>
      <w:r w:rsidR="00787ED3">
        <w:rPr>
          <w:color w:val="auto"/>
          <w:lang w:eastAsia="es-419"/>
        </w:rPr>
        <w:t>provistos</w:t>
      </w:r>
      <w:r w:rsidRPr="00265A09">
        <w:rPr>
          <w:color w:val="auto"/>
          <w:lang w:eastAsia="es-419"/>
        </w:rPr>
        <w:t xml:space="preserve">. Teniendo en cuenta </w:t>
      </w:r>
      <w:r w:rsidR="003B22A8" w:rsidRPr="00265A09">
        <w:rPr>
          <w:color w:val="auto"/>
          <w:lang w:eastAsia="es-419"/>
        </w:rPr>
        <w:t>que,</w:t>
      </w:r>
      <w:r w:rsidRPr="00265A09">
        <w:rPr>
          <w:color w:val="auto"/>
          <w:lang w:eastAsia="es-419"/>
        </w:rPr>
        <w:t xml:space="preserve"> en el </w:t>
      </w:r>
      <w:r w:rsidRPr="00265A09">
        <w:rPr>
          <w:color w:val="auto"/>
          <w:lang w:eastAsia="es-419"/>
        </w:rPr>
        <w:lastRenderedPageBreak/>
        <w:t>Plan Anual de Vacantes de la SSF, se consideran las vacantes definitivas sin proveer, del total de la</w:t>
      </w:r>
      <w:r w:rsidR="00783B2F" w:rsidRPr="00265A09">
        <w:rPr>
          <w:color w:val="auto"/>
          <w:lang w:eastAsia="es-419"/>
        </w:rPr>
        <w:t xml:space="preserve"> planta de personal se tiene existen </w:t>
      </w:r>
      <w:r w:rsidR="00787ED3">
        <w:rPr>
          <w:color w:val="auto"/>
          <w:lang w:eastAsia="es-419"/>
        </w:rPr>
        <w:t>nueve (9</w:t>
      </w:r>
      <w:r w:rsidRPr="00265A09">
        <w:rPr>
          <w:color w:val="auto"/>
          <w:lang w:eastAsia="es-419"/>
        </w:rPr>
        <w:t>) vacante</w:t>
      </w:r>
      <w:r w:rsidR="00787ED3">
        <w:rPr>
          <w:color w:val="auto"/>
          <w:lang w:eastAsia="es-419"/>
        </w:rPr>
        <w:t>s, correspondiente al 6.05</w:t>
      </w:r>
      <w:r w:rsidRPr="00265A09">
        <w:rPr>
          <w:color w:val="auto"/>
          <w:lang w:eastAsia="es-419"/>
        </w:rPr>
        <w:t>%.</w:t>
      </w:r>
    </w:p>
    <w:p w14:paraId="3C29BE4A" w14:textId="468C761E" w:rsidR="003B22A8" w:rsidRPr="00265A09" w:rsidRDefault="003B22A8" w:rsidP="00C43110">
      <w:pPr>
        <w:autoSpaceDE/>
        <w:autoSpaceDN/>
        <w:adjustRightInd/>
        <w:rPr>
          <w:b/>
          <w:color w:val="auto"/>
          <w:lang w:eastAsia="es-419"/>
        </w:rPr>
      </w:pPr>
    </w:p>
    <w:bookmarkEnd w:id="6"/>
    <w:p w14:paraId="506C0EC2" w14:textId="5035BBD4" w:rsidR="00C43110" w:rsidRPr="00265A09" w:rsidRDefault="00C43110" w:rsidP="003B22A8">
      <w:pPr>
        <w:widowControl w:val="0"/>
        <w:shd w:val="clear" w:color="auto" w:fill="FFFFFF"/>
        <w:autoSpaceDE/>
        <w:autoSpaceDN/>
        <w:adjustRightInd/>
        <w:jc w:val="left"/>
        <w:rPr>
          <w:rFonts w:eastAsia="Arial Narrow"/>
          <w:b/>
          <w:bCs/>
          <w:color w:val="auto"/>
          <w:lang w:eastAsia="es-CO"/>
        </w:rPr>
      </w:pPr>
      <w:r w:rsidRPr="00265A09">
        <w:rPr>
          <w:rFonts w:eastAsia="Arial Narrow"/>
          <w:b/>
          <w:bCs/>
          <w:color w:val="auto"/>
          <w:lang w:eastAsia="es-CO"/>
        </w:rPr>
        <w:t>VACANTES DEFINITIVAS DE LA SUPERINTENDENCIA DEL SUBSIDIO FAMILIAR A 31</w:t>
      </w:r>
      <w:r w:rsidR="003B22A8" w:rsidRPr="00265A09">
        <w:rPr>
          <w:rFonts w:eastAsia="Arial Narrow"/>
          <w:b/>
          <w:bCs/>
          <w:color w:val="auto"/>
          <w:lang w:eastAsia="es-CO"/>
        </w:rPr>
        <w:t xml:space="preserve"> </w:t>
      </w:r>
      <w:r w:rsidRPr="00265A09">
        <w:rPr>
          <w:rFonts w:eastAsia="Arial Narrow"/>
          <w:b/>
          <w:bCs/>
          <w:color w:val="auto"/>
          <w:lang w:eastAsia="es-CO"/>
        </w:rPr>
        <w:t>DE DICIEMBRE DE 202</w:t>
      </w:r>
      <w:r w:rsidR="003B22A8" w:rsidRPr="00265A09">
        <w:rPr>
          <w:rFonts w:eastAsia="Arial Narrow"/>
          <w:b/>
          <w:bCs/>
          <w:color w:val="auto"/>
          <w:lang w:eastAsia="es-CO"/>
        </w:rPr>
        <w:t>4</w:t>
      </w:r>
    </w:p>
    <w:p w14:paraId="5C7F1259" w14:textId="77777777" w:rsidR="00C43110" w:rsidRPr="00265A09" w:rsidRDefault="00C43110" w:rsidP="00C43110">
      <w:pPr>
        <w:autoSpaceDE/>
        <w:autoSpaceDN/>
        <w:adjustRightInd/>
        <w:rPr>
          <w:b/>
          <w:color w:val="auto"/>
          <w:lang w:eastAsia="es-419"/>
        </w:rPr>
      </w:pPr>
    </w:p>
    <w:p w14:paraId="11EFD36D" w14:textId="59D61B74" w:rsidR="00C43110" w:rsidRPr="00265A09" w:rsidRDefault="00195F8C" w:rsidP="00C43110">
      <w:pPr>
        <w:autoSpaceDE/>
        <w:autoSpaceDN/>
        <w:adjustRightInd/>
        <w:rPr>
          <w:color w:val="auto"/>
          <w:lang w:eastAsia="es-419"/>
        </w:rPr>
      </w:pPr>
      <w:r w:rsidRPr="00265A09">
        <w:rPr>
          <w:color w:val="auto"/>
          <w:lang w:eastAsia="es-419"/>
        </w:rPr>
        <w:t>Las vacantes definitivas para proveer</w:t>
      </w:r>
      <w:r w:rsidR="007B5AA3">
        <w:rPr>
          <w:color w:val="auto"/>
          <w:lang w:eastAsia="es-419"/>
        </w:rPr>
        <w:t xml:space="preserve"> al 31 de diciembre de 2024, </w:t>
      </w:r>
      <w:r w:rsidR="00C43110" w:rsidRPr="00265A09">
        <w:rPr>
          <w:color w:val="auto"/>
          <w:lang w:eastAsia="es-419"/>
        </w:rPr>
        <w:t>en la Superintendencia del Subsidio Familiar, son:</w:t>
      </w:r>
    </w:p>
    <w:p w14:paraId="38B9A854" w14:textId="457B6EE0" w:rsidR="00A64ECE" w:rsidRPr="00265A09" w:rsidRDefault="00A64ECE" w:rsidP="00C43110">
      <w:pPr>
        <w:autoSpaceDE/>
        <w:autoSpaceDN/>
        <w:adjustRightInd/>
        <w:rPr>
          <w:color w:val="auto"/>
          <w:lang w:eastAsia="es-419"/>
        </w:rPr>
      </w:pPr>
    </w:p>
    <w:tbl>
      <w:tblPr>
        <w:tblStyle w:val="Tablaconcuadrcula"/>
        <w:tblW w:w="8000" w:type="dxa"/>
        <w:jc w:val="center"/>
        <w:tblLook w:val="04A0" w:firstRow="1" w:lastRow="0" w:firstColumn="1" w:lastColumn="0" w:noHBand="0" w:noVBand="1"/>
      </w:tblPr>
      <w:tblGrid>
        <w:gridCol w:w="4740"/>
        <w:gridCol w:w="1520"/>
        <w:gridCol w:w="1740"/>
      </w:tblGrid>
      <w:tr w:rsidR="00A64ECE" w:rsidRPr="00265A09" w14:paraId="02AF9159" w14:textId="77777777" w:rsidTr="0023747E">
        <w:trPr>
          <w:trHeight w:val="418"/>
          <w:jc w:val="center"/>
        </w:trPr>
        <w:tc>
          <w:tcPr>
            <w:tcW w:w="4740" w:type="dxa"/>
            <w:vAlign w:val="center"/>
            <w:hideMark/>
          </w:tcPr>
          <w:p w14:paraId="20BC5817" w14:textId="77777777" w:rsidR="00A64ECE" w:rsidRPr="0034356C" w:rsidRDefault="00A64ECE" w:rsidP="008D6E8E">
            <w:pPr>
              <w:autoSpaceDE/>
              <w:autoSpaceDN/>
              <w:adjustRightInd/>
              <w:jc w:val="center"/>
              <w:rPr>
                <w:rFonts w:eastAsia="Times New Roman"/>
                <w:b/>
                <w:bCs/>
                <w:color w:val="auto"/>
                <w:sz w:val="20"/>
                <w:szCs w:val="20"/>
                <w:lang w:val="es-419" w:eastAsia="es-419"/>
              </w:rPr>
            </w:pPr>
            <w:r w:rsidRPr="0034356C">
              <w:rPr>
                <w:rFonts w:eastAsia="Times New Roman"/>
                <w:b/>
                <w:bCs/>
                <w:color w:val="auto"/>
                <w:sz w:val="20"/>
                <w:szCs w:val="20"/>
                <w:lang w:val="es-419" w:eastAsia="es-419"/>
              </w:rPr>
              <w:t xml:space="preserve">CARRERA ADMINISTRATIVA </w:t>
            </w:r>
          </w:p>
        </w:tc>
        <w:tc>
          <w:tcPr>
            <w:tcW w:w="1520" w:type="dxa"/>
            <w:vAlign w:val="center"/>
            <w:hideMark/>
          </w:tcPr>
          <w:p w14:paraId="748C40AC" w14:textId="5AE28C96" w:rsidR="00A64ECE" w:rsidRPr="0034356C" w:rsidRDefault="00A64ECE" w:rsidP="008D6E8E">
            <w:pPr>
              <w:autoSpaceDE/>
              <w:autoSpaceDN/>
              <w:adjustRightInd/>
              <w:jc w:val="center"/>
              <w:rPr>
                <w:rFonts w:eastAsia="Times New Roman"/>
                <w:b/>
                <w:bCs/>
                <w:sz w:val="20"/>
                <w:szCs w:val="20"/>
                <w:lang w:val="es-419" w:eastAsia="es-419"/>
              </w:rPr>
            </w:pPr>
          </w:p>
        </w:tc>
        <w:tc>
          <w:tcPr>
            <w:tcW w:w="1740" w:type="dxa"/>
            <w:vAlign w:val="center"/>
            <w:hideMark/>
          </w:tcPr>
          <w:p w14:paraId="4399E9EA" w14:textId="5E184E5E" w:rsidR="00A64ECE" w:rsidRPr="0034356C" w:rsidRDefault="007B5AA3" w:rsidP="008D6E8E">
            <w:pPr>
              <w:autoSpaceDE/>
              <w:autoSpaceDN/>
              <w:adjustRightInd/>
              <w:jc w:val="center"/>
              <w:rPr>
                <w:rFonts w:eastAsia="Times New Roman"/>
                <w:b/>
                <w:bCs/>
                <w:color w:val="auto"/>
                <w:sz w:val="20"/>
                <w:szCs w:val="20"/>
                <w:lang w:val="es-419" w:eastAsia="es-419"/>
              </w:rPr>
            </w:pPr>
            <w:r w:rsidRPr="0034356C">
              <w:rPr>
                <w:rFonts w:eastAsia="Times New Roman"/>
                <w:b/>
                <w:bCs/>
                <w:color w:val="auto"/>
                <w:sz w:val="20"/>
                <w:szCs w:val="20"/>
                <w:lang w:val="es-419" w:eastAsia="es-419"/>
              </w:rPr>
              <w:t>4</w:t>
            </w:r>
          </w:p>
        </w:tc>
      </w:tr>
      <w:tr w:rsidR="00A64ECE" w:rsidRPr="00265A09" w14:paraId="3C2C5989" w14:textId="77777777" w:rsidTr="0023747E">
        <w:trPr>
          <w:trHeight w:val="437"/>
          <w:jc w:val="center"/>
        </w:trPr>
        <w:tc>
          <w:tcPr>
            <w:tcW w:w="4740" w:type="dxa"/>
            <w:vAlign w:val="center"/>
            <w:hideMark/>
          </w:tcPr>
          <w:p w14:paraId="2467C6EB" w14:textId="20E05289" w:rsidR="00A64ECE" w:rsidRPr="0034356C" w:rsidRDefault="0023747E" w:rsidP="008D6E8E">
            <w:pPr>
              <w:autoSpaceDE/>
              <w:autoSpaceDN/>
              <w:adjustRightInd/>
              <w:jc w:val="center"/>
              <w:rPr>
                <w:rFonts w:eastAsia="Times New Roman"/>
                <w:color w:val="auto"/>
                <w:sz w:val="20"/>
                <w:szCs w:val="20"/>
                <w:lang w:val="es-419" w:eastAsia="es-419"/>
              </w:rPr>
            </w:pPr>
            <w:r w:rsidRPr="0034356C">
              <w:rPr>
                <w:rFonts w:eastAsia="Times New Roman"/>
                <w:color w:val="auto"/>
                <w:sz w:val="20"/>
                <w:szCs w:val="20"/>
                <w:lang w:val="es-419" w:eastAsia="es-419"/>
              </w:rPr>
              <w:t>Profesional Especializado 2028</w:t>
            </w:r>
            <w:r w:rsidR="00A64ECE" w:rsidRPr="0034356C">
              <w:rPr>
                <w:rFonts w:eastAsia="Times New Roman"/>
                <w:color w:val="auto"/>
                <w:sz w:val="20"/>
                <w:szCs w:val="20"/>
                <w:lang w:val="es-419" w:eastAsia="es-419"/>
              </w:rPr>
              <w:t>-21</w:t>
            </w:r>
          </w:p>
        </w:tc>
        <w:tc>
          <w:tcPr>
            <w:tcW w:w="1520" w:type="dxa"/>
            <w:vAlign w:val="center"/>
            <w:hideMark/>
          </w:tcPr>
          <w:p w14:paraId="3C46F912" w14:textId="0F7F1178" w:rsidR="00A64ECE" w:rsidRPr="0034356C" w:rsidRDefault="007B5AA3" w:rsidP="008D6E8E">
            <w:pPr>
              <w:autoSpaceDE/>
              <w:autoSpaceDN/>
              <w:adjustRightInd/>
              <w:jc w:val="center"/>
              <w:rPr>
                <w:rFonts w:eastAsia="Times New Roman"/>
                <w:sz w:val="20"/>
                <w:szCs w:val="20"/>
                <w:lang w:val="es-419" w:eastAsia="es-419"/>
              </w:rPr>
            </w:pPr>
            <w:r w:rsidRPr="0034356C">
              <w:rPr>
                <w:rFonts w:eastAsia="Times New Roman"/>
                <w:sz w:val="20"/>
                <w:szCs w:val="20"/>
                <w:lang w:val="es-419" w:eastAsia="es-419"/>
              </w:rPr>
              <w:t>3</w:t>
            </w:r>
          </w:p>
        </w:tc>
        <w:tc>
          <w:tcPr>
            <w:tcW w:w="1740" w:type="dxa"/>
            <w:vAlign w:val="center"/>
            <w:hideMark/>
          </w:tcPr>
          <w:p w14:paraId="09CDEDE6" w14:textId="77777777" w:rsidR="00A64ECE" w:rsidRPr="0034356C" w:rsidRDefault="00A64ECE" w:rsidP="008D6E8E">
            <w:pPr>
              <w:autoSpaceDE/>
              <w:autoSpaceDN/>
              <w:adjustRightInd/>
              <w:jc w:val="center"/>
              <w:rPr>
                <w:rFonts w:eastAsia="Times New Roman"/>
                <w:color w:val="auto"/>
                <w:sz w:val="20"/>
                <w:szCs w:val="20"/>
                <w:lang w:val="es-419" w:eastAsia="es-419"/>
              </w:rPr>
            </w:pPr>
            <w:r w:rsidRPr="0034356C">
              <w:rPr>
                <w:rFonts w:eastAsia="Times New Roman"/>
                <w:color w:val="auto"/>
                <w:sz w:val="20"/>
                <w:szCs w:val="20"/>
                <w:lang w:val="es-419" w:eastAsia="es-419"/>
              </w:rPr>
              <w:t> </w:t>
            </w:r>
          </w:p>
        </w:tc>
      </w:tr>
      <w:tr w:rsidR="00A64ECE" w:rsidRPr="00265A09" w14:paraId="43288422" w14:textId="77777777" w:rsidTr="0023747E">
        <w:trPr>
          <w:trHeight w:val="403"/>
          <w:jc w:val="center"/>
        </w:trPr>
        <w:tc>
          <w:tcPr>
            <w:tcW w:w="4740" w:type="dxa"/>
            <w:vAlign w:val="center"/>
            <w:hideMark/>
          </w:tcPr>
          <w:p w14:paraId="0C73B377" w14:textId="68374641" w:rsidR="00A64ECE" w:rsidRPr="0034356C" w:rsidRDefault="00A64ECE" w:rsidP="008D6E8E">
            <w:pPr>
              <w:autoSpaceDE/>
              <w:autoSpaceDN/>
              <w:adjustRightInd/>
              <w:jc w:val="center"/>
              <w:rPr>
                <w:rFonts w:eastAsia="Times New Roman"/>
                <w:color w:val="auto"/>
                <w:sz w:val="20"/>
                <w:szCs w:val="20"/>
                <w:lang w:val="es-419" w:eastAsia="es-419"/>
              </w:rPr>
            </w:pPr>
            <w:r w:rsidRPr="0034356C">
              <w:rPr>
                <w:rFonts w:eastAsia="Times New Roman"/>
                <w:color w:val="auto"/>
                <w:sz w:val="20"/>
                <w:szCs w:val="20"/>
                <w:lang w:val="es-419" w:eastAsia="es-419"/>
              </w:rPr>
              <w:t xml:space="preserve">Profesional </w:t>
            </w:r>
            <w:r w:rsidR="0023747E" w:rsidRPr="0034356C">
              <w:rPr>
                <w:rFonts w:eastAsia="Times New Roman"/>
                <w:color w:val="auto"/>
                <w:sz w:val="20"/>
                <w:szCs w:val="20"/>
                <w:lang w:val="es-419" w:eastAsia="es-419"/>
              </w:rPr>
              <w:t>Especializado 2028</w:t>
            </w:r>
            <w:r w:rsidRPr="0034356C">
              <w:rPr>
                <w:rFonts w:eastAsia="Times New Roman"/>
                <w:color w:val="auto"/>
                <w:sz w:val="20"/>
                <w:szCs w:val="20"/>
                <w:lang w:val="es-419" w:eastAsia="es-419"/>
              </w:rPr>
              <w:t>-17</w:t>
            </w:r>
          </w:p>
        </w:tc>
        <w:tc>
          <w:tcPr>
            <w:tcW w:w="1520" w:type="dxa"/>
            <w:vAlign w:val="center"/>
            <w:hideMark/>
          </w:tcPr>
          <w:p w14:paraId="4DB895C6" w14:textId="77777777" w:rsidR="00A64ECE" w:rsidRPr="0034356C" w:rsidRDefault="00A64ECE" w:rsidP="008D6E8E">
            <w:pPr>
              <w:autoSpaceDE/>
              <w:autoSpaceDN/>
              <w:adjustRightInd/>
              <w:jc w:val="center"/>
              <w:rPr>
                <w:rFonts w:eastAsia="Times New Roman"/>
                <w:sz w:val="20"/>
                <w:szCs w:val="20"/>
                <w:lang w:val="es-419" w:eastAsia="es-419"/>
              </w:rPr>
            </w:pPr>
            <w:r w:rsidRPr="0034356C">
              <w:rPr>
                <w:rFonts w:eastAsia="Times New Roman"/>
                <w:sz w:val="20"/>
                <w:szCs w:val="20"/>
                <w:lang w:val="es-419" w:eastAsia="es-419"/>
              </w:rPr>
              <w:t>1</w:t>
            </w:r>
          </w:p>
        </w:tc>
        <w:tc>
          <w:tcPr>
            <w:tcW w:w="1740" w:type="dxa"/>
            <w:vAlign w:val="center"/>
            <w:hideMark/>
          </w:tcPr>
          <w:p w14:paraId="3D56B9F3" w14:textId="77777777" w:rsidR="00A64ECE" w:rsidRPr="0034356C" w:rsidRDefault="00A64ECE" w:rsidP="008D6E8E">
            <w:pPr>
              <w:autoSpaceDE/>
              <w:autoSpaceDN/>
              <w:adjustRightInd/>
              <w:jc w:val="center"/>
              <w:rPr>
                <w:rFonts w:eastAsia="Times New Roman"/>
                <w:color w:val="auto"/>
                <w:sz w:val="20"/>
                <w:szCs w:val="20"/>
                <w:lang w:val="es-419" w:eastAsia="es-419"/>
              </w:rPr>
            </w:pPr>
            <w:r w:rsidRPr="0034356C">
              <w:rPr>
                <w:rFonts w:eastAsia="Times New Roman"/>
                <w:color w:val="auto"/>
                <w:sz w:val="20"/>
                <w:szCs w:val="20"/>
                <w:lang w:val="es-419" w:eastAsia="es-419"/>
              </w:rPr>
              <w:t> </w:t>
            </w:r>
          </w:p>
        </w:tc>
      </w:tr>
      <w:tr w:rsidR="00A64ECE" w:rsidRPr="00265A09" w14:paraId="0E35ED70" w14:textId="77777777" w:rsidTr="0023747E">
        <w:trPr>
          <w:trHeight w:val="409"/>
          <w:jc w:val="center"/>
        </w:trPr>
        <w:tc>
          <w:tcPr>
            <w:tcW w:w="4740" w:type="dxa"/>
            <w:vAlign w:val="center"/>
            <w:hideMark/>
          </w:tcPr>
          <w:p w14:paraId="0461D290" w14:textId="77777777" w:rsidR="00A64ECE" w:rsidRPr="0034356C" w:rsidRDefault="00A64ECE" w:rsidP="008D6E8E">
            <w:pPr>
              <w:autoSpaceDE/>
              <w:autoSpaceDN/>
              <w:adjustRightInd/>
              <w:jc w:val="center"/>
              <w:rPr>
                <w:rFonts w:eastAsia="Times New Roman"/>
                <w:b/>
                <w:bCs/>
                <w:color w:val="auto"/>
                <w:sz w:val="20"/>
                <w:szCs w:val="20"/>
                <w:lang w:val="es-419" w:eastAsia="es-419"/>
              </w:rPr>
            </w:pPr>
            <w:proofErr w:type="gramStart"/>
            <w:r w:rsidRPr="0034356C">
              <w:rPr>
                <w:rFonts w:eastAsia="Times New Roman"/>
                <w:b/>
                <w:bCs/>
                <w:color w:val="auto"/>
                <w:sz w:val="20"/>
                <w:szCs w:val="20"/>
                <w:lang w:val="es-419" w:eastAsia="es-419"/>
              </w:rPr>
              <w:t>TOTAL</w:t>
            </w:r>
            <w:proofErr w:type="gramEnd"/>
            <w:r w:rsidRPr="0034356C">
              <w:rPr>
                <w:rFonts w:eastAsia="Times New Roman"/>
                <w:b/>
                <w:bCs/>
                <w:color w:val="auto"/>
                <w:sz w:val="20"/>
                <w:szCs w:val="20"/>
                <w:lang w:val="es-419" w:eastAsia="es-419"/>
              </w:rPr>
              <w:t xml:space="preserve"> CARGOS A PROVEER</w:t>
            </w:r>
          </w:p>
        </w:tc>
        <w:tc>
          <w:tcPr>
            <w:tcW w:w="1520" w:type="dxa"/>
            <w:vAlign w:val="center"/>
            <w:hideMark/>
          </w:tcPr>
          <w:p w14:paraId="37D7995B" w14:textId="77777777" w:rsidR="00A64ECE" w:rsidRPr="0034356C" w:rsidRDefault="00A64ECE" w:rsidP="008D6E8E">
            <w:pPr>
              <w:autoSpaceDE/>
              <w:autoSpaceDN/>
              <w:adjustRightInd/>
              <w:jc w:val="center"/>
              <w:rPr>
                <w:rFonts w:eastAsia="Times New Roman"/>
                <w:b/>
                <w:bCs/>
                <w:sz w:val="20"/>
                <w:szCs w:val="20"/>
                <w:lang w:val="es-419" w:eastAsia="es-419"/>
              </w:rPr>
            </w:pPr>
            <w:r w:rsidRPr="0034356C">
              <w:rPr>
                <w:rFonts w:eastAsia="Times New Roman"/>
                <w:b/>
                <w:bCs/>
                <w:sz w:val="20"/>
                <w:szCs w:val="20"/>
                <w:lang w:val="es-419" w:eastAsia="es-419"/>
              </w:rPr>
              <w:t> </w:t>
            </w:r>
          </w:p>
        </w:tc>
        <w:tc>
          <w:tcPr>
            <w:tcW w:w="1740" w:type="dxa"/>
            <w:vAlign w:val="center"/>
            <w:hideMark/>
          </w:tcPr>
          <w:p w14:paraId="652316FE" w14:textId="658357F8" w:rsidR="00A64ECE" w:rsidRPr="0034356C" w:rsidRDefault="007B5AA3" w:rsidP="008D6E8E">
            <w:pPr>
              <w:autoSpaceDE/>
              <w:autoSpaceDN/>
              <w:adjustRightInd/>
              <w:jc w:val="center"/>
              <w:rPr>
                <w:rFonts w:eastAsia="Times New Roman"/>
                <w:b/>
                <w:bCs/>
                <w:color w:val="auto"/>
                <w:sz w:val="20"/>
                <w:szCs w:val="20"/>
                <w:lang w:val="es-419" w:eastAsia="es-419"/>
              </w:rPr>
            </w:pPr>
            <w:r w:rsidRPr="0034356C">
              <w:rPr>
                <w:rFonts w:eastAsia="Times New Roman"/>
                <w:b/>
                <w:bCs/>
                <w:color w:val="auto"/>
                <w:sz w:val="20"/>
                <w:szCs w:val="20"/>
                <w:lang w:val="es-419" w:eastAsia="es-419"/>
              </w:rPr>
              <w:t>4</w:t>
            </w:r>
          </w:p>
        </w:tc>
      </w:tr>
    </w:tbl>
    <w:p w14:paraId="5F88C38D" w14:textId="1CC2F3B5" w:rsidR="003B22A8" w:rsidRPr="00265A09" w:rsidRDefault="003B22A8" w:rsidP="00C43110">
      <w:pPr>
        <w:autoSpaceDE/>
        <w:autoSpaceDN/>
        <w:adjustRightInd/>
        <w:rPr>
          <w:color w:val="auto"/>
          <w:lang w:eastAsia="es-419"/>
        </w:rPr>
      </w:pPr>
    </w:p>
    <w:p w14:paraId="263FA0A3" w14:textId="77777777" w:rsidR="00C727D0" w:rsidRPr="00265A09" w:rsidRDefault="00C727D0" w:rsidP="00C727D0">
      <w:pPr>
        <w:autoSpaceDE/>
        <w:autoSpaceDN/>
        <w:adjustRightInd/>
        <w:rPr>
          <w:color w:val="auto"/>
          <w:lang w:eastAsia="es-419"/>
        </w:rPr>
      </w:pPr>
    </w:p>
    <w:p w14:paraId="08C0E5DC" w14:textId="716F8B02" w:rsidR="00C43110" w:rsidRPr="00265A09" w:rsidRDefault="00C43110" w:rsidP="00BD2C8F">
      <w:pPr>
        <w:outlineLvl w:val="0"/>
        <w:rPr>
          <w:b/>
          <w:color w:val="auto"/>
        </w:rPr>
      </w:pPr>
      <w:r w:rsidRPr="00265A09">
        <w:rPr>
          <w:b/>
          <w:color w:val="auto"/>
        </w:rPr>
        <w:t>DEFINICIÓN DE ESTRATEGIAS DE COBERTURA</w:t>
      </w:r>
    </w:p>
    <w:p w14:paraId="6B3EEF94" w14:textId="77777777" w:rsidR="00C43110" w:rsidRPr="00265A09" w:rsidRDefault="00C43110" w:rsidP="00C43110">
      <w:pPr>
        <w:autoSpaceDE/>
        <w:autoSpaceDN/>
        <w:adjustRightInd/>
        <w:jc w:val="left"/>
        <w:rPr>
          <w:rFonts w:eastAsia="Times New Roman"/>
          <w:color w:val="auto"/>
          <w:lang w:val="es-419" w:eastAsia="es-419"/>
        </w:rPr>
      </w:pPr>
    </w:p>
    <w:p w14:paraId="46FF2D3E" w14:textId="45E28906" w:rsidR="00C43110" w:rsidRPr="00265A09" w:rsidRDefault="00C43110" w:rsidP="00BD2C8F">
      <w:pPr>
        <w:outlineLvl w:val="1"/>
        <w:rPr>
          <w:b/>
          <w:color w:val="auto"/>
        </w:rPr>
      </w:pPr>
      <w:bookmarkStart w:id="7" w:name="_Toc61628570"/>
      <w:r w:rsidRPr="00265A09">
        <w:rPr>
          <w:b/>
          <w:color w:val="auto"/>
        </w:rPr>
        <w:t>Estrategias Internas</w:t>
      </w:r>
      <w:bookmarkEnd w:id="7"/>
      <w:r w:rsidR="00BD2C8F" w:rsidRPr="00265A09">
        <w:rPr>
          <w:b/>
          <w:color w:val="auto"/>
        </w:rPr>
        <w:t xml:space="preserve">: </w:t>
      </w:r>
      <w:r w:rsidRPr="00265A09">
        <w:rPr>
          <w:color w:val="auto"/>
        </w:rPr>
        <w:t>En caso de presentarse nuevas vacantes, se garantiza el derecho preferencial de los funcionarios de Carrera Administrativa que cumplan con los requisitos para ser encargados, de conformidad con lo establecido en la Ley No. 909 de 2004 y el Decreto No. 775 de 2005 y en cumplimiento del criterio unificado para la provisión de empleos públicos mediante encargo, del 13 de agosto de 2019 y 1 de octubre de 2019 de la Comisión Nacional del Servicio Civil. se tendrá en cuenta la Resolución 766 de 2023</w:t>
      </w:r>
      <w:r w:rsidR="00BD2C8F" w:rsidRPr="00265A09">
        <w:rPr>
          <w:color w:val="auto"/>
        </w:rPr>
        <w:t xml:space="preserve"> </w:t>
      </w:r>
      <w:r w:rsidRPr="00265A09">
        <w:rPr>
          <w:color w:val="auto"/>
        </w:rPr>
        <w:t xml:space="preserve">“Por la cual se deroga la Res. 614 del 13 de julio de 2023, y por medio del cual se define el procedimiento de los encargos de los cargos de carrera Administrativa Especifica que se encuentran en vacancia en la Superintendencia del Subsidio Familiar y se dictan otras disposiciones”, ya </w:t>
      </w:r>
      <w:r w:rsidR="00A64ECE" w:rsidRPr="00265A09">
        <w:rPr>
          <w:color w:val="auto"/>
        </w:rPr>
        <w:t>e</w:t>
      </w:r>
      <w:r w:rsidRPr="00265A09">
        <w:rPr>
          <w:color w:val="auto"/>
        </w:rPr>
        <w:t>n el caso que no existan funcionarios inscritos en</w:t>
      </w:r>
      <w:r w:rsidRPr="00265A09">
        <w:rPr>
          <w:color w:val="auto"/>
          <w:spacing w:val="1"/>
        </w:rPr>
        <w:t xml:space="preserve"> </w:t>
      </w:r>
      <w:r w:rsidRPr="00265A09">
        <w:rPr>
          <w:color w:val="auto"/>
        </w:rPr>
        <w:t>carrera</w:t>
      </w:r>
      <w:r w:rsidRPr="00265A09">
        <w:rPr>
          <w:color w:val="auto"/>
          <w:spacing w:val="-10"/>
        </w:rPr>
        <w:t xml:space="preserve"> </w:t>
      </w:r>
      <w:r w:rsidRPr="00265A09">
        <w:rPr>
          <w:color w:val="auto"/>
        </w:rPr>
        <w:t>administrativa</w:t>
      </w:r>
      <w:r w:rsidRPr="00265A09">
        <w:rPr>
          <w:color w:val="auto"/>
          <w:spacing w:val="-9"/>
        </w:rPr>
        <w:t xml:space="preserve"> </w:t>
      </w:r>
      <w:r w:rsidRPr="00265A09">
        <w:rPr>
          <w:color w:val="auto"/>
        </w:rPr>
        <w:t>que</w:t>
      </w:r>
      <w:r w:rsidRPr="00265A09">
        <w:rPr>
          <w:color w:val="auto"/>
          <w:spacing w:val="-9"/>
        </w:rPr>
        <w:t xml:space="preserve"> </w:t>
      </w:r>
      <w:r w:rsidRPr="00265A09">
        <w:rPr>
          <w:color w:val="auto"/>
        </w:rPr>
        <w:t>cumplan</w:t>
      </w:r>
      <w:r w:rsidRPr="00265A09">
        <w:rPr>
          <w:color w:val="auto"/>
          <w:spacing w:val="-9"/>
        </w:rPr>
        <w:t xml:space="preserve"> </w:t>
      </w:r>
      <w:r w:rsidRPr="00265A09">
        <w:rPr>
          <w:color w:val="auto"/>
        </w:rPr>
        <w:t>requisitos</w:t>
      </w:r>
      <w:r w:rsidRPr="00265A09">
        <w:rPr>
          <w:color w:val="auto"/>
          <w:spacing w:val="-13"/>
        </w:rPr>
        <w:t xml:space="preserve"> </w:t>
      </w:r>
      <w:r w:rsidRPr="00265A09">
        <w:rPr>
          <w:color w:val="auto"/>
        </w:rPr>
        <w:t>para</w:t>
      </w:r>
      <w:r w:rsidRPr="00265A09">
        <w:rPr>
          <w:color w:val="auto"/>
          <w:spacing w:val="-12"/>
        </w:rPr>
        <w:t xml:space="preserve"> </w:t>
      </w:r>
      <w:r w:rsidRPr="00265A09">
        <w:rPr>
          <w:color w:val="auto"/>
        </w:rPr>
        <w:t>ser</w:t>
      </w:r>
      <w:r w:rsidRPr="00265A09">
        <w:rPr>
          <w:color w:val="auto"/>
          <w:spacing w:val="-12"/>
        </w:rPr>
        <w:t xml:space="preserve"> </w:t>
      </w:r>
      <w:r w:rsidRPr="00265A09">
        <w:rPr>
          <w:color w:val="auto"/>
        </w:rPr>
        <w:t>encargados,</w:t>
      </w:r>
      <w:r w:rsidRPr="00265A09">
        <w:rPr>
          <w:color w:val="auto"/>
          <w:spacing w:val="-14"/>
        </w:rPr>
        <w:t xml:space="preserve"> </w:t>
      </w:r>
      <w:r w:rsidRPr="00265A09">
        <w:rPr>
          <w:color w:val="auto"/>
        </w:rPr>
        <w:t>se</w:t>
      </w:r>
      <w:r w:rsidRPr="00265A09">
        <w:rPr>
          <w:color w:val="auto"/>
          <w:spacing w:val="-9"/>
        </w:rPr>
        <w:t xml:space="preserve"> </w:t>
      </w:r>
      <w:r w:rsidRPr="00265A09">
        <w:rPr>
          <w:color w:val="auto"/>
        </w:rPr>
        <w:t>vinculará</w:t>
      </w:r>
      <w:r w:rsidRPr="00265A09">
        <w:rPr>
          <w:color w:val="auto"/>
          <w:spacing w:val="-12"/>
        </w:rPr>
        <w:t xml:space="preserve"> </w:t>
      </w:r>
      <w:r w:rsidRPr="00265A09">
        <w:rPr>
          <w:color w:val="auto"/>
        </w:rPr>
        <w:t xml:space="preserve">mediante </w:t>
      </w:r>
      <w:r w:rsidRPr="00265A09">
        <w:rPr>
          <w:color w:val="auto"/>
          <w:spacing w:val="-64"/>
        </w:rPr>
        <w:t xml:space="preserve">   </w:t>
      </w:r>
      <w:r w:rsidRPr="00265A09">
        <w:rPr>
          <w:color w:val="auto"/>
        </w:rPr>
        <w:t>nombramiento</w:t>
      </w:r>
      <w:r w:rsidRPr="00265A09">
        <w:rPr>
          <w:color w:val="auto"/>
          <w:spacing w:val="-1"/>
        </w:rPr>
        <w:t xml:space="preserve"> </w:t>
      </w:r>
      <w:r w:rsidRPr="00265A09">
        <w:rPr>
          <w:color w:val="auto"/>
        </w:rPr>
        <w:t>provisional.</w:t>
      </w:r>
    </w:p>
    <w:p w14:paraId="2902FFB1" w14:textId="50A2AA90" w:rsidR="00BD2C8F" w:rsidRPr="00265A09" w:rsidRDefault="00C43110" w:rsidP="00BD2C8F">
      <w:pPr>
        <w:autoSpaceDE/>
        <w:autoSpaceDN/>
        <w:adjustRightInd/>
        <w:rPr>
          <w:color w:val="auto"/>
          <w:lang w:eastAsia="es-419"/>
        </w:rPr>
      </w:pPr>
      <w:r w:rsidRPr="00265A09">
        <w:rPr>
          <w:color w:val="auto"/>
          <w:lang w:eastAsia="es-419"/>
        </w:rPr>
        <w:t xml:space="preserve"> </w:t>
      </w:r>
      <w:bookmarkStart w:id="8" w:name="_Toc61628571"/>
    </w:p>
    <w:p w14:paraId="50A2F24F" w14:textId="36E8117D" w:rsidR="00A64ECE" w:rsidRPr="00265A09" w:rsidRDefault="00A64ECE" w:rsidP="00A64ECE">
      <w:pPr>
        <w:jc w:val="left"/>
        <w:rPr>
          <w:lang w:val="es-419" w:eastAsia="es-CO"/>
        </w:rPr>
      </w:pPr>
      <w:r w:rsidRPr="00265A09">
        <w:rPr>
          <w:lang w:val="es-419" w:eastAsia="es-CO"/>
        </w:rPr>
        <w:t xml:space="preserve">Se han adelantado las gestiones necesarias para la provisión de empleos vacantes, a la fecha el avance de este plan corresponde al </w:t>
      </w:r>
      <w:r w:rsidR="00787ED3">
        <w:rPr>
          <w:lang w:val="es-419" w:eastAsia="es-CO"/>
        </w:rPr>
        <w:t>93.95</w:t>
      </w:r>
      <w:r w:rsidRPr="00265A09">
        <w:rPr>
          <w:lang w:val="es-419" w:eastAsia="es-CO"/>
        </w:rPr>
        <w:t xml:space="preserve">%: </w:t>
      </w:r>
    </w:p>
    <w:p w14:paraId="0B763493" w14:textId="77777777" w:rsidR="00A64ECE" w:rsidRPr="00265A09" w:rsidRDefault="00A64ECE" w:rsidP="00BD2C8F">
      <w:pPr>
        <w:autoSpaceDE/>
        <w:autoSpaceDN/>
        <w:adjustRightInd/>
        <w:rPr>
          <w:color w:val="auto"/>
          <w:lang w:eastAsia="es-419"/>
        </w:rPr>
      </w:pPr>
    </w:p>
    <w:p w14:paraId="328FA00B" w14:textId="017DFB2F" w:rsidR="00C43110" w:rsidRPr="00265A09" w:rsidRDefault="00C43110" w:rsidP="00BD2C8F">
      <w:pPr>
        <w:autoSpaceDE/>
        <w:autoSpaceDN/>
        <w:adjustRightInd/>
        <w:rPr>
          <w:rFonts w:eastAsia="Helvetica"/>
          <w:color w:val="auto"/>
          <w:lang w:val="es-MX" w:eastAsia="es-419"/>
        </w:rPr>
      </w:pPr>
      <w:r w:rsidRPr="00265A09">
        <w:rPr>
          <w:b/>
          <w:color w:val="auto"/>
        </w:rPr>
        <w:t>Estrategias Externas</w:t>
      </w:r>
      <w:bookmarkEnd w:id="8"/>
      <w:r w:rsidR="00BD2C8F" w:rsidRPr="00265A09">
        <w:rPr>
          <w:b/>
          <w:color w:val="auto"/>
        </w:rPr>
        <w:t xml:space="preserve">: </w:t>
      </w:r>
      <w:r w:rsidRPr="00265A09">
        <w:rPr>
          <w:rFonts w:eastAsia="Helvetica"/>
          <w:color w:val="auto"/>
          <w:lang w:val="es-MX" w:eastAsia="es-419"/>
        </w:rPr>
        <w:t>Actualmente la Superintendencia del Subsidio Familiar, se encuentra en la convocatoria de las Superintendencias de Colombia 2023, realizada por la Comisión del Servicio civil, etapa de revisión de documentos, con el fin de proveer en vacancia definitiva 8</w:t>
      </w:r>
      <w:r w:rsidR="00E73ED1" w:rsidRPr="00265A09">
        <w:rPr>
          <w:rFonts w:eastAsia="Helvetica"/>
          <w:color w:val="auto"/>
          <w:lang w:val="es-MX" w:eastAsia="es-419"/>
        </w:rPr>
        <w:t>8</w:t>
      </w:r>
      <w:r w:rsidRPr="00265A09">
        <w:rPr>
          <w:rFonts w:eastAsia="Helvetica"/>
          <w:color w:val="auto"/>
          <w:lang w:val="es-MX" w:eastAsia="es-419"/>
        </w:rPr>
        <w:t xml:space="preserve"> cargos de la planta de personal de la Superintendencia del Subsidio</w:t>
      </w:r>
      <w:r w:rsidR="008D6E8E" w:rsidRPr="00265A09">
        <w:rPr>
          <w:rFonts w:eastAsia="Helvetica"/>
          <w:color w:val="auto"/>
          <w:lang w:val="es-MX" w:eastAsia="es-419"/>
        </w:rPr>
        <w:t>.</w:t>
      </w:r>
    </w:p>
    <w:p w14:paraId="6D7C48F7" w14:textId="54081647" w:rsidR="00A736FD" w:rsidRPr="00265A09" w:rsidRDefault="00A736FD" w:rsidP="00BD2C8F">
      <w:pPr>
        <w:autoSpaceDE/>
        <w:autoSpaceDN/>
        <w:adjustRightInd/>
      </w:pPr>
    </w:p>
    <w:p w14:paraId="294F9F88" w14:textId="39795339" w:rsidR="00A736FD" w:rsidRPr="00265A09" w:rsidRDefault="00A918F7" w:rsidP="00BD2C8F">
      <w:pPr>
        <w:autoSpaceDE/>
        <w:autoSpaceDN/>
        <w:adjustRightInd/>
      </w:pPr>
      <w:r w:rsidRPr="00265A09">
        <w:t xml:space="preserve">Partiendo de que el Plan Anual de vacantes se define como </w:t>
      </w:r>
      <w:r w:rsidR="0074098C" w:rsidRPr="00265A09">
        <w:t xml:space="preserve">un </w:t>
      </w:r>
      <w:r w:rsidRPr="00265A09">
        <w:t xml:space="preserve">instrumento técnico de medición que permite conocer </w:t>
      </w:r>
      <w:r w:rsidR="0074098C" w:rsidRPr="00265A09">
        <w:t>cuántos</w:t>
      </w:r>
      <w:r w:rsidRPr="00265A09">
        <w:t xml:space="preserve"> cargos de </w:t>
      </w:r>
      <w:r w:rsidR="0074098C" w:rsidRPr="00265A09">
        <w:t>c</w:t>
      </w:r>
      <w:r w:rsidRPr="00265A09">
        <w:t xml:space="preserve">arrera administrativa se encuentran disponibles </w:t>
      </w:r>
      <w:r w:rsidR="0074098C" w:rsidRPr="00265A09">
        <w:t>en la entidad y cuantos en proceso de selección, la Superintendencia del Subsidio Familiar convoco a concurso de méritos las</w:t>
      </w:r>
      <w:r w:rsidR="00A736FD" w:rsidRPr="00265A09">
        <w:t xml:space="preserve"> ochenta y ocho vacantes </w:t>
      </w:r>
      <w:r w:rsidRPr="00265A09">
        <w:t>(88), definitivas</w:t>
      </w:r>
      <w:r w:rsidR="00A736FD" w:rsidRPr="00265A09">
        <w:t xml:space="preserve"> de </w:t>
      </w:r>
      <w:r w:rsidRPr="00265A09">
        <w:t>em</w:t>
      </w:r>
      <w:r w:rsidR="00A736FD" w:rsidRPr="00265A09">
        <w:t xml:space="preserve">pleos de carrera </w:t>
      </w:r>
      <w:r w:rsidRPr="00265A09">
        <w:t xml:space="preserve">administrativa mediante, </w:t>
      </w:r>
      <w:r w:rsidR="00A736FD" w:rsidRPr="00265A09">
        <w:t>El Acuerdo No. 63 de 2023 “</w:t>
      </w:r>
      <w:r w:rsidR="00A736FD" w:rsidRPr="00265A09">
        <w:rPr>
          <w:i/>
        </w:rPr>
        <w:t xml:space="preserve">Por el cual se convoca y se establecen las reglas del Proceso de Selección, en las modalidades </w:t>
      </w:r>
      <w:r w:rsidR="00A736FD" w:rsidRPr="00265A09">
        <w:rPr>
          <w:i/>
        </w:rPr>
        <w:lastRenderedPageBreak/>
        <w:t xml:space="preserve">de Ascenso y Abierto para proveer los empleos en vacancia definitiva de la planta de personal perteneciente al Sistema Específico de Carrera Administrativa de las Superintendencias de la Administración Pública Nacional – </w:t>
      </w:r>
      <w:bookmarkStart w:id="9" w:name="_Hlk185514331"/>
      <w:r w:rsidR="00A736FD" w:rsidRPr="00265A09">
        <w:rPr>
          <w:i/>
        </w:rPr>
        <w:t xml:space="preserve">Proceso de Selección No. 2508 de 2023 </w:t>
      </w:r>
      <w:bookmarkEnd w:id="9"/>
      <w:r w:rsidR="00A736FD" w:rsidRPr="00265A09">
        <w:rPr>
          <w:i/>
        </w:rPr>
        <w:t>- SUPERINTENDENCIA DEL SUBSIDIO FAMILIAR”</w:t>
      </w:r>
      <w:r w:rsidRPr="00265A09">
        <w:rPr>
          <w:i/>
        </w:rPr>
        <w:t>.</w:t>
      </w:r>
    </w:p>
    <w:p w14:paraId="25DDDC9C" w14:textId="1C9F6878" w:rsidR="008D6E8E" w:rsidRDefault="008D6E8E" w:rsidP="00BD2C8F">
      <w:pPr>
        <w:autoSpaceDE/>
        <w:autoSpaceDN/>
        <w:adjustRightInd/>
        <w:rPr>
          <w:color w:val="auto"/>
          <w:lang w:eastAsia="es-419"/>
        </w:rPr>
      </w:pPr>
    </w:p>
    <w:p w14:paraId="3CDB4C71" w14:textId="5619742A" w:rsidR="00A736FD" w:rsidRPr="00265A09" w:rsidRDefault="00A736FD" w:rsidP="00A736FD">
      <w:pPr>
        <w:autoSpaceDE/>
        <w:autoSpaceDN/>
        <w:adjustRightInd/>
        <w:rPr>
          <w:color w:val="auto"/>
          <w:lang w:eastAsia="es-419"/>
        </w:rPr>
      </w:pPr>
      <w:r w:rsidRPr="00265A09">
        <w:rPr>
          <w:color w:val="auto"/>
          <w:lang w:eastAsia="es-419"/>
        </w:rPr>
        <w:t>El presente Proceso de Selección comprend</w:t>
      </w:r>
      <w:r w:rsidR="002A0011" w:rsidRPr="00265A09">
        <w:rPr>
          <w:color w:val="auto"/>
          <w:lang w:eastAsia="es-419"/>
        </w:rPr>
        <w:t>e</w:t>
      </w:r>
      <w:r w:rsidRPr="00265A09">
        <w:rPr>
          <w:color w:val="auto"/>
          <w:lang w:eastAsia="es-419"/>
        </w:rPr>
        <w:t xml:space="preserve"> las siguientes etapas: </w:t>
      </w:r>
    </w:p>
    <w:p w14:paraId="44106989" w14:textId="4D09A024" w:rsidR="00A736FD" w:rsidRDefault="00A736FD" w:rsidP="00265A09">
      <w:pPr>
        <w:pStyle w:val="Prrafodelista"/>
        <w:numPr>
          <w:ilvl w:val="0"/>
          <w:numId w:val="39"/>
        </w:numPr>
        <w:autoSpaceDE/>
        <w:autoSpaceDN/>
        <w:adjustRightInd/>
        <w:spacing w:before="240" w:after="240"/>
        <w:rPr>
          <w:color w:val="auto"/>
          <w:sz w:val="22"/>
          <w:szCs w:val="22"/>
          <w:lang w:eastAsia="es-419"/>
        </w:rPr>
      </w:pPr>
      <w:r w:rsidRPr="00265A09">
        <w:rPr>
          <w:color w:val="auto"/>
          <w:sz w:val="22"/>
          <w:szCs w:val="22"/>
          <w:lang w:eastAsia="es-419"/>
        </w:rPr>
        <w:t xml:space="preserve">Convocatoria y divulgación. </w:t>
      </w:r>
    </w:p>
    <w:p w14:paraId="05516763" w14:textId="77777777" w:rsidR="00265A09" w:rsidRPr="00265A09" w:rsidRDefault="00265A09" w:rsidP="00265A09">
      <w:pPr>
        <w:pStyle w:val="Prrafodelista"/>
        <w:autoSpaceDE/>
        <w:autoSpaceDN/>
        <w:adjustRightInd/>
        <w:spacing w:before="240" w:after="240"/>
        <w:rPr>
          <w:color w:val="auto"/>
          <w:sz w:val="22"/>
          <w:szCs w:val="22"/>
          <w:lang w:eastAsia="es-419"/>
        </w:rPr>
      </w:pPr>
    </w:p>
    <w:p w14:paraId="44AD887B" w14:textId="4582D591" w:rsidR="00A736FD" w:rsidRPr="00265A09" w:rsidRDefault="00A736FD" w:rsidP="00265A09">
      <w:pPr>
        <w:pStyle w:val="Prrafodelista"/>
        <w:numPr>
          <w:ilvl w:val="0"/>
          <w:numId w:val="39"/>
        </w:numPr>
        <w:autoSpaceDE/>
        <w:autoSpaceDN/>
        <w:adjustRightInd/>
        <w:spacing w:before="240" w:after="240"/>
        <w:rPr>
          <w:color w:val="auto"/>
          <w:sz w:val="22"/>
          <w:szCs w:val="22"/>
          <w:lang w:eastAsia="es-419"/>
        </w:rPr>
      </w:pPr>
      <w:r w:rsidRPr="00265A09">
        <w:rPr>
          <w:color w:val="auto"/>
          <w:sz w:val="22"/>
          <w:szCs w:val="22"/>
          <w:lang w:eastAsia="es-419"/>
        </w:rPr>
        <w:t xml:space="preserve">Adquisición de Derechos de Participación e Inscripciones. </w:t>
      </w:r>
    </w:p>
    <w:p w14:paraId="5059BD1C" w14:textId="1EF8006E" w:rsidR="00A736FD" w:rsidRDefault="00A736FD" w:rsidP="00265A09">
      <w:pPr>
        <w:pStyle w:val="Prrafodelista"/>
        <w:numPr>
          <w:ilvl w:val="1"/>
          <w:numId w:val="39"/>
        </w:numPr>
        <w:autoSpaceDE/>
        <w:autoSpaceDN/>
        <w:adjustRightInd/>
        <w:spacing w:before="240" w:after="240"/>
        <w:rPr>
          <w:color w:val="auto"/>
          <w:sz w:val="22"/>
          <w:szCs w:val="22"/>
          <w:lang w:eastAsia="es-419"/>
        </w:rPr>
      </w:pPr>
      <w:r w:rsidRPr="00265A09">
        <w:rPr>
          <w:color w:val="auto"/>
          <w:sz w:val="22"/>
          <w:szCs w:val="22"/>
          <w:lang w:eastAsia="es-419"/>
        </w:rPr>
        <w:t xml:space="preserve">Adquisición de derechos e inscripciones para la modalidad de ASCENSO. </w:t>
      </w:r>
    </w:p>
    <w:p w14:paraId="2B355008" w14:textId="77777777" w:rsidR="00265A09" w:rsidRPr="00265A09" w:rsidRDefault="00265A09" w:rsidP="00265A09">
      <w:pPr>
        <w:pStyle w:val="Prrafodelista"/>
        <w:autoSpaceDE/>
        <w:autoSpaceDN/>
        <w:adjustRightInd/>
        <w:spacing w:before="240" w:after="240"/>
        <w:ind w:left="1440"/>
        <w:rPr>
          <w:color w:val="auto"/>
          <w:sz w:val="22"/>
          <w:szCs w:val="22"/>
          <w:lang w:eastAsia="es-419"/>
        </w:rPr>
      </w:pPr>
    </w:p>
    <w:p w14:paraId="53C291B7" w14:textId="374C151A" w:rsidR="00A736FD" w:rsidRDefault="00A736FD" w:rsidP="00265A09">
      <w:pPr>
        <w:pStyle w:val="Prrafodelista"/>
        <w:numPr>
          <w:ilvl w:val="0"/>
          <w:numId w:val="39"/>
        </w:numPr>
        <w:autoSpaceDE/>
        <w:autoSpaceDN/>
        <w:adjustRightInd/>
        <w:spacing w:before="240" w:after="240"/>
        <w:rPr>
          <w:color w:val="auto"/>
          <w:sz w:val="22"/>
          <w:szCs w:val="22"/>
          <w:lang w:eastAsia="es-419"/>
        </w:rPr>
      </w:pPr>
      <w:r w:rsidRPr="00265A09">
        <w:rPr>
          <w:color w:val="auto"/>
          <w:sz w:val="22"/>
          <w:szCs w:val="22"/>
          <w:lang w:eastAsia="es-419"/>
        </w:rPr>
        <w:t xml:space="preserve">Identificación y declaratoria de vacantes desiertas de los empleos ofertados en la modalidad de ASCENSO. </w:t>
      </w:r>
    </w:p>
    <w:p w14:paraId="7CD26A3F" w14:textId="77777777" w:rsidR="00265A09" w:rsidRPr="00265A09" w:rsidRDefault="00265A09" w:rsidP="00265A09">
      <w:pPr>
        <w:pStyle w:val="Prrafodelista"/>
        <w:autoSpaceDE/>
        <w:autoSpaceDN/>
        <w:adjustRightInd/>
        <w:spacing w:before="240" w:after="240"/>
        <w:rPr>
          <w:color w:val="auto"/>
          <w:sz w:val="22"/>
          <w:szCs w:val="22"/>
          <w:lang w:eastAsia="es-419"/>
        </w:rPr>
      </w:pPr>
    </w:p>
    <w:p w14:paraId="0CE0AC17" w14:textId="2F42F0FE" w:rsidR="00A736FD" w:rsidRDefault="00A736FD" w:rsidP="00265A09">
      <w:pPr>
        <w:pStyle w:val="Prrafodelista"/>
        <w:numPr>
          <w:ilvl w:val="0"/>
          <w:numId w:val="39"/>
        </w:numPr>
        <w:autoSpaceDE/>
        <w:autoSpaceDN/>
        <w:adjustRightInd/>
        <w:spacing w:before="240" w:after="240"/>
        <w:rPr>
          <w:color w:val="auto"/>
          <w:sz w:val="22"/>
          <w:szCs w:val="22"/>
          <w:lang w:eastAsia="es-419"/>
        </w:rPr>
      </w:pPr>
      <w:r w:rsidRPr="00265A09">
        <w:rPr>
          <w:color w:val="auto"/>
          <w:sz w:val="22"/>
          <w:szCs w:val="22"/>
          <w:lang w:eastAsia="es-419"/>
        </w:rPr>
        <w:t xml:space="preserve">Ajuste de la OPEC del Proceso de Selección en la modalidad de ABIERTO, para incluir las vacantes para las cuales se declaró desierto el Proceso de Selección en la modalidad de ASCENSO. </w:t>
      </w:r>
    </w:p>
    <w:p w14:paraId="2055AFDE" w14:textId="77777777" w:rsidR="00265A09" w:rsidRPr="00265A09" w:rsidRDefault="00265A09" w:rsidP="00265A09">
      <w:pPr>
        <w:pStyle w:val="Prrafodelista"/>
        <w:rPr>
          <w:color w:val="auto"/>
          <w:sz w:val="22"/>
          <w:szCs w:val="22"/>
          <w:lang w:eastAsia="es-419"/>
        </w:rPr>
      </w:pPr>
    </w:p>
    <w:p w14:paraId="2236B158" w14:textId="112C5838" w:rsidR="00A736FD" w:rsidRDefault="00A736FD" w:rsidP="00265A09">
      <w:pPr>
        <w:pStyle w:val="Prrafodelista"/>
        <w:numPr>
          <w:ilvl w:val="0"/>
          <w:numId w:val="39"/>
        </w:numPr>
        <w:autoSpaceDE/>
        <w:autoSpaceDN/>
        <w:adjustRightInd/>
        <w:spacing w:before="240" w:after="240"/>
        <w:rPr>
          <w:color w:val="auto"/>
          <w:sz w:val="22"/>
          <w:szCs w:val="22"/>
          <w:lang w:eastAsia="es-419"/>
        </w:rPr>
      </w:pPr>
      <w:r w:rsidRPr="00265A09">
        <w:rPr>
          <w:color w:val="auto"/>
          <w:sz w:val="22"/>
          <w:szCs w:val="22"/>
          <w:lang w:eastAsia="es-419"/>
        </w:rPr>
        <w:t xml:space="preserve">Adquisición de Derechos de Participación e Inscripciones para la modalidad de ABIERTO. </w:t>
      </w:r>
    </w:p>
    <w:p w14:paraId="735684FA" w14:textId="77777777" w:rsidR="00265A09" w:rsidRPr="00265A09" w:rsidRDefault="00265A09" w:rsidP="00265A09">
      <w:pPr>
        <w:pStyle w:val="Prrafodelista"/>
        <w:rPr>
          <w:color w:val="auto"/>
          <w:sz w:val="22"/>
          <w:szCs w:val="22"/>
          <w:lang w:eastAsia="es-419"/>
        </w:rPr>
      </w:pPr>
    </w:p>
    <w:p w14:paraId="1A0E7D7B" w14:textId="48001DA4" w:rsidR="00A736FD" w:rsidRDefault="00A736FD" w:rsidP="00265A09">
      <w:pPr>
        <w:pStyle w:val="Prrafodelista"/>
        <w:numPr>
          <w:ilvl w:val="0"/>
          <w:numId w:val="39"/>
        </w:numPr>
        <w:autoSpaceDE/>
        <w:autoSpaceDN/>
        <w:adjustRightInd/>
        <w:spacing w:before="240" w:after="240"/>
        <w:rPr>
          <w:color w:val="auto"/>
          <w:sz w:val="22"/>
          <w:szCs w:val="22"/>
          <w:lang w:eastAsia="es-419"/>
        </w:rPr>
      </w:pPr>
      <w:r w:rsidRPr="00265A09">
        <w:rPr>
          <w:color w:val="auto"/>
          <w:sz w:val="22"/>
          <w:szCs w:val="22"/>
          <w:lang w:eastAsia="es-419"/>
        </w:rPr>
        <w:t xml:space="preserve">Verificación de Requisitos Mínimos, para la modalidad del Proceso de Selección abierto y de ascenso. </w:t>
      </w:r>
    </w:p>
    <w:p w14:paraId="44F34919" w14:textId="77777777" w:rsidR="00265A09" w:rsidRPr="00265A09" w:rsidRDefault="00265A09" w:rsidP="00265A09">
      <w:pPr>
        <w:pStyle w:val="Prrafodelista"/>
        <w:rPr>
          <w:color w:val="auto"/>
          <w:sz w:val="22"/>
          <w:szCs w:val="22"/>
          <w:lang w:eastAsia="es-419"/>
        </w:rPr>
      </w:pPr>
    </w:p>
    <w:p w14:paraId="1DED369A" w14:textId="77777777" w:rsidR="00265A09" w:rsidRDefault="00A736FD" w:rsidP="00265A09">
      <w:pPr>
        <w:pStyle w:val="Prrafodelista"/>
        <w:numPr>
          <w:ilvl w:val="0"/>
          <w:numId w:val="39"/>
        </w:numPr>
        <w:autoSpaceDE/>
        <w:autoSpaceDN/>
        <w:adjustRightInd/>
        <w:spacing w:before="240" w:after="240"/>
        <w:rPr>
          <w:color w:val="auto"/>
          <w:sz w:val="22"/>
          <w:szCs w:val="22"/>
          <w:lang w:eastAsia="es-419"/>
        </w:rPr>
      </w:pPr>
      <w:r w:rsidRPr="00265A09">
        <w:rPr>
          <w:color w:val="auto"/>
          <w:sz w:val="22"/>
          <w:szCs w:val="22"/>
          <w:lang w:eastAsia="es-419"/>
        </w:rPr>
        <w:t>Aplicación de pruebas a los participantes admitidos en cualquier modalidad de este Proceso de Selección.</w:t>
      </w:r>
    </w:p>
    <w:p w14:paraId="30546A5E" w14:textId="77777777" w:rsidR="00265A09" w:rsidRPr="00265A09" w:rsidRDefault="00265A09" w:rsidP="00265A09">
      <w:pPr>
        <w:pStyle w:val="Prrafodelista"/>
        <w:rPr>
          <w:color w:val="auto"/>
          <w:sz w:val="22"/>
          <w:szCs w:val="22"/>
          <w:lang w:eastAsia="es-419"/>
        </w:rPr>
      </w:pPr>
    </w:p>
    <w:p w14:paraId="7FCBA08E" w14:textId="6E78E128" w:rsidR="008D6E8E" w:rsidRPr="00265A09" w:rsidRDefault="00A736FD" w:rsidP="007B5AA3">
      <w:pPr>
        <w:pStyle w:val="Prrafodelista"/>
        <w:numPr>
          <w:ilvl w:val="0"/>
          <w:numId w:val="39"/>
        </w:numPr>
        <w:autoSpaceDE/>
        <w:autoSpaceDN/>
        <w:adjustRightInd/>
        <w:spacing w:before="240" w:after="240"/>
        <w:rPr>
          <w:color w:val="auto"/>
          <w:sz w:val="22"/>
          <w:szCs w:val="22"/>
          <w:lang w:eastAsia="es-419"/>
        </w:rPr>
      </w:pPr>
      <w:r w:rsidRPr="00265A09">
        <w:rPr>
          <w:color w:val="auto"/>
          <w:sz w:val="22"/>
          <w:szCs w:val="22"/>
          <w:lang w:eastAsia="es-419"/>
        </w:rPr>
        <w:t>Conformación y adopción de las Listas de Elegibles para los empleos ofertados en este Proceso de Selección.</w:t>
      </w:r>
    </w:p>
    <w:p w14:paraId="4E065FB7" w14:textId="6592DD06" w:rsidR="00A736FD" w:rsidRPr="00265A09" w:rsidRDefault="00A736FD" w:rsidP="00C43110">
      <w:pPr>
        <w:autoSpaceDE/>
        <w:autoSpaceDN/>
        <w:adjustRightInd/>
        <w:rPr>
          <w:b/>
          <w:color w:val="auto"/>
          <w:lang w:eastAsia="es-419"/>
        </w:rPr>
      </w:pPr>
    </w:p>
    <w:p w14:paraId="48C48C98" w14:textId="77777777" w:rsidR="006E2520" w:rsidRDefault="006E2520" w:rsidP="00C43110">
      <w:pPr>
        <w:ind w:left="567" w:hanging="567"/>
        <w:outlineLvl w:val="0"/>
        <w:rPr>
          <w:b/>
          <w:color w:val="auto"/>
        </w:rPr>
      </w:pPr>
      <w:bookmarkStart w:id="10" w:name="_Toc61628572"/>
    </w:p>
    <w:p w14:paraId="74776464" w14:textId="77777777" w:rsidR="006E2520" w:rsidRDefault="006E2520" w:rsidP="00C43110">
      <w:pPr>
        <w:ind w:left="567" w:hanging="567"/>
        <w:outlineLvl w:val="0"/>
        <w:rPr>
          <w:b/>
          <w:color w:val="auto"/>
        </w:rPr>
      </w:pPr>
    </w:p>
    <w:p w14:paraId="4DEF0708" w14:textId="77777777" w:rsidR="006E2520" w:rsidRDefault="006E2520" w:rsidP="00C43110">
      <w:pPr>
        <w:ind w:left="567" w:hanging="567"/>
        <w:outlineLvl w:val="0"/>
        <w:rPr>
          <w:b/>
          <w:color w:val="auto"/>
        </w:rPr>
      </w:pPr>
    </w:p>
    <w:p w14:paraId="69251210" w14:textId="77777777" w:rsidR="006E2520" w:rsidRDefault="006E2520" w:rsidP="00C43110">
      <w:pPr>
        <w:ind w:left="567" w:hanging="567"/>
        <w:outlineLvl w:val="0"/>
        <w:rPr>
          <w:b/>
          <w:color w:val="auto"/>
        </w:rPr>
      </w:pPr>
    </w:p>
    <w:p w14:paraId="0FB66317" w14:textId="77777777" w:rsidR="006E2520" w:rsidRDefault="006E2520" w:rsidP="00C43110">
      <w:pPr>
        <w:ind w:left="567" w:hanging="567"/>
        <w:outlineLvl w:val="0"/>
        <w:rPr>
          <w:b/>
          <w:color w:val="auto"/>
        </w:rPr>
      </w:pPr>
    </w:p>
    <w:p w14:paraId="30DE3D06" w14:textId="77777777" w:rsidR="006E2520" w:rsidRDefault="006E2520" w:rsidP="00C43110">
      <w:pPr>
        <w:ind w:left="567" w:hanging="567"/>
        <w:outlineLvl w:val="0"/>
        <w:rPr>
          <w:b/>
          <w:color w:val="auto"/>
        </w:rPr>
      </w:pPr>
    </w:p>
    <w:p w14:paraId="6E10569D" w14:textId="77777777" w:rsidR="006E2520" w:rsidRDefault="006E2520" w:rsidP="00C43110">
      <w:pPr>
        <w:ind w:left="567" w:hanging="567"/>
        <w:outlineLvl w:val="0"/>
        <w:rPr>
          <w:b/>
          <w:color w:val="auto"/>
        </w:rPr>
      </w:pPr>
    </w:p>
    <w:p w14:paraId="08436080" w14:textId="77777777" w:rsidR="006E2520" w:rsidRDefault="006E2520" w:rsidP="00C43110">
      <w:pPr>
        <w:ind w:left="567" w:hanging="567"/>
        <w:outlineLvl w:val="0"/>
        <w:rPr>
          <w:b/>
          <w:color w:val="auto"/>
        </w:rPr>
      </w:pPr>
    </w:p>
    <w:p w14:paraId="0A5E17BB" w14:textId="77777777" w:rsidR="006E2520" w:rsidRDefault="006E2520" w:rsidP="00C43110">
      <w:pPr>
        <w:ind w:left="567" w:hanging="567"/>
        <w:outlineLvl w:val="0"/>
        <w:rPr>
          <w:b/>
          <w:color w:val="auto"/>
        </w:rPr>
      </w:pPr>
    </w:p>
    <w:p w14:paraId="48FF28E5" w14:textId="77777777" w:rsidR="006E2520" w:rsidRDefault="006E2520" w:rsidP="00C43110">
      <w:pPr>
        <w:ind w:left="567" w:hanging="567"/>
        <w:outlineLvl w:val="0"/>
        <w:rPr>
          <w:b/>
          <w:color w:val="auto"/>
        </w:rPr>
      </w:pPr>
    </w:p>
    <w:p w14:paraId="020147A5" w14:textId="77777777" w:rsidR="006E2520" w:rsidRDefault="006E2520" w:rsidP="00C43110">
      <w:pPr>
        <w:ind w:left="567" w:hanging="567"/>
        <w:outlineLvl w:val="0"/>
        <w:rPr>
          <w:b/>
          <w:color w:val="auto"/>
        </w:rPr>
      </w:pPr>
    </w:p>
    <w:p w14:paraId="0509DEA2" w14:textId="77777777" w:rsidR="006E2520" w:rsidRDefault="006E2520" w:rsidP="00C43110">
      <w:pPr>
        <w:ind w:left="567" w:hanging="567"/>
        <w:outlineLvl w:val="0"/>
        <w:rPr>
          <w:b/>
          <w:color w:val="auto"/>
        </w:rPr>
      </w:pPr>
    </w:p>
    <w:p w14:paraId="548B493A" w14:textId="77777777" w:rsidR="006E2520" w:rsidRDefault="006E2520" w:rsidP="00C43110">
      <w:pPr>
        <w:ind w:left="567" w:hanging="567"/>
        <w:outlineLvl w:val="0"/>
        <w:rPr>
          <w:b/>
          <w:color w:val="auto"/>
        </w:rPr>
      </w:pPr>
    </w:p>
    <w:p w14:paraId="558603DD" w14:textId="77777777" w:rsidR="006E2520" w:rsidRDefault="006E2520" w:rsidP="00C43110">
      <w:pPr>
        <w:ind w:left="567" w:hanging="567"/>
        <w:outlineLvl w:val="0"/>
        <w:rPr>
          <w:b/>
          <w:color w:val="auto"/>
        </w:rPr>
      </w:pPr>
    </w:p>
    <w:p w14:paraId="7C9F10E0" w14:textId="05E81EC4" w:rsidR="0022290D" w:rsidRPr="00265A09" w:rsidRDefault="00C43110" w:rsidP="00195F8C">
      <w:pPr>
        <w:ind w:left="567" w:hanging="567"/>
        <w:outlineLvl w:val="0"/>
        <w:rPr>
          <w:b/>
          <w:color w:val="auto"/>
        </w:rPr>
      </w:pPr>
      <w:r w:rsidRPr="00265A09">
        <w:rPr>
          <w:b/>
          <w:color w:val="auto"/>
        </w:rPr>
        <w:lastRenderedPageBreak/>
        <w:t>CRONOGRAMA GENERAL</w:t>
      </w:r>
      <w:bookmarkEnd w:id="10"/>
    </w:p>
    <w:tbl>
      <w:tblPr>
        <w:tblStyle w:val="Tablaconcuadrcula"/>
        <w:tblW w:w="9493" w:type="dxa"/>
        <w:jc w:val="center"/>
        <w:tblLook w:val="04A0" w:firstRow="1" w:lastRow="0" w:firstColumn="1" w:lastColumn="0" w:noHBand="0" w:noVBand="1"/>
      </w:tblPr>
      <w:tblGrid>
        <w:gridCol w:w="1838"/>
        <w:gridCol w:w="5528"/>
        <w:gridCol w:w="2127"/>
      </w:tblGrid>
      <w:tr w:rsidR="0022290D" w:rsidRPr="00265A09" w14:paraId="1A6E372E" w14:textId="77777777" w:rsidTr="0034356C">
        <w:trPr>
          <w:trHeight w:val="445"/>
          <w:tblHeader/>
          <w:jc w:val="center"/>
        </w:trPr>
        <w:tc>
          <w:tcPr>
            <w:tcW w:w="9493" w:type="dxa"/>
            <w:gridSpan w:val="3"/>
            <w:shd w:val="clear" w:color="auto" w:fill="8DB3E2" w:themeFill="text2" w:themeFillTint="66"/>
            <w:vAlign w:val="center"/>
          </w:tcPr>
          <w:p w14:paraId="5BE92646" w14:textId="4F9F8737" w:rsidR="0022290D" w:rsidRPr="0034356C" w:rsidRDefault="0022290D" w:rsidP="0022290D">
            <w:pPr>
              <w:jc w:val="center"/>
              <w:outlineLvl w:val="0"/>
              <w:rPr>
                <w:b/>
                <w:color w:val="auto"/>
                <w:sz w:val="20"/>
                <w:szCs w:val="20"/>
              </w:rPr>
            </w:pPr>
            <w:r w:rsidRPr="0034356C">
              <w:rPr>
                <w:b/>
                <w:color w:val="auto"/>
                <w:sz w:val="20"/>
                <w:szCs w:val="20"/>
              </w:rPr>
              <w:t>Cronograma de actividades de concurso de mérito vigencia 2023-2024</w:t>
            </w:r>
          </w:p>
        </w:tc>
      </w:tr>
      <w:tr w:rsidR="0022290D" w:rsidRPr="00265A09" w14:paraId="78889038" w14:textId="77777777" w:rsidTr="0034356C">
        <w:trPr>
          <w:trHeight w:val="373"/>
          <w:tblHeader/>
          <w:jc w:val="center"/>
        </w:trPr>
        <w:tc>
          <w:tcPr>
            <w:tcW w:w="9493" w:type="dxa"/>
            <w:gridSpan w:val="3"/>
            <w:shd w:val="clear" w:color="auto" w:fill="8DB3E2" w:themeFill="text2" w:themeFillTint="66"/>
            <w:vAlign w:val="center"/>
          </w:tcPr>
          <w:p w14:paraId="6F8FBE68" w14:textId="227957B7" w:rsidR="0022290D" w:rsidRPr="0034356C" w:rsidRDefault="0022290D" w:rsidP="0022290D">
            <w:pPr>
              <w:jc w:val="center"/>
              <w:outlineLvl w:val="0"/>
              <w:rPr>
                <w:b/>
                <w:color w:val="auto"/>
                <w:sz w:val="20"/>
                <w:szCs w:val="20"/>
              </w:rPr>
            </w:pPr>
            <w:r w:rsidRPr="0034356C">
              <w:rPr>
                <w:b/>
                <w:color w:val="auto"/>
                <w:sz w:val="20"/>
                <w:szCs w:val="20"/>
              </w:rPr>
              <w:t>Proceso licitatorio</w:t>
            </w:r>
          </w:p>
        </w:tc>
      </w:tr>
      <w:tr w:rsidR="0022290D" w:rsidRPr="00265A09" w14:paraId="7190DED7" w14:textId="77777777" w:rsidTr="0034356C">
        <w:trPr>
          <w:trHeight w:val="548"/>
          <w:tblHeader/>
          <w:jc w:val="center"/>
        </w:trPr>
        <w:tc>
          <w:tcPr>
            <w:tcW w:w="1838" w:type="dxa"/>
            <w:shd w:val="clear" w:color="auto" w:fill="8DB3E2" w:themeFill="text2" w:themeFillTint="66"/>
            <w:vAlign w:val="center"/>
          </w:tcPr>
          <w:p w14:paraId="2A11AF9A" w14:textId="4F0FB5BC" w:rsidR="0022290D" w:rsidRPr="0034356C" w:rsidRDefault="0022290D" w:rsidP="0022290D">
            <w:pPr>
              <w:jc w:val="center"/>
              <w:outlineLvl w:val="0"/>
              <w:rPr>
                <w:b/>
                <w:color w:val="auto"/>
                <w:sz w:val="20"/>
                <w:szCs w:val="20"/>
              </w:rPr>
            </w:pPr>
            <w:r w:rsidRPr="0034356C">
              <w:rPr>
                <w:b/>
                <w:color w:val="auto"/>
                <w:sz w:val="20"/>
                <w:szCs w:val="20"/>
              </w:rPr>
              <w:t>Etapa</w:t>
            </w:r>
          </w:p>
        </w:tc>
        <w:tc>
          <w:tcPr>
            <w:tcW w:w="5528" w:type="dxa"/>
            <w:shd w:val="clear" w:color="auto" w:fill="8DB3E2" w:themeFill="text2" w:themeFillTint="66"/>
            <w:vAlign w:val="center"/>
          </w:tcPr>
          <w:p w14:paraId="038A7925" w14:textId="712D360A" w:rsidR="0022290D" w:rsidRPr="0034356C" w:rsidRDefault="0022290D" w:rsidP="0022290D">
            <w:pPr>
              <w:jc w:val="center"/>
              <w:outlineLvl w:val="0"/>
              <w:rPr>
                <w:b/>
                <w:color w:val="auto"/>
                <w:sz w:val="20"/>
                <w:szCs w:val="20"/>
              </w:rPr>
            </w:pPr>
            <w:r w:rsidRPr="0034356C">
              <w:rPr>
                <w:b/>
                <w:color w:val="auto"/>
                <w:sz w:val="20"/>
                <w:szCs w:val="20"/>
              </w:rPr>
              <w:t>Actividades</w:t>
            </w:r>
          </w:p>
        </w:tc>
        <w:tc>
          <w:tcPr>
            <w:tcW w:w="2127" w:type="dxa"/>
            <w:shd w:val="clear" w:color="auto" w:fill="8DB3E2" w:themeFill="text2" w:themeFillTint="66"/>
            <w:vAlign w:val="center"/>
          </w:tcPr>
          <w:p w14:paraId="72563DE1" w14:textId="2426D51C" w:rsidR="0022290D" w:rsidRPr="0034356C" w:rsidRDefault="0022290D" w:rsidP="0022290D">
            <w:pPr>
              <w:jc w:val="center"/>
              <w:outlineLvl w:val="0"/>
              <w:rPr>
                <w:b/>
                <w:color w:val="auto"/>
                <w:sz w:val="20"/>
                <w:szCs w:val="20"/>
              </w:rPr>
            </w:pPr>
            <w:r w:rsidRPr="0034356C">
              <w:rPr>
                <w:b/>
                <w:color w:val="auto"/>
                <w:sz w:val="20"/>
                <w:szCs w:val="20"/>
              </w:rPr>
              <w:t>Fecha y estado</w:t>
            </w:r>
          </w:p>
        </w:tc>
      </w:tr>
      <w:tr w:rsidR="0022290D" w:rsidRPr="00265A09" w14:paraId="08B8165E" w14:textId="77777777" w:rsidTr="0034356C">
        <w:trPr>
          <w:trHeight w:val="2002"/>
          <w:jc w:val="center"/>
        </w:trPr>
        <w:tc>
          <w:tcPr>
            <w:tcW w:w="1838" w:type="dxa"/>
            <w:vAlign w:val="center"/>
          </w:tcPr>
          <w:p w14:paraId="5DC1D2EB" w14:textId="59FC3353" w:rsidR="0022290D" w:rsidRPr="0034356C" w:rsidRDefault="0022290D" w:rsidP="0014452F">
            <w:pPr>
              <w:jc w:val="center"/>
              <w:outlineLvl w:val="0"/>
              <w:rPr>
                <w:b/>
                <w:color w:val="auto"/>
                <w:sz w:val="20"/>
                <w:szCs w:val="20"/>
              </w:rPr>
            </w:pPr>
            <w:r w:rsidRPr="0034356C">
              <w:rPr>
                <w:b/>
                <w:color w:val="auto"/>
                <w:sz w:val="20"/>
                <w:szCs w:val="20"/>
              </w:rPr>
              <w:t>Convocatoria y divulgaciones</w:t>
            </w:r>
          </w:p>
        </w:tc>
        <w:tc>
          <w:tcPr>
            <w:tcW w:w="5528" w:type="dxa"/>
            <w:vAlign w:val="center"/>
          </w:tcPr>
          <w:p w14:paraId="288EB071" w14:textId="77777777" w:rsidR="0014452F" w:rsidRPr="0034356C" w:rsidRDefault="0014452F" w:rsidP="0014452F">
            <w:pPr>
              <w:pStyle w:val="Prrafodelista"/>
              <w:numPr>
                <w:ilvl w:val="0"/>
                <w:numId w:val="34"/>
              </w:numPr>
              <w:rPr>
                <w:rFonts w:eastAsia="Times New Roman"/>
                <w:lang w:eastAsia="es-CO"/>
              </w:rPr>
            </w:pPr>
            <w:r w:rsidRPr="0034356C">
              <w:rPr>
                <w:rFonts w:eastAsia="Times New Roman"/>
                <w:lang w:eastAsia="es-CO"/>
              </w:rPr>
              <w:t>Se finalizó la etapa de planeación con 88 vacantes definitivas.</w:t>
            </w:r>
          </w:p>
          <w:p w14:paraId="75986F0B" w14:textId="77777777" w:rsidR="0014452F" w:rsidRPr="0034356C" w:rsidRDefault="0014452F" w:rsidP="0014452F">
            <w:pPr>
              <w:pStyle w:val="Prrafodelista"/>
              <w:numPr>
                <w:ilvl w:val="0"/>
                <w:numId w:val="34"/>
              </w:numPr>
              <w:rPr>
                <w:rFonts w:eastAsia="Times New Roman"/>
                <w:lang w:eastAsia="es-CO"/>
              </w:rPr>
            </w:pPr>
            <w:r w:rsidRPr="0034356C">
              <w:rPr>
                <w:rFonts w:eastAsia="Times New Roman"/>
                <w:lang w:eastAsia="es-CO"/>
              </w:rPr>
              <w:t>En la etapa de convocatoria y suscribió por parte de la CNSC y la SSF, el acuerdo número 63 del 13 de julio de 20 23, “por el cual se convoca y se establecen las reglas del proceso de selección… “</w:t>
            </w:r>
          </w:p>
          <w:p w14:paraId="6FC5621A" w14:textId="31AC06F3" w:rsidR="0022290D" w:rsidRPr="0034356C" w:rsidRDefault="0014452F" w:rsidP="006C52BF">
            <w:pPr>
              <w:pStyle w:val="Prrafodelista"/>
              <w:numPr>
                <w:ilvl w:val="0"/>
                <w:numId w:val="34"/>
              </w:numPr>
              <w:rPr>
                <w:b/>
                <w:color w:val="auto"/>
              </w:rPr>
            </w:pPr>
            <w:r w:rsidRPr="0034356C">
              <w:rPr>
                <w:rFonts w:eastAsia="Times New Roman"/>
                <w:lang w:eastAsia="es-CO"/>
              </w:rPr>
              <w:t>Se realizó conjuntamente con la CNC la divulgación de la convocatoria al concurso de méritos</w:t>
            </w:r>
          </w:p>
        </w:tc>
        <w:tc>
          <w:tcPr>
            <w:tcW w:w="2127" w:type="dxa"/>
            <w:vAlign w:val="center"/>
          </w:tcPr>
          <w:p w14:paraId="339ED007" w14:textId="7FC1541A" w:rsidR="0014452F" w:rsidRPr="0034356C" w:rsidRDefault="0014452F" w:rsidP="0014452F">
            <w:pPr>
              <w:jc w:val="center"/>
              <w:outlineLvl w:val="0"/>
              <w:rPr>
                <w:color w:val="auto"/>
                <w:sz w:val="20"/>
                <w:szCs w:val="20"/>
              </w:rPr>
            </w:pPr>
            <w:r w:rsidRPr="0034356C">
              <w:rPr>
                <w:color w:val="auto"/>
                <w:sz w:val="20"/>
                <w:szCs w:val="20"/>
              </w:rPr>
              <w:t>Septiembre a noviembre de 2023</w:t>
            </w:r>
          </w:p>
          <w:p w14:paraId="36C4715E" w14:textId="77777777" w:rsidR="00C727D0" w:rsidRPr="0034356C" w:rsidRDefault="00C727D0" w:rsidP="0014452F">
            <w:pPr>
              <w:jc w:val="center"/>
              <w:outlineLvl w:val="0"/>
              <w:rPr>
                <w:color w:val="auto"/>
                <w:sz w:val="20"/>
                <w:szCs w:val="20"/>
              </w:rPr>
            </w:pPr>
          </w:p>
          <w:p w14:paraId="02516C65" w14:textId="5AE32DB0" w:rsidR="0014452F" w:rsidRPr="0034356C" w:rsidRDefault="0014452F" w:rsidP="0014452F">
            <w:pPr>
              <w:jc w:val="center"/>
              <w:outlineLvl w:val="0"/>
              <w:rPr>
                <w:b/>
                <w:color w:val="auto"/>
                <w:sz w:val="20"/>
                <w:szCs w:val="20"/>
              </w:rPr>
            </w:pPr>
            <w:r w:rsidRPr="0034356C">
              <w:rPr>
                <w:color w:val="auto"/>
                <w:sz w:val="20"/>
                <w:szCs w:val="20"/>
              </w:rPr>
              <w:t>Estado: realizado</w:t>
            </w:r>
          </w:p>
        </w:tc>
      </w:tr>
      <w:tr w:rsidR="0022290D" w:rsidRPr="00265A09" w14:paraId="54A218A6" w14:textId="77777777" w:rsidTr="0034356C">
        <w:trPr>
          <w:trHeight w:val="1883"/>
          <w:jc w:val="center"/>
        </w:trPr>
        <w:tc>
          <w:tcPr>
            <w:tcW w:w="1838" w:type="dxa"/>
            <w:tcBorders>
              <w:bottom w:val="single" w:sz="4" w:space="0" w:color="auto"/>
            </w:tcBorders>
            <w:vAlign w:val="center"/>
          </w:tcPr>
          <w:p w14:paraId="193EC60E" w14:textId="0DADCDF5" w:rsidR="0022290D" w:rsidRPr="0034356C" w:rsidRDefault="0014452F" w:rsidP="0014452F">
            <w:pPr>
              <w:jc w:val="center"/>
              <w:outlineLvl w:val="0"/>
              <w:rPr>
                <w:b/>
                <w:color w:val="auto"/>
                <w:sz w:val="20"/>
                <w:szCs w:val="20"/>
              </w:rPr>
            </w:pPr>
            <w:r w:rsidRPr="0034356C">
              <w:rPr>
                <w:b/>
                <w:color w:val="auto"/>
                <w:sz w:val="20"/>
                <w:szCs w:val="20"/>
              </w:rPr>
              <w:t>Inscripciones</w:t>
            </w:r>
          </w:p>
        </w:tc>
        <w:tc>
          <w:tcPr>
            <w:tcW w:w="5528" w:type="dxa"/>
            <w:tcBorders>
              <w:bottom w:val="single" w:sz="4" w:space="0" w:color="auto"/>
            </w:tcBorders>
            <w:vAlign w:val="center"/>
          </w:tcPr>
          <w:p w14:paraId="14AF6614" w14:textId="10E0CAAA" w:rsidR="0014452F" w:rsidRPr="0034356C" w:rsidRDefault="0014452F" w:rsidP="0014452F">
            <w:pPr>
              <w:pStyle w:val="Prrafodelista"/>
              <w:numPr>
                <w:ilvl w:val="0"/>
                <w:numId w:val="35"/>
              </w:numPr>
              <w:outlineLvl w:val="0"/>
              <w:rPr>
                <w:color w:val="auto"/>
              </w:rPr>
            </w:pPr>
            <w:r w:rsidRPr="0034356C">
              <w:rPr>
                <w:rFonts w:eastAsia="Times New Roman"/>
                <w:lang w:eastAsia="es-CO"/>
              </w:rPr>
              <w:t>El 28 de septiembre finalizó el plazo de inscripción de aspirantes encimo, para participar en el proceso de méritos para proveer las 88 vacantes oferta por la SSF.</w:t>
            </w:r>
          </w:p>
          <w:p w14:paraId="1840D082" w14:textId="10118DA7" w:rsidR="0022290D" w:rsidRPr="0034356C" w:rsidRDefault="0014452F" w:rsidP="0014452F">
            <w:pPr>
              <w:pStyle w:val="Prrafodelista"/>
              <w:numPr>
                <w:ilvl w:val="0"/>
                <w:numId w:val="35"/>
              </w:numPr>
              <w:outlineLvl w:val="0"/>
              <w:rPr>
                <w:color w:val="auto"/>
              </w:rPr>
            </w:pPr>
            <w:r w:rsidRPr="0034356C">
              <w:rPr>
                <w:rFonts w:eastAsia="Times New Roman"/>
                <w:lang w:eastAsia="es-CO"/>
              </w:rPr>
              <w:t>De acuerdo con la información suministrada por la CNS C, todas las vacantes oferta por la SSF cuentan con inscritos</w:t>
            </w:r>
          </w:p>
        </w:tc>
        <w:tc>
          <w:tcPr>
            <w:tcW w:w="2127" w:type="dxa"/>
            <w:tcBorders>
              <w:bottom w:val="single" w:sz="4" w:space="0" w:color="auto"/>
            </w:tcBorders>
            <w:vAlign w:val="center"/>
          </w:tcPr>
          <w:p w14:paraId="45A8F09D" w14:textId="77777777" w:rsidR="0014452F" w:rsidRPr="0034356C" w:rsidRDefault="0014452F" w:rsidP="0014452F">
            <w:pPr>
              <w:jc w:val="center"/>
              <w:outlineLvl w:val="0"/>
              <w:rPr>
                <w:color w:val="auto"/>
                <w:sz w:val="20"/>
                <w:szCs w:val="20"/>
              </w:rPr>
            </w:pPr>
            <w:r w:rsidRPr="0034356C">
              <w:rPr>
                <w:color w:val="auto"/>
                <w:sz w:val="20"/>
                <w:szCs w:val="20"/>
              </w:rPr>
              <w:t>Septiembre a noviembre 2023</w:t>
            </w:r>
          </w:p>
          <w:p w14:paraId="569F6862" w14:textId="77777777" w:rsidR="0014452F" w:rsidRPr="0034356C" w:rsidRDefault="0014452F" w:rsidP="0014452F">
            <w:pPr>
              <w:jc w:val="center"/>
              <w:outlineLvl w:val="0"/>
              <w:rPr>
                <w:color w:val="auto"/>
                <w:sz w:val="20"/>
                <w:szCs w:val="20"/>
              </w:rPr>
            </w:pPr>
          </w:p>
          <w:p w14:paraId="098BD61F" w14:textId="5FC2DFA8" w:rsidR="0014452F" w:rsidRPr="0034356C" w:rsidRDefault="0014452F" w:rsidP="0014452F">
            <w:pPr>
              <w:jc w:val="center"/>
              <w:outlineLvl w:val="0"/>
              <w:rPr>
                <w:color w:val="auto"/>
                <w:sz w:val="20"/>
                <w:szCs w:val="20"/>
              </w:rPr>
            </w:pPr>
            <w:r w:rsidRPr="0034356C">
              <w:rPr>
                <w:color w:val="auto"/>
                <w:sz w:val="20"/>
                <w:szCs w:val="20"/>
              </w:rPr>
              <w:t>Estado: realizado</w:t>
            </w:r>
          </w:p>
        </w:tc>
      </w:tr>
      <w:tr w:rsidR="0014452F" w:rsidRPr="00265A09" w14:paraId="4FD128F6" w14:textId="77777777" w:rsidTr="0034356C">
        <w:trPr>
          <w:trHeight w:val="407"/>
          <w:jc w:val="center"/>
        </w:trPr>
        <w:tc>
          <w:tcPr>
            <w:tcW w:w="9493" w:type="dxa"/>
            <w:gridSpan w:val="3"/>
            <w:shd w:val="clear" w:color="auto" w:fill="8DB3E2" w:themeFill="text2" w:themeFillTint="66"/>
            <w:vAlign w:val="center"/>
          </w:tcPr>
          <w:p w14:paraId="4CFAE287" w14:textId="0C56B437" w:rsidR="0014452F" w:rsidRPr="0034356C" w:rsidRDefault="0014452F" w:rsidP="0014452F">
            <w:pPr>
              <w:jc w:val="center"/>
              <w:outlineLvl w:val="0"/>
              <w:rPr>
                <w:b/>
                <w:color w:val="auto"/>
                <w:sz w:val="20"/>
                <w:szCs w:val="20"/>
              </w:rPr>
            </w:pPr>
            <w:r w:rsidRPr="0034356C">
              <w:rPr>
                <w:b/>
                <w:color w:val="auto"/>
                <w:sz w:val="20"/>
                <w:szCs w:val="20"/>
              </w:rPr>
              <w:t>Verificación de requisitos mínimos</w:t>
            </w:r>
          </w:p>
        </w:tc>
      </w:tr>
      <w:tr w:rsidR="0014452F" w:rsidRPr="00265A09" w14:paraId="460F0687" w14:textId="77777777" w:rsidTr="0034356C">
        <w:trPr>
          <w:trHeight w:val="318"/>
          <w:jc w:val="center"/>
        </w:trPr>
        <w:tc>
          <w:tcPr>
            <w:tcW w:w="9493" w:type="dxa"/>
            <w:gridSpan w:val="3"/>
            <w:shd w:val="clear" w:color="auto" w:fill="8DB3E2" w:themeFill="text2" w:themeFillTint="66"/>
            <w:vAlign w:val="center"/>
          </w:tcPr>
          <w:p w14:paraId="6CBA6704" w14:textId="3B88ABEA" w:rsidR="0014452F" w:rsidRPr="0034356C" w:rsidRDefault="0014452F" w:rsidP="0014452F">
            <w:pPr>
              <w:jc w:val="center"/>
              <w:outlineLvl w:val="0"/>
              <w:rPr>
                <w:b/>
                <w:color w:val="auto"/>
                <w:sz w:val="20"/>
                <w:szCs w:val="20"/>
              </w:rPr>
            </w:pPr>
            <w:r w:rsidRPr="0034356C">
              <w:rPr>
                <w:b/>
                <w:color w:val="auto"/>
                <w:sz w:val="20"/>
                <w:szCs w:val="20"/>
              </w:rPr>
              <w:t>Pruebas</w:t>
            </w:r>
          </w:p>
        </w:tc>
      </w:tr>
      <w:tr w:rsidR="0014452F" w:rsidRPr="00265A09" w14:paraId="4B0623BC" w14:textId="77777777" w:rsidTr="0034356C">
        <w:trPr>
          <w:trHeight w:val="318"/>
          <w:jc w:val="center"/>
        </w:trPr>
        <w:tc>
          <w:tcPr>
            <w:tcW w:w="1838" w:type="dxa"/>
            <w:vMerge w:val="restart"/>
            <w:vAlign w:val="center"/>
          </w:tcPr>
          <w:p w14:paraId="0B3BD44F" w14:textId="7BA3C3B6" w:rsidR="0014452F" w:rsidRPr="0034356C" w:rsidRDefault="0014452F" w:rsidP="0014452F">
            <w:pPr>
              <w:jc w:val="center"/>
              <w:outlineLvl w:val="0"/>
              <w:rPr>
                <w:b/>
                <w:color w:val="auto"/>
                <w:sz w:val="20"/>
                <w:szCs w:val="20"/>
              </w:rPr>
            </w:pPr>
            <w:r w:rsidRPr="0034356C">
              <w:rPr>
                <w:b/>
                <w:color w:val="auto"/>
                <w:sz w:val="20"/>
                <w:szCs w:val="20"/>
              </w:rPr>
              <w:t>Aplicación de pruebas</w:t>
            </w:r>
          </w:p>
        </w:tc>
        <w:tc>
          <w:tcPr>
            <w:tcW w:w="5528" w:type="dxa"/>
            <w:vAlign w:val="center"/>
          </w:tcPr>
          <w:p w14:paraId="114C8855" w14:textId="54981D78" w:rsidR="0014452F" w:rsidRPr="0034356C" w:rsidRDefault="0014452F" w:rsidP="0014452F">
            <w:pPr>
              <w:outlineLvl w:val="0"/>
              <w:rPr>
                <w:color w:val="auto"/>
                <w:sz w:val="20"/>
                <w:szCs w:val="20"/>
              </w:rPr>
            </w:pPr>
            <w:r w:rsidRPr="0034356C">
              <w:rPr>
                <w:color w:val="auto"/>
                <w:sz w:val="20"/>
                <w:szCs w:val="20"/>
              </w:rPr>
              <w:t>Se realizarán pruebas escritas</w:t>
            </w:r>
          </w:p>
        </w:tc>
        <w:tc>
          <w:tcPr>
            <w:tcW w:w="2127" w:type="dxa"/>
            <w:vAlign w:val="center"/>
          </w:tcPr>
          <w:p w14:paraId="55B0B73E" w14:textId="77777777" w:rsidR="0014452F" w:rsidRPr="0034356C" w:rsidRDefault="0014452F" w:rsidP="0014452F">
            <w:pPr>
              <w:jc w:val="center"/>
              <w:outlineLvl w:val="0"/>
              <w:rPr>
                <w:color w:val="auto"/>
                <w:sz w:val="20"/>
                <w:szCs w:val="20"/>
              </w:rPr>
            </w:pPr>
            <w:r w:rsidRPr="0034356C">
              <w:rPr>
                <w:color w:val="auto"/>
                <w:sz w:val="20"/>
                <w:szCs w:val="20"/>
              </w:rPr>
              <w:t>Julio de 2024</w:t>
            </w:r>
          </w:p>
          <w:p w14:paraId="4016F01B" w14:textId="4E1B96C0" w:rsidR="004C09F1" w:rsidRPr="0034356C" w:rsidRDefault="004C09F1" w:rsidP="0014452F">
            <w:pPr>
              <w:jc w:val="center"/>
              <w:outlineLvl w:val="0"/>
              <w:rPr>
                <w:color w:val="auto"/>
                <w:sz w:val="20"/>
                <w:szCs w:val="20"/>
              </w:rPr>
            </w:pPr>
            <w:r w:rsidRPr="0034356C">
              <w:rPr>
                <w:color w:val="auto"/>
                <w:sz w:val="20"/>
                <w:szCs w:val="20"/>
              </w:rPr>
              <w:t xml:space="preserve">Estado: realizado </w:t>
            </w:r>
          </w:p>
        </w:tc>
      </w:tr>
      <w:tr w:rsidR="0014452F" w:rsidRPr="00265A09" w14:paraId="6AA12B90" w14:textId="77777777" w:rsidTr="0034356C">
        <w:trPr>
          <w:trHeight w:val="318"/>
          <w:jc w:val="center"/>
        </w:trPr>
        <w:tc>
          <w:tcPr>
            <w:tcW w:w="1838" w:type="dxa"/>
            <w:vMerge/>
            <w:tcBorders>
              <w:bottom w:val="single" w:sz="4" w:space="0" w:color="auto"/>
            </w:tcBorders>
            <w:vAlign w:val="center"/>
          </w:tcPr>
          <w:p w14:paraId="48DFEE98" w14:textId="77777777" w:rsidR="0014452F" w:rsidRPr="0034356C" w:rsidRDefault="0014452F" w:rsidP="0014452F">
            <w:pPr>
              <w:jc w:val="center"/>
              <w:outlineLvl w:val="0"/>
              <w:rPr>
                <w:b/>
                <w:color w:val="auto"/>
                <w:sz w:val="20"/>
                <w:szCs w:val="20"/>
              </w:rPr>
            </w:pPr>
          </w:p>
        </w:tc>
        <w:tc>
          <w:tcPr>
            <w:tcW w:w="5528" w:type="dxa"/>
            <w:tcBorders>
              <w:bottom w:val="single" w:sz="4" w:space="0" w:color="auto"/>
            </w:tcBorders>
            <w:vAlign w:val="center"/>
          </w:tcPr>
          <w:p w14:paraId="51D10A18" w14:textId="6AAF6446" w:rsidR="0014452F" w:rsidRPr="0034356C" w:rsidRDefault="0014452F" w:rsidP="0014452F">
            <w:pPr>
              <w:outlineLvl w:val="0"/>
              <w:rPr>
                <w:color w:val="auto"/>
                <w:sz w:val="20"/>
                <w:szCs w:val="20"/>
              </w:rPr>
            </w:pPr>
            <w:r w:rsidRPr="0034356C">
              <w:rPr>
                <w:color w:val="auto"/>
                <w:sz w:val="20"/>
                <w:szCs w:val="20"/>
              </w:rPr>
              <w:t>Ejecución o entrevista</w:t>
            </w:r>
          </w:p>
        </w:tc>
        <w:tc>
          <w:tcPr>
            <w:tcW w:w="2127" w:type="dxa"/>
            <w:tcBorders>
              <w:bottom w:val="single" w:sz="4" w:space="0" w:color="auto"/>
            </w:tcBorders>
            <w:vAlign w:val="center"/>
          </w:tcPr>
          <w:p w14:paraId="43205192" w14:textId="1D78ACA1" w:rsidR="0014452F" w:rsidRPr="0034356C" w:rsidRDefault="008D6E8E" w:rsidP="0014452F">
            <w:pPr>
              <w:jc w:val="center"/>
              <w:outlineLvl w:val="0"/>
              <w:rPr>
                <w:color w:val="auto"/>
                <w:sz w:val="20"/>
                <w:szCs w:val="20"/>
              </w:rPr>
            </w:pPr>
            <w:r w:rsidRPr="0034356C">
              <w:rPr>
                <w:color w:val="auto"/>
                <w:sz w:val="20"/>
                <w:szCs w:val="20"/>
              </w:rPr>
              <w:t xml:space="preserve">Noviembre - </w:t>
            </w:r>
            <w:r w:rsidR="009F76BA" w:rsidRPr="0034356C">
              <w:rPr>
                <w:color w:val="auto"/>
                <w:sz w:val="20"/>
                <w:szCs w:val="20"/>
              </w:rPr>
              <w:t>diciembre</w:t>
            </w:r>
            <w:r w:rsidR="0014452F" w:rsidRPr="0034356C">
              <w:rPr>
                <w:color w:val="auto"/>
                <w:sz w:val="20"/>
                <w:szCs w:val="20"/>
              </w:rPr>
              <w:t xml:space="preserve"> de 2024</w:t>
            </w:r>
          </w:p>
          <w:p w14:paraId="5B7D227E" w14:textId="7C0E00C0" w:rsidR="004C09F1" w:rsidRPr="0034356C" w:rsidRDefault="004C09F1" w:rsidP="0014452F">
            <w:pPr>
              <w:jc w:val="center"/>
              <w:outlineLvl w:val="0"/>
              <w:rPr>
                <w:color w:val="auto"/>
                <w:sz w:val="20"/>
                <w:szCs w:val="20"/>
              </w:rPr>
            </w:pPr>
            <w:r w:rsidRPr="0034356C">
              <w:rPr>
                <w:color w:val="auto"/>
                <w:sz w:val="20"/>
                <w:szCs w:val="20"/>
              </w:rPr>
              <w:t xml:space="preserve">Estado: realizado </w:t>
            </w:r>
          </w:p>
        </w:tc>
      </w:tr>
      <w:tr w:rsidR="004C09F1" w:rsidRPr="00265A09" w14:paraId="2B4350C1" w14:textId="77777777" w:rsidTr="0034356C">
        <w:trPr>
          <w:trHeight w:val="318"/>
          <w:jc w:val="center"/>
        </w:trPr>
        <w:tc>
          <w:tcPr>
            <w:tcW w:w="9493" w:type="dxa"/>
            <w:gridSpan w:val="3"/>
            <w:shd w:val="clear" w:color="auto" w:fill="8DB3E2" w:themeFill="text2" w:themeFillTint="66"/>
            <w:vAlign w:val="center"/>
          </w:tcPr>
          <w:p w14:paraId="2C6EA1D6" w14:textId="1F0287A4" w:rsidR="004C09F1" w:rsidRPr="0034356C" w:rsidRDefault="004C09F1" w:rsidP="004C09F1">
            <w:pPr>
              <w:jc w:val="center"/>
              <w:outlineLvl w:val="0"/>
              <w:rPr>
                <w:b/>
                <w:color w:val="auto"/>
                <w:sz w:val="20"/>
                <w:szCs w:val="20"/>
              </w:rPr>
            </w:pPr>
            <w:r w:rsidRPr="0034356C">
              <w:rPr>
                <w:b/>
                <w:color w:val="auto"/>
                <w:sz w:val="20"/>
                <w:szCs w:val="20"/>
              </w:rPr>
              <w:t>Finalización del proceso</w:t>
            </w:r>
          </w:p>
        </w:tc>
      </w:tr>
      <w:tr w:rsidR="0014452F" w:rsidRPr="00265A09" w14:paraId="0C0B58FA" w14:textId="77777777" w:rsidTr="0034356C">
        <w:trPr>
          <w:trHeight w:val="318"/>
          <w:jc w:val="center"/>
        </w:trPr>
        <w:tc>
          <w:tcPr>
            <w:tcW w:w="1838" w:type="dxa"/>
            <w:vAlign w:val="center"/>
          </w:tcPr>
          <w:p w14:paraId="2AC51C01" w14:textId="7C2A1D10" w:rsidR="00B01E7C" w:rsidRPr="0034356C" w:rsidRDefault="00B01E7C" w:rsidP="004C09F1">
            <w:pPr>
              <w:jc w:val="center"/>
              <w:outlineLvl w:val="0"/>
              <w:rPr>
                <w:b/>
                <w:color w:val="auto"/>
                <w:sz w:val="20"/>
                <w:szCs w:val="20"/>
              </w:rPr>
            </w:pPr>
          </w:p>
        </w:tc>
        <w:tc>
          <w:tcPr>
            <w:tcW w:w="5528" w:type="dxa"/>
            <w:vAlign w:val="center"/>
          </w:tcPr>
          <w:p w14:paraId="66D016C5" w14:textId="7E32BFA0" w:rsidR="0014452F" w:rsidRPr="0034356C" w:rsidRDefault="004C09F1" w:rsidP="004C09F1">
            <w:pPr>
              <w:outlineLvl w:val="0"/>
              <w:rPr>
                <w:color w:val="auto"/>
                <w:sz w:val="20"/>
                <w:szCs w:val="20"/>
              </w:rPr>
            </w:pPr>
            <w:r w:rsidRPr="0034356C">
              <w:rPr>
                <w:color w:val="auto"/>
                <w:sz w:val="20"/>
                <w:szCs w:val="20"/>
              </w:rPr>
              <w:t>Lista de elegibles</w:t>
            </w:r>
            <w:r w:rsidR="008D6E8E" w:rsidRPr="0034356C">
              <w:rPr>
                <w:color w:val="auto"/>
                <w:sz w:val="20"/>
                <w:szCs w:val="20"/>
              </w:rPr>
              <w:t xml:space="preserve"> en firme.</w:t>
            </w:r>
          </w:p>
        </w:tc>
        <w:tc>
          <w:tcPr>
            <w:tcW w:w="2127" w:type="dxa"/>
            <w:vAlign w:val="center"/>
          </w:tcPr>
          <w:p w14:paraId="1912832B" w14:textId="4832ACF0" w:rsidR="008D6E8E" w:rsidRPr="0034356C" w:rsidRDefault="008D6E8E" w:rsidP="004C09F1">
            <w:pPr>
              <w:jc w:val="center"/>
              <w:outlineLvl w:val="0"/>
              <w:rPr>
                <w:color w:val="auto"/>
                <w:sz w:val="20"/>
                <w:szCs w:val="20"/>
              </w:rPr>
            </w:pPr>
            <w:r w:rsidRPr="0034356C">
              <w:rPr>
                <w:color w:val="auto"/>
                <w:sz w:val="20"/>
                <w:szCs w:val="20"/>
              </w:rPr>
              <w:t>Enero 2025</w:t>
            </w:r>
          </w:p>
          <w:p w14:paraId="58067D8C" w14:textId="0FA8736E" w:rsidR="004C09F1" w:rsidRPr="0034356C" w:rsidRDefault="004C09F1" w:rsidP="004C09F1">
            <w:pPr>
              <w:jc w:val="center"/>
              <w:outlineLvl w:val="0"/>
              <w:rPr>
                <w:color w:val="auto"/>
                <w:sz w:val="20"/>
                <w:szCs w:val="20"/>
              </w:rPr>
            </w:pPr>
            <w:r w:rsidRPr="0034356C">
              <w:rPr>
                <w:color w:val="auto"/>
                <w:sz w:val="20"/>
                <w:szCs w:val="20"/>
              </w:rPr>
              <w:t>Estado: pendiente</w:t>
            </w:r>
          </w:p>
        </w:tc>
      </w:tr>
    </w:tbl>
    <w:p w14:paraId="09EB9DB5" w14:textId="5951467D" w:rsidR="0034356C" w:rsidRPr="00265A09" w:rsidRDefault="007B53C3" w:rsidP="00BD2C8F">
      <w:pPr>
        <w:spacing w:before="235" w:after="120" w:line="249" w:lineRule="auto"/>
        <w:ind w:right="411"/>
      </w:pPr>
      <w:r w:rsidRPr="00265A09">
        <w:rPr>
          <w:rFonts w:eastAsia="Times New Roman"/>
          <w:color w:val="auto"/>
        </w:rPr>
        <w:t>La oferta pública de empleos de carrera OPEC</w:t>
      </w:r>
      <w:r w:rsidRPr="00265A09">
        <w:rPr>
          <w:rFonts w:eastAsia="Times New Roman"/>
          <w:b/>
          <w:color w:val="auto"/>
        </w:rPr>
        <w:t xml:space="preserve">, </w:t>
      </w:r>
      <w:r w:rsidRPr="00265A09">
        <w:rPr>
          <w:rFonts w:eastAsia="Times New Roman"/>
          <w:color w:val="auto"/>
        </w:rPr>
        <w:t xml:space="preserve">para el proceso de selección establecido mediante Acuerdo No. 63 </w:t>
      </w:r>
      <w:r w:rsidRPr="00265A09">
        <w:rPr>
          <w:i/>
        </w:rPr>
        <w:t>Proces</w:t>
      </w:r>
      <w:r w:rsidR="007B5AA3">
        <w:rPr>
          <w:i/>
        </w:rPr>
        <w:t>o de Selección No. 2508 de 2023,</w:t>
      </w:r>
      <w:r w:rsidR="007B5AA3">
        <w:t xml:space="preserve"> se ofertaron 88 vacancias, que se presentan en la siguiente tabla:</w:t>
      </w:r>
    </w:p>
    <w:tbl>
      <w:tblPr>
        <w:tblStyle w:val="Tablaconcuadrcula"/>
        <w:tblW w:w="8780" w:type="dxa"/>
        <w:jc w:val="center"/>
        <w:tblLook w:val="04A0" w:firstRow="1" w:lastRow="0" w:firstColumn="1" w:lastColumn="0" w:noHBand="0" w:noVBand="1"/>
      </w:tblPr>
      <w:tblGrid>
        <w:gridCol w:w="1580"/>
        <w:gridCol w:w="1200"/>
        <w:gridCol w:w="1200"/>
        <w:gridCol w:w="1200"/>
        <w:gridCol w:w="1200"/>
        <w:gridCol w:w="1200"/>
        <w:gridCol w:w="1200"/>
      </w:tblGrid>
      <w:tr w:rsidR="007B53C3" w:rsidRPr="00265A09" w14:paraId="10AA9D67" w14:textId="77777777" w:rsidTr="0023747E">
        <w:trPr>
          <w:trHeight w:val="300"/>
          <w:jc w:val="center"/>
        </w:trPr>
        <w:tc>
          <w:tcPr>
            <w:tcW w:w="1580" w:type="dxa"/>
            <w:vMerge w:val="restart"/>
            <w:shd w:val="clear" w:color="auto" w:fill="8DB3E2" w:themeFill="text2" w:themeFillTint="66"/>
            <w:vAlign w:val="center"/>
            <w:hideMark/>
          </w:tcPr>
          <w:p w14:paraId="13B24889" w14:textId="77777777" w:rsidR="007B53C3" w:rsidRPr="00265A09" w:rsidRDefault="007B53C3" w:rsidP="007B53C3">
            <w:pPr>
              <w:autoSpaceDE/>
              <w:autoSpaceDN/>
              <w:adjustRightInd/>
              <w:jc w:val="center"/>
              <w:rPr>
                <w:rFonts w:ascii="Calibri" w:eastAsia="Times New Roman" w:hAnsi="Calibri" w:cs="Times New Roman"/>
                <w:b/>
                <w:bCs/>
                <w:lang w:eastAsia="es-CO"/>
              </w:rPr>
            </w:pPr>
            <w:r w:rsidRPr="00265A09">
              <w:rPr>
                <w:rFonts w:ascii="Calibri" w:eastAsia="Times New Roman" w:hAnsi="Calibri" w:cs="Times New Roman"/>
                <w:b/>
                <w:bCs/>
                <w:lang w:eastAsia="es-CO"/>
              </w:rPr>
              <w:t>NIVEL JERARQUICO</w:t>
            </w:r>
          </w:p>
        </w:tc>
        <w:tc>
          <w:tcPr>
            <w:tcW w:w="2400" w:type="dxa"/>
            <w:gridSpan w:val="2"/>
            <w:shd w:val="clear" w:color="auto" w:fill="8DB3E2" w:themeFill="text2" w:themeFillTint="66"/>
            <w:noWrap/>
            <w:vAlign w:val="center"/>
            <w:hideMark/>
          </w:tcPr>
          <w:p w14:paraId="3995729B" w14:textId="77777777" w:rsidR="007B53C3" w:rsidRPr="00265A09" w:rsidRDefault="007B53C3" w:rsidP="007B53C3">
            <w:pPr>
              <w:autoSpaceDE/>
              <w:autoSpaceDN/>
              <w:adjustRightInd/>
              <w:jc w:val="center"/>
              <w:rPr>
                <w:rFonts w:ascii="Calibri" w:eastAsia="Times New Roman" w:hAnsi="Calibri" w:cs="Times New Roman"/>
                <w:b/>
                <w:bCs/>
                <w:lang w:eastAsia="es-CO"/>
              </w:rPr>
            </w:pPr>
            <w:r w:rsidRPr="00265A09">
              <w:rPr>
                <w:rFonts w:ascii="Calibri" w:eastAsia="Times New Roman" w:hAnsi="Calibri" w:cs="Times New Roman"/>
                <w:b/>
                <w:bCs/>
                <w:lang w:eastAsia="es-CO"/>
              </w:rPr>
              <w:t>ASCENSO</w:t>
            </w:r>
          </w:p>
        </w:tc>
        <w:tc>
          <w:tcPr>
            <w:tcW w:w="2400" w:type="dxa"/>
            <w:gridSpan w:val="2"/>
            <w:shd w:val="clear" w:color="auto" w:fill="8DB3E2" w:themeFill="text2" w:themeFillTint="66"/>
            <w:noWrap/>
            <w:vAlign w:val="center"/>
            <w:hideMark/>
          </w:tcPr>
          <w:p w14:paraId="355A7F0C" w14:textId="77777777" w:rsidR="007B53C3" w:rsidRPr="00265A09" w:rsidRDefault="007B53C3" w:rsidP="007B53C3">
            <w:pPr>
              <w:autoSpaceDE/>
              <w:autoSpaceDN/>
              <w:adjustRightInd/>
              <w:jc w:val="center"/>
              <w:rPr>
                <w:rFonts w:ascii="Calibri" w:eastAsia="Times New Roman" w:hAnsi="Calibri" w:cs="Times New Roman"/>
                <w:b/>
                <w:bCs/>
                <w:lang w:eastAsia="es-CO"/>
              </w:rPr>
            </w:pPr>
            <w:r w:rsidRPr="00265A09">
              <w:rPr>
                <w:rFonts w:ascii="Calibri" w:eastAsia="Times New Roman" w:hAnsi="Calibri" w:cs="Times New Roman"/>
                <w:b/>
                <w:bCs/>
                <w:lang w:eastAsia="es-CO"/>
              </w:rPr>
              <w:t>ABIERTO</w:t>
            </w:r>
          </w:p>
        </w:tc>
        <w:tc>
          <w:tcPr>
            <w:tcW w:w="2400" w:type="dxa"/>
            <w:gridSpan w:val="2"/>
            <w:shd w:val="clear" w:color="auto" w:fill="8DB3E2" w:themeFill="text2" w:themeFillTint="66"/>
            <w:noWrap/>
            <w:vAlign w:val="center"/>
            <w:hideMark/>
          </w:tcPr>
          <w:p w14:paraId="6BC8C7EC" w14:textId="77777777" w:rsidR="007B53C3" w:rsidRPr="00265A09" w:rsidRDefault="007B53C3" w:rsidP="007B53C3">
            <w:pPr>
              <w:autoSpaceDE/>
              <w:autoSpaceDN/>
              <w:adjustRightInd/>
              <w:jc w:val="center"/>
              <w:rPr>
                <w:rFonts w:ascii="Calibri" w:eastAsia="Times New Roman" w:hAnsi="Calibri" w:cs="Times New Roman"/>
                <w:b/>
                <w:bCs/>
                <w:lang w:eastAsia="es-CO"/>
              </w:rPr>
            </w:pPr>
            <w:r w:rsidRPr="00265A09">
              <w:rPr>
                <w:rFonts w:ascii="Calibri" w:eastAsia="Times New Roman" w:hAnsi="Calibri" w:cs="Times New Roman"/>
                <w:b/>
                <w:bCs/>
                <w:lang w:eastAsia="es-CO"/>
              </w:rPr>
              <w:t xml:space="preserve">TOTAL </w:t>
            </w:r>
          </w:p>
        </w:tc>
      </w:tr>
      <w:tr w:rsidR="007B53C3" w:rsidRPr="00265A09" w14:paraId="60920C1F" w14:textId="77777777" w:rsidTr="0023747E">
        <w:trPr>
          <w:trHeight w:val="600"/>
          <w:jc w:val="center"/>
        </w:trPr>
        <w:tc>
          <w:tcPr>
            <w:tcW w:w="1580" w:type="dxa"/>
            <w:vMerge/>
            <w:shd w:val="clear" w:color="auto" w:fill="8DB3E2" w:themeFill="text2" w:themeFillTint="66"/>
            <w:vAlign w:val="center"/>
            <w:hideMark/>
          </w:tcPr>
          <w:p w14:paraId="7C6524D9" w14:textId="77777777" w:rsidR="007B53C3" w:rsidRPr="00265A09" w:rsidRDefault="007B53C3" w:rsidP="007B53C3">
            <w:pPr>
              <w:autoSpaceDE/>
              <w:autoSpaceDN/>
              <w:adjustRightInd/>
              <w:jc w:val="left"/>
              <w:rPr>
                <w:rFonts w:ascii="Calibri" w:eastAsia="Times New Roman" w:hAnsi="Calibri" w:cs="Times New Roman"/>
                <w:b/>
                <w:bCs/>
                <w:lang w:eastAsia="es-CO"/>
              </w:rPr>
            </w:pPr>
          </w:p>
        </w:tc>
        <w:tc>
          <w:tcPr>
            <w:tcW w:w="1200" w:type="dxa"/>
            <w:shd w:val="clear" w:color="auto" w:fill="8DB3E2" w:themeFill="text2" w:themeFillTint="66"/>
            <w:vAlign w:val="center"/>
            <w:hideMark/>
          </w:tcPr>
          <w:p w14:paraId="4F438E05" w14:textId="77777777" w:rsidR="007B53C3" w:rsidRPr="00265A09" w:rsidRDefault="007B53C3" w:rsidP="007B53C3">
            <w:pPr>
              <w:autoSpaceDE/>
              <w:autoSpaceDN/>
              <w:adjustRightInd/>
              <w:jc w:val="center"/>
              <w:rPr>
                <w:rFonts w:ascii="Calibri" w:eastAsia="Times New Roman" w:hAnsi="Calibri" w:cs="Times New Roman"/>
                <w:b/>
                <w:bCs/>
                <w:lang w:eastAsia="es-CO"/>
              </w:rPr>
            </w:pPr>
            <w:r w:rsidRPr="00265A09">
              <w:rPr>
                <w:rFonts w:ascii="Calibri" w:eastAsia="Times New Roman" w:hAnsi="Calibri" w:cs="Times New Roman"/>
                <w:b/>
                <w:bCs/>
                <w:lang w:eastAsia="es-CO"/>
              </w:rPr>
              <w:t>No DE EMPLEOS</w:t>
            </w:r>
          </w:p>
        </w:tc>
        <w:tc>
          <w:tcPr>
            <w:tcW w:w="1200" w:type="dxa"/>
            <w:shd w:val="clear" w:color="auto" w:fill="8DB3E2" w:themeFill="text2" w:themeFillTint="66"/>
            <w:vAlign w:val="center"/>
            <w:hideMark/>
          </w:tcPr>
          <w:p w14:paraId="6DAC32F3" w14:textId="103F6B7D" w:rsidR="007B53C3" w:rsidRPr="00265A09" w:rsidRDefault="007B53C3" w:rsidP="007B53C3">
            <w:pPr>
              <w:autoSpaceDE/>
              <w:autoSpaceDN/>
              <w:adjustRightInd/>
              <w:jc w:val="center"/>
              <w:rPr>
                <w:rFonts w:ascii="Calibri" w:eastAsia="Times New Roman" w:hAnsi="Calibri" w:cs="Times New Roman"/>
                <w:b/>
                <w:bCs/>
                <w:lang w:eastAsia="es-CO"/>
              </w:rPr>
            </w:pPr>
            <w:r w:rsidRPr="00265A09">
              <w:rPr>
                <w:rFonts w:ascii="Calibri" w:eastAsia="Times New Roman" w:hAnsi="Calibri" w:cs="Times New Roman"/>
                <w:b/>
                <w:bCs/>
                <w:lang w:eastAsia="es-CO"/>
              </w:rPr>
              <w:t>No DE VACANTES</w:t>
            </w:r>
          </w:p>
        </w:tc>
        <w:tc>
          <w:tcPr>
            <w:tcW w:w="1200" w:type="dxa"/>
            <w:shd w:val="clear" w:color="auto" w:fill="8DB3E2" w:themeFill="text2" w:themeFillTint="66"/>
            <w:vAlign w:val="center"/>
            <w:hideMark/>
          </w:tcPr>
          <w:p w14:paraId="022B8C04" w14:textId="77777777" w:rsidR="007B53C3" w:rsidRPr="00265A09" w:rsidRDefault="007B53C3" w:rsidP="007B53C3">
            <w:pPr>
              <w:autoSpaceDE/>
              <w:autoSpaceDN/>
              <w:adjustRightInd/>
              <w:jc w:val="center"/>
              <w:rPr>
                <w:rFonts w:ascii="Calibri" w:eastAsia="Times New Roman" w:hAnsi="Calibri" w:cs="Times New Roman"/>
                <w:b/>
                <w:bCs/>
                <w:lang w:eastAsia="es-CO"/>
              </w:rPr>
            </w:pPr>
            <w:r w:rsidRPr="00265A09">
              <w:rPr>
                <w:rFonts w:ascii="Calibri" w:eastAsia="Times New Roman" w:hAnsi="Calibri" w:cs="Times New Roman"/>
                <w:b/>
                <w:bCs/>
                <w:lang w:eastAsia="es-CO"/>
              </w:rPr>
              <w:t>No DE EMPLEOS</w:t>
            </w:r>
          </w:p>
        </w:tc>
        <w:tc>
          <w:tcPr>
            <w:tcW w:w="1200" w:type="dxa"/>
            <w:shd w:val="clear" w:color="auto" w:fill="8DB3E2" w:themeFill="text2" w:themeFillTint="66"/>
            <w:vAlign w:val="center"/>
            <w:hideMark/>
          </w:tcPr>
          <w:p w14:paraId="5BA7331E" w14:textId="6C0B4E1C" w:rsidR="007B53C3" w:rsidRPr="00265A09" w:rsidRDefault="007B53C3" w:rsidP="007B53C3">
            <w:pPr>
              <w:autoSpaceDE/>
              <w:autoSpaceDN/>
              <w:adjustRightInd/>
              <w:jc w:val="center"/>
              <w:rPr>
                <w:rFonts w:ascii="Calibri" w:eastAsia="Times New Roman" w:hAnsi="Calibri" w:cs="Times New Roman"/>
                <w:b/>
                <w:bCs/>
                <w:lang w:eastAsia="es-CO"/>
              </w:rPr>
            </w:pPr>
            <w:r w:rsidRPr="00265A09">
              <w:rPr>
                <w:rFonts w:ascii="Calibri" w:eastAsia="Times New Roman" w:hAnsi="Calibri" w:cs="Times New Roman"/>
                <w:b/>
                <w:bCs/>
                <w:lang w:eastAsia="es-CO"/>
              </w:rPr>
              <w:t>No DE VACANTES</w:t>
            </w:r>
          </w:p>
        </w:tc>
        <w:tc>
          <w:tcPr>
            <w:tcW w:w="1200" w:type="dxa"/>
            <w:shd w:val="clear" w:color="auto" w:fill="8DB3E2" w:themeFill="text2" w:themeFillTint="66"/>
            <w:vAlign w:val="center"/>
            <w:hideMark/>
          </w:tcPr>
          <w:p w14:paraId="3860F28C" w14:textId="77777777" w:rsidR="007B53C3" w:rsidRPr="00265A09" w:rsidRDefault="007B53C3" w:rsidP="007B53C3">
            <w:pPr>
              <w:autoSpaceDE/>
              <w:autoSpaceDN/>
              <w:adjustRightInd/>
              <w:jc w:val="center"/>
              <w:rPr>
                <w:rFonts w:ascii="Calibri" w:eastAsia="Times New Roman" w:hAnsi="Calibri" w:cs="Times New Roman"/>
                <w:b/>
                <w:bCs/>
                <w:lang w:eastAsia="es-CO"/>
              </w:rPr>
            </w:pPr>
            <w:r w:rsidRPr="00265A09">
              <w:rPr>
                <w:rFonts w:ascii="Calibri" w:eastAsia="Times New Roman" w:hAnsi="Calibri" w:cs="Times New Roman"/>
                <w:b/>
                <w:bCs/>
                <w:lang w:eastAsia="es-CO"/>
              </w:rPr>
              <w:t>No DE EMPLEOS</w:t>
            </w:r>
          </w:p>
        </w:tc>
        <w:tc>
          <w:tcPr>
            <w:tcW w:w="1200" w:type="dxa"/>
            <w:shd w:val="clear" w:color="auto" w:fill="8DB3E2" w:themeFill="text2" w:themeFillTint="66"/>
            <w:vAlign w:val="center"/>
            <w:hideMark/>
          </w:tcPr>
          <w:p w14:paraId="7A45BDDF" w14:textId="08C06EC1" w:rsidR="007B53C3" w:rsidRPr="00265A09" w:rsidRDefault="007B53C3" w:rsidP="007B53C3">
            <w:pPr>
              <w:autoSpaceDE/>
              <w:autoSpaceDN/>
              <w:adjustRightInd/>
              <w:jc w:val="center"/>
              <w:rPr>
                <w:rFonts w:ascii="Calibri" w:eastAsia="Times New Roman" w:hAnsi="Calibri" w:cs="Times New Roman"/>
                <w:b/>
                <w:bCs/>
                <w:lang w:eastAsia="es-CO"/>
              </w:rPr>
            </w:pPr>
            <w:r w:rsidRPr="00265A09">
              <w:rPr>
                <w:rFonts w:ascii="Calibri" w:eastAsia="Times New Roman" w:hAnsi="Calibri" w:cs="Times New Roman"/>
                <w:b/>
                <w:bCs/>
                <w:lang w:eastAsia="es-CO"/>
              </w:rPr>
              <w:t>No DE VACANTES</w:t>
            </w:r>
          </w:p>
        </w:tc>
      </w:tr>
      <w:tr w:rsidR="007B53C3" w:rsidRPr="00265A09" w14:paraId="1EF59DD9" w14:textId="77777777" w:rsidTr="0023747E">
        <w:trPr>
          <w:trHeight w:val="300"/>
          <w:jc w:val="center"/>
        </w:trPr>
        <w:tc>
          <w:tcPr>
            <w:tcW w:w="1580" w:type="dxa"/>
            <w:noWrap/>
            <w:vAlign w:val="center"/>
            <w:hideMark/>
          </w:tcPr>
          <w:p w14:paraId="5DE7E1B1" w14:textId="77777777" w:rsidR="007B53C3" w:rsidRPr="00265A09" w:rsidRDefault="007B53C3" w:rsidP="007B53C3">
            <w:pPr>
              <w:autoSpaceDE/>
              <w:autoSpaceDN/>
              <w:adjustRightInd/>
              <w:jc w:val="left"/>
              <w:rPr>
                <w:rFonts w:ascii="Calibri" w:eastAsia="Times New Roman" w:hAnsi="Calibri" w:cs="Times New Roman"/>
                <w:b/>
                <w:bCs/>
                <w:lang w:eastAsia="es-CO"/>
              </w:rPr>
            </w:pPr>
            <w:r w:rsidRPr="00265A09">
              <w:rPr>
                <w:rFonts w:ascii="Calibri" w:eastAsia="Times New Roman" w:hAnsi="Calibri" w:cs="Times New Roman"/>
                <w:b/>
                <w:bCs/>
                <w:lang w:eastAsia="es-CO"/>
              </w:rPr>
              <w:t>PROFESIONAL</w:t>
            </w:r>
          </w:p>
        </w:tc>
        <w:tc>
          <w:tcPr>
            <w:tcW w:w="1200" w:type="dxa"/>
            <w:noWrap/>
            <w:vAlign w:val="center"/>
            <w:hideMark/>
          </w:tcPr>
          <w:p w14:paraId="23CA3ABD" w14:textId="60D9FDC4"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11</w:t>
            </w:r>
          </w:p>
        </w:tc>
        <w:tc>
          <w:tcPr>
            <w:tcW w:w="1200" w:type="dxa"/>
            <w:noWrap/>
            <w:vAlign w:val="center"/>
            <w:hideMark/>
          </w:tcPr>
          <w:p w14:paraId="203C2CAB" w14:textId="4A04B5B9"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16</w:t>
            </w:r>
          </w:p>
        </w:tc>
        <w:tc>
          <w:tcPr>
            <w:tcW w:w="1200" w:type="dxa"/>
            <w:noWrap/>
            <w:vAlign w:val="center"/>
            <w:hideMark/>
          </w:tcPr>
          <w:p w14:paraId="3F8A64F4" w14:textId="08F689DB"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42</w:t>
            </w:r>
          </w:p>
        </w:tc>
        <w:tc>
          <w:tcPr>
            <w:tcW w:w="1200" w:type="dxa"/>
            <w:noWrap/>
            <w:vAlign w:val="center"/>
            <w:hideMark/>
          </w:tcPr>
          <w:p w14:paraId="3B4FAD66" w14:textId="002FAF08"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60</w:t>
            </w:r>
          </w:p>
        </w:tc>
        <w:tc>
          <w:tcPr>
            <w:tcW w:w="1200" w:type="dxa"/>
            <w:noWrap/>
            <w:vAlign w:val="center"/>
            <w:hideMark/>
          </w:tcPr>
          <w:p w14:paraId="7ABBE3D7" w14:textId="77777777" w:rsidR="007B53C3" w:rsidRPr="007B5AA3" w:rsidRDefault="007B53C3" w:rsidP="007B53C3">
            <w:pPr>
              <w:autoSpaceDE/>
              <w:autoSpaceDN/>
              <w:adjustRightInd/>
              <w:jc w:val="center"/>
              <w:rPr>
                <w:rFonts w:ascii="Calibri" w:eastAsia="Times New Roman" w:hAnsi="Calibri" w:cs="Times New Roman"/>
                <w:lang w:eastAsia="es-CO"/>
              </w:rPr>
            </w:pPr>
            <w:r w:rsidRPr="007B5AA3">
              <w:rPr>
                <w:rFonts w:ascii="Calibri" w:eastAsia="Times New Roman" w:hAnsi="Calibri" w:cs="Times New Roman"/>
                <w:lang w:eastAsia="es-CO"/>
              </w:rPr>
              <w:t>53</w:t>
            </w:r>
          </w:p>
        </w:tc>
        <w:tc>
          <w:tcPr>
            <w:tcW w:w="1200" w:type="dxa"/>
            <w:noWrap/>
            <w:vAlign w:val="center"/>
            <w:hideMark/>
          </w:tcPr>
          <w:p w14:paraId="15209B61" w14:textId="77777777" w:rsidR="007B53C3" w:rsidRPr="007B5AA3" w:rsidRDefault="007B53C3" w:rsidP="007B53C3">
            <w:pPr>
              <w:autoSpaceDE/>
              <w:autoSpaceDN/>
              <w:adjustRightInd/>
              <w:jc w:val="center"/>
              <w:rPr>
                <w:rFonts w:ascii="Calibri" w:eastAsia="Times New Roman" w:hAnsi="Calibri" w:cs="Times New Roman"/>
                <w:lang w:eastAsia="es-CO"/>
              </w:rPr>
            </w:pPr>
            <w:r w:rsidRPr="007B5AA3">
              <w:rPr>
                <w:rFonts w:ascii="Calibri" w:eastAsia="Times New Roman" w:hAnsi="Calibri" w:cs="Times New Roman"/>
                <w:lang w:eastAsia="es-CO"/>
              </w:rPr>
              <w:t>76</w:t>
            </w:r>
          </w:p>
        </w:tc>
      </w:tr>
      <w:tr w:rsidR="007B53C3" w:rsidRPr="00265A09" w14:paraId="4198C81C" w14:textId="77777777" w:rsidTr="0023747E">
        <w:trPr>
          <w:trHeight w:val="300"/>
          <w:jc w:val="center"/>
        </w:trPr>
        <w:tc>
          <w:tcPr>
            <w:tcW w:w="1580" w:type="dxa"/>
            <w:noWrap/>
            <w:vAlign w:val="center"/>
            <w:hideMark/>
          </w:tcPr>
          <w:p w14:paraId="4FB55DDB" w14:textId="77777777" w:rsidR="007B53C3" w:rsidRPr="00265A09" w:rsidRDefault="007B53C3" w:rsidP="007B53C3">
            <w:pPr>
              <w:autoSpaceDE/>
              <w:autoSpaceDN/>
              <w:adjustRightInd/>
              <w:jc w:val="left"/>
              <w:rPr>
                <w:rFonts w:ascii="Calibri" w:eastAsia="Times New Roman" w:hAnsi="Calibri" w:cs="Times New Roman"/>
                <w:b/>
                <w:bCs/>
                <w:lang w:eastAsia="es-CO"/>
              </w:rPr>
            </w:pPr>
            <w:r w:rsidRPr="00265A09">
              <w:rPr>
                <w:rFonts w:ascii="Calibri" w:eastAsia="Times New Roman" w:hAnsi="Calibri" w:cs="Times New Roman"/>
                <w:b/>
                <w:bCs/>
                <w:lang w:eastAsia="es-CO"/>
              </w:rPr>
              <w:t xml:space="preserve">TÉCNICO </w:t>
            </w:r>
          </w:p>
        </w:tc>
        <w:tc>
          <w:tcPr>
            <w:tcW w:w="1200" w:type="dxa"/>
            <w:noWrap/>
            <w:vAlign w:val="center"/>
            <w:hideMark/>
          </w:tcPr>
          <w:p w14:paraId="7BDE7418" w14:textId="213EBE8B"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1</w:t>
            </w:r>
          </w:p>
        </w:tc>
        <w:tc>
          <w:tcPr>
            <w:tcW w:w="1200" w:type="dxa"/>
            <w:noWrap/>
            <w:vAlign w:val="center"/>
            <w:hideMark/>
          </w:tcPr>
          <w:p w14:paraId="2018BF3F" w14:textId="347969D6"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1</w:t>
            </w:r>
          </w:p>
        </w:tc>
        <w:tc>
          <w:tcPr>
            <w:tcW w:w="1200" w:type="dxa"/>
            <w:noWrap/>
            <w:vAlign w:val="center"/>
            <w:hideMark/>
          </w:tcPr>
          <w:p w14:paraId="706D978B" w14:textId="02481336"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6</w:t>
            </w:r>
          </w:p>
        </w:tc>
        <w:tc>
          <w:tcPr>
            <w:tcW w:w="1200" w:type="dxa"/>
            <w:noWrap/>
            <w:vAlign w:val="center"/>
            <w:hideMark/>
          </w:tcPr>
          <w:p w14:paraId="375BB086" w14:textId="69D59770"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6</w:t>
            </w:r>
          </w:p>
        </w:tc>
        <w:tc>
          <w:tcPr>
            <w:tcW w:w="1200" w:type="dxa"/>
            <w:noWrap/>
            <w:vAlign w:val="center"/>
            <w:hideMark/>
          </w:tcPr>
          <w:p w14:paraId="538FD66D" w14:textId="77777777" w:rsidR="007B53C3" w:rsidRPr="007B5AA3" w:rsidRDefault="007B53C3" w:rsidP="007B53C3">
            <w:pPr>
              <w:autoSpaceDE/>
              <w:autoSpaceDN/>
              <w:adjustRightInd/>
              <w:jc w:val="center"/>
              <w:rPr>
                <w:rFonts w:ascii="Calibri" w:eastAsia="Times New Roman" w:hAnsi="Calibri" w:cs="Times New Roman"/>
                <w:lang w:eastAsia="es-CO"/>
              </w:rPr>
            </w:pPr>
            <w:r w:rsidRPr="007B5AA3">
              <w:rPr>
                <w:rFonts w:ascii="Calibri" w:eastAsia="Times New Roman" w:hAnsi="Calibri" w:cs="Times New Roman"/>
                <w:lang w:eastAsia="es-CO"/>
              </w:rPr>
              <w:t>7</w:t>
            </w:r>
          </w:p>
        </w:tc>
        <w:tc>
          <w:tcPr>
            <w:tcW w:w="1200" w:type="dxa"/>
            <w:noWrap/>
            <w:vAlign w:val="center"/>
            <w:hideMark/>
          </w:tcPr>
          <w:p w14:paraId="5021F3F4" w14:textId="77777777" w:rsidR="007B53C3" w:rsidRPr="007B5AA3" w:rsidRDefault="007B53C3" w:rsidP="007B53C3">
            <w:pPr>
              <w:autoSpaceDE/>
              <w:autoSpaceDN/>
              <w:adjustRightInd/>
              <w:jc w:val="center"/>
              <w:rPr>
                <w:rFonts w:ascii="Calibri" w:eastAsia="Times New Roman" w:hAnsi="Calibri" w:cs="Times New Roman"/>
                <w:lang w:eastAsia="es-CO"/>
              </w:rPr>
            </w:pPr>
            <w:r w:rsidRPr="007B5AA3">
              <w:rPr>
                <w:rFonts w:ascii="Calibri" w:eastAsia="Times New Roman" w:hAnsi="Calibri" w:cs="Times New Roman"/>
                <w:lang w:eastAsia="es-CO"/>
              </w:rPr>
              <w:t>7</w:t>
            </w:r>
          </w:p>
        </w:tc>
      </w:tr>
      <w:tr w:rsidR="007B53C3" w:rsidRPr="00265A09" w14:paraId="6870D068" w14:textId="77777777" w:rsidTr="0023747E">
        <w:trPr>
          <w:trHeight w:val="300"/>
          <w:jc w:val="center"/>
        </w:trPr>
        <w:tc>
          <w:tcPr>
            <w:tcW w:w="1580" w:type="dxa"/>
            <w:noWrap/>
            <w:vAlign w:val="center"/>
            <w:hideMark/>
          </w:tcPr>
          <w:p w14:paraId="1D41A64D" w14:textId="77777777" w:rsidR="007B53C3" w:rsidRPr="00265A09" w:rsidRDefault="007B53C3" w:rsidP="007B53C3">
            <w:pPr>
              <w:autoSpaceDE/>
              <w:autoSpaceDN/>
              <w:adjustRightInd/>
              <w:jc w:val="left"/>
              <w:rPr>
                <w:rFonts w:ascii="Calibri" w:eastAsia="Times New Roman" w:hAnsi="Calibri" w:cs="Times New Roman"/>
                <w:b/>
                <w:bCs/>
                <w:lang w:eastAsia="es-CO"/>
              </w:rPr>
            </w:pPr>
            <w:r w:rsidRPr="00265A09">
              <w:rPr>
                <w:rFonts w:ascii="Calibri" w:eastAsia="Times New Roman" w:hAnsi="Calibri" w:cs="Times New Roman"/>
                <w:b/>
                <w:bCs/>
                <w:lang w:eastAsia="es-CO"/>
              </w:rPr>
              <w:t>ASISTENCIA</w:t>
            </w:r>
          </w:p>
        </w:tc>
        <w:tc>
          <w:tcPr>
            <w:tcW w:w="1200" w:type="dxa"/>
            <w:noWrap/>
            <w:vAlign w:val="center"/>
            <w:hideMark/>
          </w:tcPr>
          <w:p w14:paraId="7A95A06D" w14:textId="5B5C7788"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0</w:t>
            </w:r>
          </w:p>
        </w:tc>
        <w:tc>
          <w:tcPr>
            <w:tcW w:w="1200" w:type="dxa"/>
            <w:noWrap/>
            <w:vAlign w:val="center"/>
            <w:hideMark/>
          </w:tcPr>
          <w:p w14:paraId="5938683D" w14:textId="51E2C93A"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0</w:t>
            </w:r>
          </w:p>
        </w:tc>
        <w:tc>
          <w:tcPr>
            <w:tcW w:w="1200" w:type="dxa"/>
            <w:noWrap/>
            <w:vAlign w:val="center"/>
            <w:hideMark/>
          </w:tcPr>
          <w:p w14:paraId="6403C2B3" w14:textId="3324EE00"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3</w:t>
            </w:r>
          </w:p>
        </w:tc>
        <w:tc>
          <w:tcPr>
            <w:tcW w:w="1200" w:type="dxa"/>
            <w:noWrap/>
            <w:vAlign w:val="center"/>
            <w:hideMark/>
          </w:tcPr>
          <w:p w14:paraId="7F51455C" w14:textId="4F053FDC"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5</w:t>
            </w:r>
          </w:p>
        </w:tc>
        <w:tc>
          <w:tcPr>
            <w:tcW w:w="1200" w:type="dxa"/>
            <w:noWrap/>
            <w:vAlign w:val="center"/>
            <w:hideMark/>
          </w:tcPr>
          <w:p w14:paraId="6BDECFAF" w14:textId="77777777" w:rsidR="007B53C3" w:rsidRPr="007B5AA3" w:rsidRDefault="007B53C3" w:rsidP="007B53C3">
            <w:pPr>
              <w:autoSpaceDE/>
              <w:autoSpaceDN/>
              <w:adjustRightInd/>
              <w:jc w:val="center"/>
              <w:rPr>
                <w:rFonts w:ascii="Calibri" w:eastAsia="Times New Roman" w:hAnsi="Calibri" w:cs="Times New Roman"/>
                <w:lang w:eastAsia="es-CO"/>
              </w:rPr>
            </w:pPr>
            <w:r w:rsidRPr="007B5AA3">
              <w:rPr>
                <w:rFonts w:ascii="Calibri" w:eastAsia="Times New Roman" w:hAnsi="Calibri" w:cs="Times New Roman"/>
                <w:lang w:eastAsia="es-CO"/>
              </w:rPr>
              <w:t>3</w:t>
            </w:r>
          </w:p>
        </w:tc>
        <w:tc>
          <w:tcPr>
            <w:tcW w:w="1200" w:type="dxa"/>
            <w:noWrap/>
            <w:vAlign w:val="center"/>
            <w:hideMark/>
          </w:tcPr>
          <w:p w14:paraId="5DD250C0" w14:textId="77777777" w:rsidR="007B53C3" w:rsidRPr="007B5AA3" w:rsidRDefault="007B53C3" w:rsidP="007B53C3">
            <w:pPr>
              <w:autoSpaceDE/>
              <w:autoSpaceDN/>
              <w:adjustRightInd/>
              <w:jc w:val="center"/>
              <w:rPr>
                <w:rFonts w:ascii="Calibri" w:eastAsia="Times New Roman" w:hAnsi="Calibri" w:cs="Times New Roman"/>
                <w:lang w:eastAsia="es-CO"/>
              </w:rPr>
            </w:pPr>
            <w:r w:rsidRPr="007B5AA3">
              <w:rPr>
                <w:rFonts w:ascii="Calibri" w:eastAsia="Times New Roman" w:hAnsi="Calibri" w:cs="Times New Roman"/>
                <w:lang w:eastAsia="es-CO"/>
              </w:rPr>
              <w:t>5</w:t>
            </w:r>
          </w:p>
        </w:tc>
      </w:tr>
      <w:tr w:rsidR="007B53C3" w:rsidRPr="00265A09" w14:paraId="3480C5D7" w14:textId="77777777" w:rsidTr="0023747E">
        <w:trPr>
          <w:trHeight w:val="315"/>
          <w:jc w:val="center"/>
        </w:trPr>
        <w:tc>
          <w:tcPr>
            <w:tcW w:w="1580" w:type="dxa"/>
            <w:noWrap/>
            <w:vAlign w:val="center"/>
            <w:hideMark/>
          </w:tcPr>
          <w:p w14:paraId="4AF80CE2" w14:textId="77777777" w:rsidR="007B53C3" w:rsidRPr="00265A09" w:rsidRDefault="007B53C3" w:rsidP="007B53C3">
            <w:pPr>
              <w:autoSpaceDE/>
              <w:autoSpaceDN/>
              <w:adjustRightInd/>
              <w:jc w:val="left"/>
              <w:rPr>
                <w:rFonts w:ascii="Calibri" w:eastAsia="Times New Roman" w:hAnsi="Calibri" w:cs="Times New Roman"/>
                <w:b/>
                <w:bCs/>
                <w:lang w:eastAsia="es-CO"/>
              </w:rPr>
            </w:pPr>
            <w:r w:rsidRPr="00265A09">
              <w:rPr>
                <w:rFonts w:ascii="Calibri" w:eastAsia="Times New Roman" w:hAnsi="Calibri" w:cs="Times New Roman"/>
                <w:b/>
                <w:bCs/>
                <w:lang w:eastAsia="es-CO"/>
              </w:rPr>
              <w:t>TOTAL</w:t>
            </w:r>
          </w:p>
        </w:tc>
        <w:tc>
          <w:tcPr>
            <w:tcW w:w="1200" w:type="dxa"/>
            <w:noWrap/>
            <w:vAlign w:val="center"/>
            <w:hideMark/>
          </w:tcPr>
          <w:p w14:paraId="2913118B" w14:textId="00E267BB"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12</w:t>
            </w:r>
          </w:p>
        </w:tc>
        <w:tc>
          <w:tcPr>
            <w:tcW w:w="1200" w:type="dxa"/>
            <w:noWrap/>
            <w:vAlign w:val="center"/>
            <w:hideMark/>
          </w:tcPr>
          <w:p w14:paraId="5B94DA5C" w14:textId="03C6F001"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17</w:t>
            </w:r>
          </w:p>
        </w:tc>
        <w:tc>
          <w:tcPr>
            <w:tcW w:w="1200" w:type="dxa"/>
            <w:noWrap/>
            <w:vAlign w:val="center"/>
            <w:hideMark/>
          </w:tcPr>
          <w:p w14:paraId="7889E598" w14:textId="5BBCC5AA"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51</w:t>
            </w:r>
          </w:p>
        </w:tc>
        <w:tc>
          <w:tcPr>
            <w:tcW w:w="1200" w:type="dxa"/>
            <w:noWrap/>
            <w:vAlign w:val="center"/>
            <w:hideMark/>
          </w:tcPr>
          <w:p w14:paraId="5D39E0D1" w14:textId="44194846" w:rsidR="007B53C3" w:rsidRPr="007B5AA3" w:rsidRDefault="00BC67DD" w:rsidP="007B53C3">
            <w:pPr>
              <w:autoSpaceDE/>
              <w:autoSpaceDN/>
              <w:adjustRightInd/>
              <w:jc w:val="center"/>
              <w:rPr>
                <w:rFonts w:ascii="Calibri" w:eastAsia="Times New Roman" w:hAnsi="Calibri" w:cs="Times New Roman"/>
                <w:lang w:eastAsia="es-CO"/>
              </w:rPr>
            </w:pPr>
            <w:r>
              <w:rPr>
                <w:rFonts w:ascii="Calibri" w:eastAsia="Times New Roman" w:hAnsi="Calibri" w:cs="Times New Roman"/>
                <w:lang w:eastAsia="es-CO"/>
              </w:rPr>
              <w:t>71</w:t>
            </w:r>
          </w:p>
        </w:tc>
        <w:tc>
          <w:tcPr>
            <w:tcW w:w="1200" w:type="dxa"/>
            <w:noWrap/>
            <w:vAlign w:val="center"/>
            <w:hideMark/>
          </w:tcPr>
          <w:p w14:paraId="1072A1A6" w14:textId="77777777" w:rsidR="007B53C3" w:rsidRPr="007B5AA3" w:rsidRDefault="007B53C3" w:rsidP="007B53C3">
            <w:pPr>
              <w:autoSpaceDE/>
              <w:autoSpaceDN/>
              <w:adjustRightInd/>
              <w:jc w:val="center"/>
              <w:rPr>
                <w:rFonts w:ascii="Calibri" w:eastAsia="Times New Roman" w:hAnsi="Calibri" w:cs="Times New Roman"/>
                <w:lang w:eastAsia="es-CO"/>
              </w:rPr>
            </w:pPr>
            <w:r w:rsidRPr="007B5AA3">
              <w:rPr>
                <w:rFonts w:ascii="Calibri" w:eastAsia="Times New Roman" w:hAnsi="Calibri" w:cs="Times New Roman"/>
                <w:lang w:eastAsia="es-CO"/>
              </w:rPr>
              <w:t>63</w:t>
            </w:r>
          </w:p>
        </w:tc>
        <w:tc>
          <w:tcPr>
            <w:tcW w:w="1200" w:type="dxa"/>
            <w:noWrap/>
            <w:vAlign w:val="center"/>
            <w:hideMark/>
          </w:tcPr>
          <w:p w14:paraId="18B00A1D" w14:textId="77777777" w:rsidR="007B53C3" w:rsidRPr="007B5AA3" w:rsidRDefault="007B53C3" w:rsidP="007B53C3">
            <w:pPr>
              <w:autoSpaceDE/>
              <w:autoSpaceDN/>
              <w:adjustRightInd/>
              <w:jc w:val="center"/>
              <w:rPr>
                <w:rFonts w:ascii="Calibri" w:eastAsia="Times New Roman" w:hAnsi="Calibri" w:cs="Times New Roman"/>
                <w:lang w:eastAsia="es-CO"/>
              </w:rPr>
            </w:pPr>
            <w:r w:rsidRPr="007B5AA3">
              <w:rPr>
                <w:rFonts w:ascii="Calibri" w:eastAsia="Times New Roman" w:hAnsi="Calibri" w:cs="Times New Roman"/>
                <w:lang w:eastAsia="es-CO"/>
              </w:rPr>
              <w:t>88</w:t>
            </w:r>
          </w:p>
        </w:tc>
      </w:tr>
    </w:tbl>
    <w:p w14:paraId="6236F3AC" w14:textId="4C180A12" w:rsidR="007B5AA3" w:rsidRPr="0034356C" w:rsidRDefault="007B5AA3" w:rsidP="007B5AA3">
      <w:pPr>
        <w:spacing w:line="249" w:lineRule="auto"/>
        <w:ind w:right="411"/>
        <w:rPr>
          <w:rFonts w:eastAsia="Times New Roman"/>
          <w:color w:val="auto"/>
          <w:sz w:val="18"/>
          <w:szCs w:val="18"/>
        </w:rPr>
      </w:pPr>
      <w:r w:rsidRPr="0034356C">
        <w:rPr>
          <w:rFonts w:eastAsia="Times New Roman"/>
          <w:color w:val="auto"/>
          <w:sz w:val="18"/>
          <w:szCs w:val="18"/>
        </w:rPr>
        <w:t>Fuente: CNSC</w:t>
      </w:r>
    </w:p>
    <w:p w14:paraId="7B722C1B" w14:textId="4725C6B3" w:rsidR="007B53C3" w:rsidRPr="00265A09" w:rsidRDefault="00781231" w:rsidP="00BD2C8F">
      <w:pPr>
        <w:spacing w:before="235" w:after="120" w:line="249" w:lineRule="auto"/>
        <w:ind w:right="411"/>
        <w:rPr>
          <w:rFonts w:eastAsia="Times New Roman"/>
          <w:color w:val="auto"/>
        </w:rPr>
      </w:pPr>
      <w:r w:rsidRPr="00265A09">
        <w:rPr>
          <w:rFonts w:eastAsia="Times New Roman"/>
          <w:color w:val="auto"/>
        </w:rPr>
        <w:lastRenderedPageBreak/>
        <w:t>Teniendo en cuenta el cronograma establecido y las etapas del proceso de selección, para la vigencia 2025, al disponer de las listas de elegibles en firme notificadas por la Comisión Nacional del Servicio Civil, se procederá a realizar los nombramientos en período de prueba de los aspirantes seleccionados en los primeros puestos de cada lista de elegibles.</w:t>
      </w:r>
    </w:p>
    <w:p w14:paraId="7EE73F5A" w14:textId="260C568C" w:rsidR="00781231" w:rsidRPr="00265A09" w:rsidRDefault="00781231" w:rsidP="00BD2C8F">
      <w:pPr>
        <w:spacing w:before="235" w:after="120" w:line="249" w:lineRule="auto"/>
        <w:ind w:right="411"/>
        <w:rPr>
          <w:rFonts w:eastAsia="Times New Roman"/>
          <w:color w:val="auto"/>
        </w:rPr>
      </w:pPr>
      <w:r w:rsidRPr="00265A09">
        <w:rPr>
          <w:rFonts w:eastAsia="Times New Roman"/>
          <w:color w:val="auto"/>
        </w:rPr>
        <w:t xml:space="preserve">Para la realización de los nombramientos en periodo de prueba se </w:t>
      </w:r>
      <w:r w:rsidR="002A0011" w:rsidRPr="00265A09">
        <w:rPr>
          <w:rFonts w:eastAsia="Times New Roman"/>
          <w:color w:val="auto"/>
        </w:rPr>
        <w:t>procederá</w:t>
      </w:r>
      <w:r w:rsidRPr="00265A09">
        <w:rPr>
          <w:rFonts w:eastAsia="Times New Roman"/>
          <w:color w:val="auto"/>
        </w:rPr>
        <w:t xml:space="preserve"> a validar requisitos, emitir los actos administrativos, realizar la </w:t>
      </w:r>
      <w:r w:rsidR="002A0011" w:rsidRPr="00265A09">
        <w:rPr>
          <w:rFonts w:eastAsia="Times New Roman"/>
          <w:color w:val="auto"/>
        </w:rPr>
        <w:t>capacitación y</w:t>
      </w:r>
      <w:r w:rsidRPr="00265A09">
        <w:rPr>
          <w:rFonts w:eastAsia="Times New Roman"/>
          <w:color w:val="auto"/>
        </w:rPr>
        <w:t xml:space="preserve"> asesoría en la concertación de compromisos para el periodo de prueba,</w:t>
      </w:r>
      <w:r w:rsidR="002A0011" w:rsidRPr="00265A09">
        <w:rPr>
          <w:rFonts w:eastAsia="Times New Roman"/>
          <w:color w:val="auto"/>
        </w:rPr>
        <w:t xml:space="preserve"> y</w:t>
      </w:r>
      <w:r w:rsidRPr="00265A09">
        <w:rPr>
          <w:rFonts w:eastAsia="Times New Roman"/>
          <w:color w:val="auto"/>
        </w:rPr>
        <w:t xml:space="preserve"> su registro en el </w:t>
      </w:r>
      <w:r w:rsidR="002A0011" w:rsidRPr="00265A09">
        <w:rPr>
          <w:rFonts w:eastAsia="Times New Roman"/>
          <w:color w:val="auto"/>
        </w:rPr>
        <w:t>sistema EDL de la CNSC.</w:t>
      </w:r>
    </w:p>
    <w:p w14:paraId="642CF6EB" w14:textId="1F436678" w:rsidR="00781231" w:rsidRPr="00265A09" w:rsidRDefault="002A0011" w:rsidP="00BD2C8F">
      <w:pPr>
        <w:spacing w:before="235" w:after="120" w:line="249" w:lineRule="auto"/>
        <w:ind w:right="411"/>
        <w:rPr>
          <w:rFonts w:eastAsia="Times New Roman"/>
          <w:color w:val="auto"/>
        </w:rPr>
      </w:pPr>
      <w:r w:rsidRPr="00265A09">
        <w:rPr>
          <w:rFonts w:eastAsia="Times New Roman"/>
          <w:color w:val="auto"/>
        </w:rPr>
        <w:t xml:space="preserve">Igualmente se realizará la asesoría y acompañamiento durante todo el periodo de prueba, el cual será para los empleos de la </w:t>
      </w:r>
      <w:r w:rsidR="00781231" w:rsidRPr="00265A09">
        <w:rPr>
          <w:rFonts w:eastAsia="Times New Roman"/>
          <w:color w:val="auto"/>
        </w:rPr>
        <w:t>Superintendencias de cuatro meses.</w:t>
      </w:r>
    </w:p>
    <w:p w14:paraId="1F09265E" w14:textId="0954E2C7" w:rsidR="002A0011" w:rsidRPr="00265A09" w:rsidRDefault="002A0011" w:rsidP="00BD2C8F">
      <w:pPr>
        <w:spacing w:before="235" w:after="120" w:line="249" w:lineRule="auto"/>
        <w:ind w:right="411"/>
        <w:rPr>
          <w:rFonts w:eastAsia="Times New Roman"/>
          <w:color w:val="auto"/>
        </w:rPr>
      </w:pPr>
      <w:r w:rsidRPr="00265A09">
        <w:rPr>
          <w:rFonts w:eastAsia="Times New Roman"/>
          <w:color w:val="auto"/>
        </w:rPr>
        <w:t>Finalizado el periodo de prueba y de ser aprobado, se realizarán la inscripción de los funcionarios que tendrían derechos de carrera administrativa, en el registro público de carrera administrativo de la CNSC.</w:t>
      </w:r>
    </w:p>
    <w:p w14:paraId="188C8F83" w14:textId="77777777" w:rsidR="00C727D0" w:rsidRPr="00265A09" w:rsidRDefault="00C727D0" w:rsidP="0023747E">
      <w:pPr>
        <w:spacing w:line="249" w:lineRule="auto"/>
        <w:ind w:right="411"/>
        <w:rPr>
          <w:rFonts w:eastAsia="Times New Roman"/>
          <w:color w:val="auto"/>
        </w:rPr>
      </w:pPr>
    </w:p>
    <w:p w14:paraId="6CEF0DB5" w14:textId="051F0D32" w:rsidR="00081F69" w:rsidRPr="00265A09" w:rsidRDefault="00B15932" w:rsidP="0034356C">
      <w:pPr>
        <w:spacing w:after="120" w:line="249" w:lineRule="auto"/>
        <w:ind w:right="411"/>
        <w:rPr>
          <w:rFonts w:eastAsia="Times New Roman"/>
          <w:color w:val="auto"/>
        </w:rPr>
      </w:pPr>
      <w:r w:rsidRPr="00265A09">
        <w:rPr>
          <w:rFonts w:eastAsia="Times New Roman"/>
          <w:b/>
          <w:color w:val="auto"/>
        </w:rPr>
        <w:t>Primer empleo Ley 2214 de 2022,</w:t>
      </w:r>
      <w:r w:rsidRPr="00265A09">
        <w:rPr>
          <w:rFonts w:eastAsia="Times New Roman"/>
          <w:color w:val="auto"/>
        </w:rPr>
        <w:t xml:space="preserve"> ““POR MEDIO DE LA CUAL SE REGLAMENTA EL ARTICULO 196 DE LA LEY 1955 DE 2019, SE TOMAN MEDIDAS PARA FORTALECER LAS MEDIDAS QUE PROMUEVEN EL EMPLEO JUVENIL Y SE DICTAN OTRAS DISPOSICIONES”.</w:t>
      </w:r>
    </w:p>
    <w:p w14:paraId="1349FBE0" w14:textId="5F1FE298" w:rsidR="00B15932" w:rsidRPr="00265A09" w:rsidRDefault="00B15932" w:rsidP="00BD2C8F">
      <w:pPr>
        <w:spacing w:before="235" w:after="120" w:line="249" w:lineRule="auto"/>
        <w:ind w:right="411"/>
        <w:rPr>
          <w:rFonts w:eastAsia="Times New Roman"/>
          <w:color w:val="auto"/>
        </w:rPr>
      </w:pPr>
      <w:r w:rsidRPr="00265A09">
        <w:rPr>
          <w:rFonts w:eastAsia="Times New Roman"/>
          <w:color w:val="auto"/>
        </w:rPr>
        <w:t xml:space="preserve">Teniendo en cuenta que la Superintendencia del Subsidio Familiar, </w:t>
      </w:r>
      <w:r w:rsidR="00B36020" w:rsidRPr="00265A09">
        <w:rPr>
          <w:rFonts w:eastAsia="Times New Roman"/>
          <w:color w:val="auto"/>
        </w:rPr>
        <w:t>se encuentra en el trámite para aprobación del estudio de rediseño organizacional, se validara el cumplimiento de creación de empleos en el proyecto de la nueva planta de personal con vacantes dirigidas a jóvenes de entre 18 y 28 años, que no cuenten con experiencia laboral.</w:t>
      </w:r>
    </w:p>
    <w:p w14:paraId="6F30B516" w14:textId="7264939E" w:rsidR="00B15932" w:rsidRPr="00265A09" w:rsidRDefault="00B36020" w:rsidP="00BD2C8F">
      <w:pPr>
        <w:spacing w:before="235" w:after="120" w:line="249" w:lineRule="auto"/>
        <w:ind w:right="411"/>
        <w:rPr>
          <w:rFonts w:eastAsia="Times New Roman"/>
          <w:color w:val="auto"/>
        </w:rPr>
      </w:pPr>
      <w:r w:rsidRPr="00265A09">
        <w:rPr>
          <w:rFonts w:eastAsia="Times New Roman"/>
          <w:color w:val="auto"/>
        </w:rPr>
        <w:t>Así mismo se realizará la gestión pertinente para dar cumplimiento al artículo 5 de la citada ley el cual establece “</w:t>
      </w:r>
      <w:r w:rsidRPr="00265A09">
        <w:rPr>
          <w:rFonts w:eastAsia="Times New Roman"/>
          <w:i/>
          <w:color w:val="auto"/>
        </w:rPr>
        <w:t xml:space="preserve">Contratos de prestación de servicios de entidades públicas con personas naturales. Las entidades públicas que establezcan un vínculo con personas naturales por medio de contratos de prestación de servicios deberán garantizar que al menos el diez por ciento (10%) del número de contratos de este tipo que no requieran experiencia profesional, puedan ser provistos con jóvenes que cumplan los requisitos establecidos en el artículo 2 </w:t>
      </w:r>
      <w:r w:rsidR="001E745B" w:rsidRPr="00265A09">
        <w:rPr>
          <w:rFonts w:eastAsia="Times New Roman"/>
          <w:i/>
          <w:color w:val="auto"/>
        </w:rPr>
        <w:t>“</w:t>
      </w:r>
      <w:r w:rsidR="00B15932" w:rsidRPr="00265A09">
        <w:rPr>
          <w:rFonts w:eastAsia="Times New Roman"/>
          <w:i/>
          <w:color w:val="auto"/>
        </w:rPr>
        <w:t>Jóvenes sin experiencia: para la aplicación de las medidas a las que se refiere el artículo 196 de la Ley 1955 de 2019, se entenderá por jóvenes sin experiencia, las personas de dieciocho (18) a veintiocho (28) años, bachilleres o egresados de programas de educación técnico, tecnólogo y pregrado, sin experiencia profesional conforme al artículo 11 del Decreto 785 de 2005 y/o aquellos jóvenes que acrediten sus prácticas como experiencia profesional, sin perjuicio de lo contemplado en la ley 2043 de 2020</w:t>
      </w:r>
      <w:r w:rsidR="001E745B" w:rsidRPr="00265A09">
        <w:rPr>
          <w:rFonts w:eastAsia="Times New Roman"/>
          <w:i/>
          <w:color w:val="auto"/>
        </w:rPr>
        <w:t>”</w:t>
      </w:r>
      <w:r w:rsidR="00B15932" w:rsidRPr="00265A09">
        <w:rPr>
          <w:rFonts w:eastAsia="Times New Roman"/>
          <w:color w:val="auto"/>
        </w:rPr>
        <w:t>.</w:t>
      </w:r>
    </w:p>
    <w:p w14:paraId="6A73E284" w14:textId="4F7BAB62" w:rsidR="00B15932" w:rsidRPr="00265A09" w:rsidRDefault="001E745B" w:rsidP="00BD2C8F">
      <w:pPr>
        <w:spacing w:before="235" w:after="120" w:line="249" w:lineRule="auto"/>
        <w:ind w:right="411"/>
        <w:rPr>
          <w:rFonts w:eastAsia="Times New Roman"/>
          <w:i/>
          <w:color w:val="auto"/>
        </w:rPr>
      </w:pPr>
      <w:r w:rsidRPr="00265A09">
        <w:rPr>
          <w:rFonts w:eastAsia="Times New Roman"/>
          <w:color w:val="auto"/>
        </w:rPr>
        <w:t>De otra parte para la provisión de empleos en provisionalidad se tendrá en cuenta el artículo 6 de la citada ley el cual establece “</w:t>
      </w:r>
      <w:r w:rsidR="00B15932" w:rsidRPr="00265A09">
        <w:rPr>
          <w:rFonts w:eastAsia="Times New Roman"/>
          <w:i/>
          <w:color w:val="auto"/>
        </w:rPr>
        <w:t xml:space="preserve">Cuando se presenten vacancias definitivas </w:t>
      </w:r>
      <w:r w:rsidR="00B15932" w:rsidRPr="00265A09">
        <w:rPr>
          <w:rFonts w:eastAsia="Times New Roman"/>
          <w:i/>
          <w:color w:val="auto"/>
        </w:rPr>
        <w:lastRenderedPageBreak/>
        <w:t>en los empleos de carrera administrativa, los cuales se vayan a proveer transitoriamente a través de un nombramiento provisional, se proveerá una parte de ellos a los jóvenes entre 18 y 28 años sin experiencia, que cumplan con los requisitos para su desempeño, siempre y cuando se haya agotado el derecho preferencial de encargo que otorga la carrera a sus titulare</w:t>
      </w:r>
      <w:r w:rsidRPr="00265A09">
        <w:rPr>
          <w:rFonts w:eastAsia="Times New Roman"/>
          <w:i/>
          <w:color w:val="auto"/>
        </w:rPr>
        <w:t>s”</w:t>
      </w:r>
      <w:r w:rsidR="00B15932" w:rsidRPr="00265A09">
        <w:rPr>
          <w:rFonts w:eastAsia="Times New Roman"/>
          <w:i/>
          <w:color w:val="auto"/>
        </w:rPr>
        <w:t>.</w:t>
      </w:r>
    </w:p>
    <w:p w14:paraId="3C043AE9" w14:textId="77777777" w:rsidR="00C727D0" w:rsidRPr="00265A09" w:rsidRDefault="00C727D0" w:rsidP="0034356C">
      <w:pPr>
        <w:spacing w:line="249" w:lineRule="auto"/>
        <w:ind w:right="411"/>
        <w:rPr>
          <w:rFonts w:eastAsia="Times New Roman"/>
          <w:b/>
          <w:color w:val="auto"/>
        </w:rPr>
      </w:pPr>
    </w:p>
    <w:p w14:paraId="0EEB5CFD" w14:textId="42185F13" w:rsidR="001E745B" w:rsidRPr="00265A09" w:rsidRDefault="001E745B" w:rsidP="0034356C">
      <w:pPr>
        <w:spacing w:line="249" w:lineRule="auto"/>
        <w:ind w:right="411"/>
        <w:rPr>
          <w:rFonts w:eastAsia="Times New Roman"/>
          <w:color w:val="auto"/>
        </w:rPr>
      </w:pPr>
      <w:r w:rsidRPr="00265A09">
        <w:rPr>
          <w:rFonts w:eastAsia="Times New Roman"/>
          <w:b/>
          <w:color w:val="auto"/>
        </w:rPr>
        <w:t>Discapacidad</w:t>
      </w:r>
      <w:r w:rsidRPr="00265A09">
        <w:rPr>
          <w:rFonts w:eastAsia="Times New Roman"/>
          <w:color w:val="auto"/>
        </w:rPr>
        <w:t xml:space="preserve">: </w:t>
      </w:r>
      <w:r w:rsidRPr="00265A09">
        <w:rPr>
          <w:rFonts w:eastAsia="Times New Roman"/>
          <w:b/>
          <w:color w:val="auto"/>
        </w:rPr>
        <w:t>Porcentaje de vinculación de Personas en Condición de Discapacidad, Decreto 2011 de 2017.</w:t>
      </w:r>
    </w:p>
    <w:p w14:paraId="7F5FBC1C" w14:textId="1116EED8" w:rsidR="001E745B" w:rsidRPr="00265A09" w:rsidRDefault="001E745B" w:rsidP="00BD2C8F">
      <w:pPr>
        <w:spacing w:before="235" w:after="120" w:line="249" w:lineRule="auto"/>
        <w:ind w:right="411"/>
        <w:rPr>
          <w:rFonts w:eastAsia="Times New Roman"/>
          <w:color w:val="auto"/>
        </w:rPr>
      </w:pPr>
      <w:r w:rsidRPr="00265A09">
        <w:rPr>
          <w:rFonts w:eastAsia="Times New Roman"/>
          <w:color w:val="auto"/>
        </w:rPr>
        <w:t>El Decreto 2011 de 2017 establece que las entidades del sector público deben cumplir con un porcentaje de vinculación laboral de personas con discapacidad. Este porcentaje se determina con base en las personas vinculadas en la planta</w:t>
      </w:r>
      <w:r w:rsidR="00B22A03" w:rsidRPr="00265A09">
        <w:rPr>
          <w:rFonts w:eastAsia="Times New Roman"/>
          <w:color w:val="auto"/>
        </w:rPr>
        <w:t xml:space="preserve"> de personal, que para nuestro caso sería el 2% de 149 empleos que conforman la planta actual, por lo tanto, se deberá tener vinculados a 3 personas en esta condición.</w:t>
      </w:r>
    </w:p>
    <w:p w14:paraId="4A594072" w14:textId="499BC457" w:rsidR="001E745B" w:rsidRPr="00265A09" w:rsidRDefault="00B22A03" w:rsidP="00BD2C8F">
      <w:pPr>
        <w:spacing w:before="235" w:after="120" w:line="249" w:lineRule="auto"/>
        <w:ind w:right="411"/>
        <w:rPr>
          <w:rFonts w:eastAsia="Times New Roman"/>
          <w:i/>
          <w:color w:val="auto"/>
        </w:rPr>
      </w:pPr>
      <w:r w:rsidRPr="00265A09">
        <w:rPr>
          <w:rFonts w:eastAsia="Times New Roman"/>
          <w:color w:val="auto"/>
        </w:rPr>
        <w:t>Por lo anterior es importante tener en cuenta el c</w:t>
      </w:r>
      <w:r w:rsidR="001E745B" w:rsidRPr="00265A09">
        <w:rPr>
          <w:rFonts w:eastAsia="Times New Roman"/>
          <w:color w:val="auto"/>
        </w:rPr>
        <w:t xml:space="preserve">oncepto de Discapacidad como: </w:t>
      </w:r>
      <w:r w:rsidR="001E745B" w:rsidRPr="00265A09">
        <w:rPr>
          <w:rFonts w:eastAsia="Times New Roman"/>
          <w:i/>
          <w:color w:val="auto"/>
        </w:rPr>
        <w:t>“</w:t>
      </w:r>
      <w:r w:rsidRPr="00265A09">
        <w:rPr>
          <w:rFonts w:eastAsia="Times New Roman"/>
          <w:i/>
          <w:color w:val="auto"/>
        </w:rPr>
        <w:t>aquellas personas</w:t>
      </w:r>
      <w:r w:rsidR="001E745B" w:rsidRPr="00265A09">
        <w:rPr>
          <w:rFonts w:eastAsia="Times New Roman"/>
          <w:i/>
          <w:color w:val="auto"/>
        </w:rPr>
        <w:t xml:space="preserve"> que tengan deficiencias físicas, mentales, intelectuales o sensoriales a mediano y largo plazo que, al interactuar con diversas barreras incluyendo las actitudinales, puedan impedir su participación plena y efectiva en la sociedad, en igualdad de condiciones con las demás”</w:t>
      </w:r>
      <w:r w:rsidRPr="00265A09">
        <w:rPr>
          <w:rFonts w:eastAsia="Times New Roman"/>
          <w:i/>
          <w:color w:val="auto"/>
        </w:rPr>
        <w:t>.</w:t>
      </w:r>
    </w:p>
    <w:p w14:paraId="77C81831" w14:textId="1CE732F7" w:rsidR="00B22A03" w:rsidRPr="00265A09" w:rsidRDefault="00B22A03" w:rsidP="00BD2C8F">
      <w:pPr>
        <w:spacing w:before="235" w:after="120" w:line="249" w:lineRule="auto"/>
        <w:ind w:right="411"/>
        <w:rPr>
          <w:rFonts w:eastAsia="Times New Roman"/>
          <w:color w:val="auto"/>
        </w:rPr>
      </w:pPr>
      <w:r w:rsidRPr="00265A09">
        <w:rPr>
          <w:rFonts w:eastAsia="Times New Roman"/>
          <w:color w:val="auto"/>
        </w:rPr>
        <w:t xml:space="preserve">Teniendo en </w:t>
      </w:r>
      <w:r w:rsidR="00E1449F" w:rsidRPr="00265A09">
        <w:rPr>
          <w:rFonts w:eastAsia="Times New Roman"/>
          <w:color w:val="auto"/>
        </w:rPr>
        <w:t>cuenta</w:t>
      </w:r>
      <w:r w:rsidRPr="00265A09">
        <w:rPr>
          <w:rFonts w:eastAsia="Times New Roman"/>
          <w:color w:val="auto"/>
        </w:rPr>
        <w:t xml:space="preserve"> lo anterior y que la Superintendencia del Subsidio Familiar se encuentra en proceso de rediseño organizacional en el cual se tiene proyectado una nueva planta de personal, que duplicaría la existente, se </w:t>
      </w:r>
      <w:r w:rsidR="00E1449F" w:rsidRPr="00265A09">
        <w:rPr>
          <w:rFonts w:eastAsia="Times New Roman"/>
          <w:color w:val="auto"/>
        </w:rPr>
        <w:t xml:space="preserve">buscara dar </w:t>
      </w:r>
      <w:r w:rsidRPr="00265A09">
        <w:rPr>
          <w:rFonts w:eastAsia="Times New Roman"/>
          <w:color w:val="auto"/>
        </w:rPr>
        <w:t>cumplimiento a lo citado en la presente ley y en la normatividad vigente para provisión de empleos de carrera administrativa que conformarían la nueva planta de personal.</w:t>
      </w:r>
    </w:p>
    <w:p w14:paraId="6C9B023F" w14:textId="11B226E5" w:rsidR="00E1449F" w:rsidRPr="00265A09" w:rsidRDefault="00E1449F" w:rsidP="0023747E">
      <w:pPr>
        <w:spacing w:line="249" w:lineRule="auto"/>
        <w:ind w:right="411"/>
        <w:rPr>
          <w:rFonts w:eastAsia="Times New Roman"/>
          <w:color w:val="auto"/>
        </w:rPr>
      </w:pPr>
    </w:p>
    <w:p w14:paraId="7A8AEA57" w14:textId="1B017DBF" w:rsidR="00E1449F" w:rsidRPr="00265A09" w:rsidRDefault="00E1449F" w:rsidP="00BD2C8F">
      <w:pPr>
        <w:spacing w:before="235" w:after="120" w:line="249" w:lineRule="auto"/>
        <w:ind w:right="411"/>
        <w:rPr>
          <w:rFonts w:eastAsia="Times New Roman"/>
          <w:b/>
          <w:color w:val="auto"/>
        </w:rPr>
      </w:pPr>
      <w:r w:rsidRPr="00265A09">
        <w:rPr>
          <w:rFonts w:eastAsia="Times New Roman"/>
          <w:b/>
          <w:color w:val="auto"/>
        </w:rPr>
        <w:t>Participación de la mujer en cargos directivos: LEY 581 DE 2000 (Ley de cuotas)</w:t>
      </w:r>
    </w:p>
    <w:p w14:paraId="0631C3E3" w14:textId="20B0D935" w:rsidR="001E745B" w:rsidRPr="00265A09" w:rsidRDefault="00E1449F" w:rsidP="00BD2C8F">
      <w:pPr>
        <w:spacing w:before="235" w:after="120" w:line="249" w:lineRule="auto"/>
        <w:ind w:right="411"/>
        <w:rPr>
          <w:rFonts w:eastAsia="Times New Roman"/>
          <w:color w:val="auto"/>
        </w:rPr>
      </w:pPr>
      <w:r w:rsidRPr="00265A09">
        <w:rPr>
          <w:rFonts w:eastAsia="Times New Roman"/>
          <w:color w:val="auto"/>
        </w:rPr>
        <w:t>Para la provisión de empleos del nivel directivo, teniendo en cuenta que estos son de libre nombramiento y remoción, y que para la vigencia 2025, se contará con una nueva administración, se tendrá en cuenta que el número de cargos a proveer del nivel directivo cumpla con la ley de cuotas.</w:t>
      </w:r>
    </w:p>
    <w:p w14:paraId="127C817C" w14:textId="77777777" w:rsidR="00B15932" w:rsidRPr="00265A09" w:rsidRDefault="00B15932" w:rsidP="0034356C">
      <w:pPr>
        <w:spacing w:after="120" w:line="249" w:lineRule="auto"/>
        <w:ind w:right="411"/>
        <w:rPr>
          <w:rFonts w:eastAsia="Times New Roman"/>
          <w:b/>
          <w:color w:val="auto"/>
        </w:rPr>
      </w:pPr>
    </w:p>
    <w:p w14:paraId="5622B3BD" w14:textId="0F208084" w:rsidR="00BD2C8F" w:rsidRPr="00265A09" w:rsidRDefault="00BD2C8F" w:rsidP="0034356C">
      <w:pPr>
        <w:spacing w:after="120" w:line="249" w:lineRule="auto"/>
        <w:ind w:right="411"/>
        <w:rPr>
          <w:rFonts w:eastAsia="Times New Roman"/>
          <w:b/>
          <w:color w:val="auto"/>
        </w:rPr>
      </w:pPr>
      <w:r w:rsidRPr="00265A09">
        <w:rPr>
          <w:rFonts w:eastAsia="Times New Roman"/>
          <w:b/>
          <w:color w:val="auto"/>
        </w:rPr>
        <w:t xml:space="preserve">CONCLUSIONES </w:t>
      </w:r>
    </w:p>
    <w:p w14:paraId="1753856E" w14:textId="4079E04C" w:rsidR="002C5107" w:rsidRPr="00265A09" w:rsidRDefault="002C5107" w:rsidP="002C5107">
      <w:pPr>
        <w:autoSpaceDE/>
        <w:autoSpaceDN/>
        <w:adjustRightInd/>
        <w:spacing w:before="100" w:beforeAutospacing="1" w:after="100" w:afterAutospacing="1"/>
        <w:rPr>
          <w:rFonts w:eastAsia="Times New Roman"/>
          <w:color w:val="auto"/>
          <w:lang w:val="es-419" w:eastAsia="es-419"/>
        </w:rPr>
      </w:pPr>
      <w:r w:rsidRPr="00265A09">
        <w:rPr>
          <w:rFonts w:eastAsia="Times New Roman"/>
          <w:color w:val="auto"/>
          <w:lang w:val="es-419" w:eastAsia="es-419"/>
        </w:rPr>
        <w:t>Se puede concluir lo siguiente en cuanto a la situación de los empleos de carrera administrativa en la Superintendencia del Subsidio Familiar a fecha 31 de diciembre de 2024:</w:t>
      </w:r>
    </w:p>
    <w:p w14:paraId="53021501" w14:textId="64C63652" w:rsidR="009F76BA" w:rsidRPr="00265A09" w:rsidRDefault="009F76BA" w:rsidP="002C5107">
      <w:pPr>
        <w:numPr>
          <w:ilvl w:val="0"/>
          <w:numId w:val="38"/>
        </w:numPr>
        <w:autoSpaceDE/>
        <w:autoSpaceDN/>
        <w:adjustRightInd/>
        <w:spacing w:before="100" w:beforeAutospacing="1" w:after="100" w:afterAutospacing="1"/>
        <w:rPr>
          <w:rFonts w:eastAsia="Times New Roman"/>
          <w:color w:val="auto"/>
          <w:lang w:val="es-419" w:eastAsia="es-419"/>
        </w:rPr>
      </w:pPr>
      <w:r w:rsidRPr="00265A09">
        <w:rPr>
          <w:rFonts w:eastAsia="Times New Roman"/>
          <w:color w:val="auto"/>
          <w:lang w:val="es-419" w:eastAsia="es-419"/>
        </w:rPr>
        <w:t>Total, de empleos de carrera administrativa en vacancia definitiva convocados a concurso de méritos (88) ochenta y ocho vacantes.</w:t>
      </w:r>
    </w:p>
    <w:p w14:paraId="7A327AAA" w14:textId="7F5B1472" w:rsidR="002C5107" w:rsidRPr="00265A09" w:rsidRDefault="009F76BA" w:rsidP="002C5107">
      <w:pPr>
        <w:numPr>
          <w:ilvl w:val="0"/>
          <w:numId w:val="38"/>
        </w:numPr>
        <w:autoSpaceDE/>
        <w:autoSpaceDN/>
        <w:adjustRightInd/>
        <w:spacing w:before="100" w:beforeAutospacing="1" w:after="100" w:afterAutospacing="1"/>
        <w:rPr>
          <w:rFonts w:eastAsia="Times New Roman"/>
          <w:color w:val="auto"/>
          <w:lang w:val="es-419" w:eastAsia="es-419"/>
        </w:rPr>
      </w:pPr>
      <w:r w:rsidRPr="0006101F">
        <w:rPr>
          <w:rFonts w:eastAsia="Times New Roman"/>
          <w:bCs/>
          <w:color w:val="auto"/>
          <w:lang w:val="es-419" w:eastAsia="es-419"/>
        </w:rPr>
        <w:t>Total,</w:t>
      </w:r>
      <w:r w:rsidR="002C5107" w:rsidRPr="0006101F">
        <w:rPr>
          <w:rFonts w:eastAsia="Times New Roman"/>
          <w:bCs/>
          <w:color w:val="auto"/>
          <w:lang w:val="es-419" w:eastAsia="es-419"/>
        </w:rPr>
        <w:t xml:space="preserve"> de empleos de carrera administrativa</w:t>
      </w:r>
      <w:r w:rsidR="002C5107" w:rsidRPr="00265A09">
        <w:rPr>
          <w:rFonts w:eastAsia="Times New Roman"/>
          <w:color w:val="auto"/>
          <w:lang w:val="es-419" w:eastAsia="es-419"/>
        </w:rPr>
        <w:t>: La planta global de la Superintendencia del Subsidio Familiar está conformada por 149 empleos de carrera administrativa.</w:t>
      </w:r>
    </w:p>
    <w:p w14:paraId="7D98C450" w14:textId="77777777" w:rsidR="002C5107" w:rsidRPr="0006101F" w:rsidRDefault="002C5107" w:rsidP="002C5107">
      <w:pPr>
        <w:numPr>
          <w:ilvl w:val="0"/>
          <w:numId w:val="38"/>
        </w:numPr>
        <w:autoSpaceDE/>
        <w:autoSpaceDN/>
        <w:adjustRightInd/>
        <w:spacing w:before="100" w:beforeAutospacing="1" w:after="100" w:afterAutospacing="1"/>
        <w:rPr>
          <w:rFonts w:eastAsia="Times New Roman"/>
          <w:color w:val="auto"/>
          <w:lang w:val="es-419" w:eastAsia="es-419"/>
        </w:rPr>
      </w:pPr>
      <w:r w:rsidRPr="0006101F">
        <w:rPr>
          <w:rFonts w:eastAsia="Times New Roman"/>
          <w:bCs/>
          <w:color w:val="auto"/>
          <w:lang w:val="es-419" w:eastAsia="es-419"/>
        </w:rPr>
        <w:lastRenderedPageBreak/>
        <w:t>Empleos provistos y vacantes</w:t>
      </w:r>
      <w:r w:rsidRPr="0006101F">
        <w:rPr>
          <w:rFonts w:eastAsia="Times New Roman"/>
          <w:color w:val="auto"/>
          <w:lang w:val="es-419" w:eastAsia="es-419"/>
        </w:rPr>
        <w:t>:</w:t>
      </w:r>
    </w:p>
    <w:p w14:paraId="68B03B4E" w14:textId="577D9B18" w:rsidR="002C5107" w:rsidRPr="0006101F" w:rsidRDefault="0006101F" w:rsidP="002C5107">
      <w:pPr>
        <w:numPr>
          <w:ilvl w:val="1"/>
          <w:numId w:val="38"/>
        </w:numPr>
        <w:autoSpaceDE/>
        <w:autoSpaceDN/>
        <w:adjustRightInd/>
        <w:spacing w:before="100" w:beforeAutospacing="1" w:after="100" w:afterAutospacing="1"/>
        <w:rPr>
          <w:rFonts w:eastAsia="Times New Roman"/>
          <w:color w:val="auto"/>
          <w:lang w:val="es-419" w:eastAsia="es-419"/>
        </w:rPr>
      </w:pPr>
      <w:r w:rsidRPr="0006101F">
        <w:rPr>
          <w:rFonts w:eastAsia="Times New Roman"/>
          <w:bCs/>
          <w:color w:val="auto"/>
          <w:lang w:val="es-419" w:eastAsia="es-419"/>
        </w:rPr>
        <w:t>140</w:t>
      </w:r>
      <w:r w:rsidR="002C5107" w:rsidRPr="0006101F">
        <w:rPr>
          <w:rFonts w:eastAsia="Times New Roman"/>
          <w:bCs/>
          <w:color w:val="auto"/>
          <w:lang w:val="es-419" w:eastAsia="es-419"/>
        </w:rPr>
        <w:t xml:space="preserve"> cargos provistos</w:t>
      </w:r>
      <w:r w:rsidR="002C5107" w:rsidRPr="0006101F">
        <w:rPr>
          <w:rFonts w:eastAsia="Times New Roman"/>
          <w:color w:val="auto"/>
          <w:lang w:val="es-419" w:eastAsia="es-419"/>
        </w:rPr>
        <w:t>: Es decir, la gran mayoría de los cargos ya tienen personal asignado.</w:t>
      </w:r>
    </w:p>
    <w:p w14:paraId="4BDFFE1F" w14:textId="4668309A" w:rsidR="002C5107" w:rsidRPr="0006101F" w:rsidRDefault="0006101F" w:rsidP="002C5107">
      <w:pPr>
        <w:numPr>
          <w:ilvl w:val="1"/>
          <w:numId w:val="38"/>
        </w:numPr>
        <w:autoSpaceDE/>
        <w:autoSpaceDN/>
        <w:adjustRightInd/>
        <w:spacing w:before="100" w:beforeAutospacing="1" w:after="100" w:afterAutospacing="1"/>
        <w:rPr>
          <w:rFonts w:eastAsia="Times New Roman"/>
          <w:color w:val="auto"/>
          <w:lang w:val="es-419" w:eastAsia="es-419"/>
        </w:rPr>
      </w:pPr>
      <w:r w:rsidRPr="0006101F">
        <w:rPr>
          <w:rFonts w:eastAsia="Times New Roman"/>
          <w:bCs/>
          <w:color w:val="auto"/>
          <w:lang w:val="es-419" w:eastAsia="es-419"/>
        </w:rPr>
        <w:t>9</w:t>
      </w:r>
      <w:r w:rsidR="002C5107" w:rsidRPr="0006101F">
        <w:rPr>
          <w:rFonts w:eastAsia="Times New Roman"/>
          <w:bCs/>
          <w:color w:val="auto"/>
          <w:lang w:val="es-419" w:eastAsia="es-419"/>
        </w:rPr>
        <w:t xml:space="preserve"> cargos vacantes</w:t>
      </w:r>
      <w:r>
        <w:rPr>
          <w:rFonts w:eastAsia="Times New Roman"/>
          <w:color w:val="auto"/>
          <w:lang w:val="es-419" w:eastAsia="es-419"/>
        </w:rPr>
        <w:t>: De estos, 5</w:t>
      </w:r>
      <w:r w:rsidR="002C5107" w:rsidRPr="0006101F">
        <w:rPr>
          <w:rFonts w:eastAsia="Times New Roman"/>
          <w:color w:val="auto"/>
          <w:lang w:val="es-419" w:eastAsia="es-419"/>
        </w:rPr>
        <w:t xml:space="preserve"> son de </w:t>
      </w:r>
      <w:r w:rsidR="002C5107" w:rsidRPr="0006101F">
        <w:rPr>
          <w:rFonts w:eastAsia="Times New Roman"/>
          <w:bCs/>
          <w:color w:val="auto"/>
          <w:lang w:val="es-419" w:eastAsia="es-419"/>
        </w:rPr>
        <w:t>libre nombramiento y remoción</w:t>
      </w:r>
      <w:r>
        <w:rPr>
          <w:rFonts w:eastAsia="Times New Roman"/>
          <w:color w:val="auto"/>
          <w:lang w:val="es-419" w:eastAsia="es-419"/>
        </w:rPr>
        <w:t>,4</w:t>
      </w:r>
      <w:r w:rsidR="002C5107" w:rsidRPr="0006101F">
        <w:rPr>
          <w:rFonts w:eastAsia="Times New Roman"/>
          <w:color w:val="auto"/>
          <w:lang w:val="es-419" w:eastAsia="es-419"/>
        </w:rPr>
        <w:t xml:space="preserve"> son </w:t>
      </w:r>
      <w:r w:rsidR="002C5107" w:rsidRPr="0006101F">
        <w:rPr>
          <w:rFonts w:eastAsia="Times New Roman"/>
          <w:bCs/>
          <w:color w:val="auto"/>
          <w:lang w:val="es-419" w:eastAsia="es-419"/>
        </w:rPr>
        <w:t>vacantes definitivas</w:t>
      </w:r>
      <w:r w:rsidR="002C5107" w:rsidRPr="0006101F">
        <w:rPr>
          <w:rFonts w:eastAsia="Times New Roman"/>
          <w:color w:val="auto"/>
          <w:lang w:val="es-419" w:eastAsia="es-419"/>
        </w:rPr>
        <w:t xml:space="preserve"> (puestos que requieren un proceso formal de selección y que no son de libre nombramiento).</w:t>
      </w:r>
    </w:p>
    <w:p w14:paraId="6B24BC7B" w14:textId="79C5228C" w:rsidR="002C5107" w:rsidRPr="0006101F" w:rsidRDefault="002C5107" w:rsidP="002C5107">
      <w:pPr>
        <w:numPr>
          <w:ilvl w:val="0"/>
          <w:numId w:val="38"/>
        </w:numPr>
        <w:autoSpaceDE/>
        <w:autoSpaceDN/>
        <w:adjustRightInd/>
        <w:spacing w:before="100" w:beforeAutospacing="1" w:after="100" w:afterAutospacing="1"/>
        <w:rPr>
          <w:rFonts w:eastAsia="Times New Roman"/>
          <w:color w:val="auto"/>
          <w:lang w:val="es-419" w:eastAsia="es-419"/>
        </w:rPr>
      </w:pPr>
      <w:r w:rsidRPr="0006101F">
        <w:rPr>
          <w:rFonts w:eastAsia="Times New Roman"/>
          <w:bCs/>
          <w:color w:val="auto"/>
          <w:lang w:val="es-419" w:eastAsia="es-419"/>
        </w:rPr>
        <w:t>Distribución del personal de los empleos provistos</w:t>
      </w:r>
      <w:r w:rsidRPr="0006101F">
        <w:rPr>
          <w:rFonts w:eastAsia="Times New Roman"/>
          <w:color w:val="auto"/>
          <w:lang w:val="es-419" w:eastAsia="es-419"/>
        </w:rPr>
        <w:t>:</w:t>
      </w:r>
    </w:p>
    <w:p w14:paraId="7B5FB6FD" w14:textId="77777777" w:rsidR="002C5107" w:rsidRPr="0006101F" w:rsidRDefault="002C5107" w:rsidP="002C5107">
      <w:pPr>
        <w:numPr>
          <w:ilvl w:val="1"/>
          <w:numId w:val="38"/>
        </w:numPr>
        <w:autoSpaceDE/>
        <w:autoSpaceDN/>
        <w:adjustRightInd/>
        <w:spacing w:before="100" w:beforeAutospacing="1" w:after="100" w:afterAutospacing="1"/>
        <w:rPr>
          <w:rFonts w:eastAsia="Times New Roman"/>
          <w:color w:val="auto"/>
          <w:lang w:val="es-419" w:eastAsia="es-419"/>
        </w:rPr>
      </w:pPr>
      <w:r w:rsidRPr="0006101F">
        <w:rPr>
          <w:rFonts w:eastAsia="Times New Roman"/>
          <w:bCs/>
          <w:color w:val="auto"/>
          <w:lang w:val="es-419" w:eastAsia="es-419"/>
        </w:rPr>
        <w:t>16 servidores en encargo</w:t>
      </w:r>
      <w:r w:rsidRPr="0006101F">
        <w:rPr>
          <w:rFonts w:eastAsia="Times New Roman"/>
          <w:color w:val="auto"/>
          <w:lang w:val="es-419" w:eastAsia="es-419"/>
        </w:rPr>
        <w:t>: Estos servidores están ocupando cargos por una asignación temporal, posiblemente debido a alguna ausencia o vacancia.</w:t>
      </w:r>
    </w:p>
    <w:p w14:paraId="21FBEEF0" w14:textId="7EBD9430" w:rsidR="002C5107" w:rsidRPr="0006101F" w:rsidRDefault="0006101F" w:rsidP="002C5107">
      <w:pPr>
        <w:numPr>
          <w:ilvl w:val="1"/>
          <w:numId w:val="38"/>
        </w:numPr>
        <w:autoSpaceDE/>
        <w:autoSpaceDN/>
        <w:adjustRightInd/>
        <w:spacing w:before="100" w:beforeAutospacing="1" w:after="100" w:afterAutospacing="1"/>
        <w:rPr>
          <w:rFonts w:eastAsia="Times New Roman"/>
          <w:color w:val="auto"/>
          <w:lang w:val="es-419" w:eastAsia="es-419"/>
        </w:rPr>
      </w:pPr>
      <w:r>
        <w:rPr>
          <w:rFonts w:eastAsia="Times New Roman"/>
          <w:bCs/>
          <w:color w:val="auto"/>
          <w:lang w:val="es-419" w:eastAsia="es-419"/>
        </w:rPr>
        <w:t>93</w:t>
      </w:r>
      <w:r w:rsidR="002C5107" w:rsidRPr="0006101F">
        <w:rPr>
          <w:rFonts w:eastAsia="Times New Roman"/>
          <w:bCs/>
          <w:color w:val="auto"/>
          <w:lang w:val="es-419" w:eastAsia="es-419"/>
        </w:rPr>
        <w:t xml:space="preserve"> servidores en provisionalidad</w:t>
      </w:r>
      <w:r w:rsidR="002C5107" w:rsidRPr="0006101F">
        <w:rPr>
          <w:rFonts w:eastAsia="Times New Roman"/>
          <w:color w:val="auto"/>
          <w:lang w:val="es-419" w:eastAsia="es-419"/>
        </w:rPr>
        <w:t>: Estas personas ocupan cargos de manera provisional, lo que generalmente significa que están en espera de un proceso de selección definitivo.</w:t>
      </w:r>
    </w:p>
    <w:p w14:paraId="590A3DBC" w14:textId="77777777" w:rsidR="002C5107" w:rsidRPr="0006101F" w:rsidRDefault="002C5107" w:rsidP="002C5107">
      <w:pPr>
        <w:numPr>
          <w:ilvl w:val="1"/>
          <w:numId w:val="38"/>
        </w:numPr>
        <w:autoSpaceDE/>
        <w:autoSpaceDN/>
        <w:adjustRightInd/>
        <w:spacing w:before="100" w:beforeAutospacing="1" w:after="100" w:afterAutospacing="1"/>
        <w:rPr>
          <w:rFonts w:eastAsia="Times New Roman"/>
          <w:color w:val="auto"/>
          <w:lang w:val="es-419" w:eastAsia="es-419"/>
        </w:rPr>
      </w:pPr>
      <w:r w:rsidRPr="0006101F">
        <w:rPr>
          <w:rFonts w:eastAsia="Times New Roman"/>
          <w:bCs/>
          <w:color w:val="auto"/>
          <w:lang w:val="es-419" w:eastAsia="es-419"/>
        </w:rPr>
        <w:t>12 servidores titulares de carrera administrativa</w:t>
      </w:r>
      <w:r w:rsidRPr="0006101F">
        <w:rPr>
          <w:rFonts w:eastAsia="Times New Roman"/>
          <w:color w:val="auto"/>
          <w:lang w:val="es-419" w:eastAsia="es-419"/>
        </w:rPr>
        <w:t>: Estos funcionarios han superado el proceso de selección y son titulares de sus cargos.</w:t>
      </w:r>
    </w:p>
    <w:p w14:paraId="70484E0E" w14:textId="1573F9A5" w:rsidR="00195F8C" w:rsidRPr="0001555E" w:rsidRDefault="0006101F" w:rsidP="0001555E">
      <w:pPr>
        <w:numPr>
          <w:ilvl w:val="1"/>
          <w:numId w:val="38"/>
        </w:numPr>
        <w:autoSpaceDE/>
        <w:autoSpaceDN/>
        <w:adjustRightInd/>
        <w:spacing w:before="100" w:beforeAutospacing="1" w:after="100" w:afterAutospacing="1"/>
        <w:rPr>
          <w:rFonts w:eastAsia="Times New Roman"/>
          <w:color w:val="auto"/>
          <w:lang w:val="es-419" w:eastAsia="es-419"/>
        </w:rPr>
      </w:pPr>
      <w:r>
        <w:rPr>
          <w:rFonts w:eastAsia="Times New Roman"/>
          <w:bCs/>
          <w:color w:val="auto"/>
          <w:lang w:val="es-419" w:eastAsia="es-419"/>
        </w:rPr>
        <w:t>19</w:t>
      </w:r>
      <w:r w:rsidR="002C5107" w:rsidRPr="0006101F">
        <w:rPr>
          <w:rFonts w:eastAsia="Times New Roman"/>
          <w:bCs/>
          <w:color w:val="auto"/>
          <w:lang w:val="es-419" w:eastAsia="es-419"/>
        </w:rPr>
        <w:t xml:space="preserve"> cargos de libre nombramiento y remoción</w:t>
      </w:r>
      <w:r w:rsidR="002C5107" w:rsidRPr="0006101F">
        <w:rPr>
          <w:rFonts w:eastAsia="Times New Roman"/>
          <w:color w:val="auto"/>
          <w:lang w:val="es-419" w:eastAsia="es-419"/>
        </w:rPr>
        <w:t>: Estos son cargos ocupados por personal que tiene una mayor flexibilidad en su designación y remoción</w:t>
      </w:r>
      <w:r w:rsidR="002C5107" w:rsidRPr="00265A09">
        <w:rPr>
          <w:rFonts w:eastAsia="Times New Roman"/>
          <w:color w:val="auto"/>
          <w:lang w:val="es-419" w:eastAsia="es-419"/>
        </w:rPr>
        <w:t>.</w:t>
      </w:r>
    </w:p>
    <w:p w14:paraId="4C1523CC" w14:textId="156D5B1D" w:rsidR="00195F8C" w:rsidRPr="008E19E3" w:rsidRDefault="008E19E3" w:rsidP="0001555E">
      <w:pPr>
        <w:autoSpaceDE/>
        <w:autoSpaceDN/>
        <w:adjustRightInd/>
        <w:spacing w:before="100" w:beforeAutospacing="1" w:after="100" w:afterAutospacing="1"/>
        <w:jc w:val="center"/>
        <w:rPr>
          <w:rFonts w:eastAsia="Times New Roman"/>
          <w:b/>
          <w:color w:val="auto"/>
          <w:lang w:val="es-419" w:eastAsia="es-419"/>
        </w:rPr>
      </w:pPr>
      <w:r w:rsidRPr="008E19E3">
        <w:rPr>
          <w:rFonts w:eastAsia="Times New Roman"/>
          <w:b/>
          <w:color w:val="auto"/>
          <w:lang w:val="es-419" w:eastAsia="es-419"/>
        </w:rPr>
        <w:t>PLAN DE PREVISION</w:t>
      </w:r>
    </w:p>
    <w:p w14:paraId="3B10E1FB" w14:textId="77777777" w:rsidR="008E19E3" w:rsidRPr="008F593A" w:rsidRDefault="008E19E3" w:rsidP="008E19E3">
      <w:pPr>
        <w:tabs>
          <w:tab w:val="left" w:pos="910"/>
        </w:tabs>
        <w:spacing w:line="276" w:lineRule="auto"/>
        <w:rPr>
          <w:b/>
          <w:lang w:val="es-ES"/>
        </w:rPr>
      </w:pPr>
      <w:r>
        <w:rPr>
          <w:b/>
          <w:lang w:val="es-ES"/>
        </w:rPr>
        <w:t>OBJETIVO GENERAL</w:t>
      </w:r>
    </w:p>
    <w:p w14:paraId="11BA36F3" w14:textId="77777777" w:rsidR="008E19E3" w:rsidRPr="008F593A" w:rsidRDefault="008E19E3" w:rsidP="008E19E3">
      <w:pPr>
        <w:tabs>
          <w:tab w:val="left" w:pos="910"/>
        </w:tabs>
        <w:autoSpaceDE/>
        <w:autoSpaceDN/>
        <w:adjustRightInd/>
        <w:spacing w:before="100" w:beforeAutospacing="1" w:after="100" w:afterAutospacing="1" w:line="276" w:lineRule="auto"/>
      </w:pPr>
      <w:r w:rsidRPr="008F593A">
        <w:t>Administrar eficientemente la información sobre los empleos vacantes en la Superintendencia del Subsidio Familiar, estableciendo los lineamientos necesarios para su cobertura, con el fin de garantizar la continuidad y calidad en la prestación de los servicios institucionales.</w:t>
      </w:r>
    </w:p>
    <w:p w14:paraId="2FDAB6CF" w14:textId="77777777" w:rsidR="008E19E3" w:rsidRPr="008F593A" w:rsidRDefault="008E19E3" w:rsidP="008E19E3">
      <w:pPr>
        <w:tabs>
          <w:tab w:val="left" w:pos="910"/>
        </w:tabs>
        <w:spacing w:line="276" w:lineRule="auto"/>
        <w:rPr>
          <w:b/>
          <w:lang w:val="es-ES"/>
        </w:rPr>
      </w:pPr>
      <w:r w:rsidRPr="008F593A">
        <w:rPr>
          <w:b/>
          <w:lang w:val="es-ES"/>
        </w:rPr>
        <w:t xml:space="preserve">FUNDAMENTACIÓN LEGAL </w:t>
      </w:r>
    </w:p>
    <w:p w14:paraId="74A3F551" w14:textId="77777777" w:rsidR="008E19E3" w:rsidRPr="008F593A" w:rsidRDefault="008E19E3" w:rsidP="008E19E3">
      <w:pPr>
        <w:tabs>
          <w:tab w:val="left" w:pos="910"/>
        </w:tabs>
        <w:spacing w:line="276" w:lineRule="auto"/>
        <w:rPr>
          <w:b/>
          <w:lang w:val="es-ES"/>
        </w:rPr>
      </w:pPr>
    </w:p>
    <w:p w14:paraId="510727A0" w14:textId="77777777" w:rsidR="008E19E3" w:rsidRPr="008F593A" w:rsidRDefault="008E19E3" w:rsidP="008E19E3">
      <w:pPr>
        <w:pStyle w:val="Textoindependiente"/>
        <w:tabs>
          <w:tab w:val="left" w:pos="910"/>
        </w:tabs>
        <w:spacing w:line="276" w:lineRule="auto"/>
        <w:ind w:right="106"/>
      </w:pPr>
      <w:r w:rsidRPr="008F593A">
        <w:t xml:space="preserve">Este Plan de Previsión de Recursos Humanos surge de las obligaciones constitucionales y legales, en particular la establecida en el artículo 17 de la ley 909 de 2004, la cual señala: </w:t>
      </w:r>
    </w:p>
    <w:p w14:paraId="1A880111" w14:textId="77777777" w:rsidR="008E19E3" w:rsidRPr="00195F8C" w:rsidRDefault="008E19E3" w:rsidP="008E19E3">
      <w:pPr>
        <w:pStyle w:val="Textoindependiente"/>
        <w:tabs>
          <w:tab w:val="left" w:pos="910"/>
        </w:tabs>
        <w:spacing w:line="276" w:lineRule="auto"/>
        <w:ind w:left="242" w:right="106"/>
        <w:rPr>
          <w:i/>
          <w:iCs/>
        </w:rPr>
      </w:pPr>
      <w:r w:rsidRPr="008F593A">
        <w:rPr>
          <w:i/>
          <w:iCs/>
          <w:sz w:val="20"/>
          <w:szCs w:val="20"/>
        </w:rPr>
        <w:t xml:space="preserve">“1. </w:t>
      </w:r>
      <w:r w:rsidRPr="00195F8C">
        <w:rPr>
          <w:i/>
          <w:iCs/>
        </w:rPr>
        <w:t xml:space="preserve">Todas las unidades de personal o quienes hagan sus veces de los organismos o entidades a las cuales se les aplica la presente ley, deberán elaborar y actualizar anualmente planes de previsión de recursos humanos que tengan el siguiente alcance: </w:t>
      </w:r>
    </w:p>
    <w:p w14:paraId="6E9D97C7" w14:textId="77777777" w:rsidR="008E19E3" w:rsidRPr="00195F8C" w:rsidRDefault="008E19E3" w:rsidP="008E19E3">
      <w:pPr>
        <w:pStyle w:val="Textoindependiente"/>
        <w:tabs>
          <w:tab w:val="left" w:pos="910"/>
        </w:tabs>
        <w:spacing w:line="276" w:lineRule="auto"/>
        <w:ind w:left="242" w:right="106"/>
        <w:rPr>
          <w:i/>
          <w:iCs/>
        </w:rPr>
      </w:pPr>
      <w:r w:rsidRPr="00195F8C">
        <w:rPr>
          <w:i/>
          <w:iCs/>
        </w:rPr>
        <w:t xml:space="preserve">a) Cálculo de los empleos necesarios, de acuerdo con los requisitos y perfiles profesionales establecidos en los manuales específicos de funciones, con el fin de atender a las necesidades presentes y futuras derivadas del ejercicio de sus competencias; </w:t>
      </w:r>
    </w:p>
    <w:p w14:paraId="2ED4ACBF" w14:textId="77777777" w:rsidR="008E19E3" w:rsidRPr="00195F8C" w:rsidRDefault="008E19E3" w:rsidP="008E19E3">
      <w:pPr>
        <w:pStyle w:val="Textoindependiente"/>
        <w:tabs>
          <w:tab w:val="left" w:pos="910"/>
        </w:tabs>
        <w:spacing w:line="276" w:lineRule="auto"/>
        <w:ind w:left="242" w:right="106"/>
        <w:rPr>
          <w:i/>
          <w:iCs/>
        </w:rPr>
      </w:pPr>
      <w:r w:rsidRPr="00195F8C">
        <w:rPr>
          <w:i/>
          <w:iCs/>
        </w:rPr>
        <w:t xml:space="preserve">b) Identificación de las formas de cubrir las necesidades cuantitativas y cualitativas de personal para el período anual, considerando las medidas de ingreso, ascenso, </w:t>
      </w:r>
      <w:r w:rsidRPr="00195F8C">
        <w:t>capacitación</w:t>
      </w:r>
      <w:r w:rsidRPr="00195F8C">
        <w:rPr>
          <w:i/>
          <w:iCs/>
        </w:rPr>
        <w:t xml:space="preserve"> y formación; </w:t>
      </w:r>
    </w:p>
    <w:p w14:paraId="2FF3F42E" w14:textId="77777777" w:rsidR="008E19E3" w:rsidRPr="00195F8C" w:rsidRDefault="008E19E3" w:rsidP="008E19E3">
      <w:pPr>
        <w:pStyle w:val="Textoindependiente"/>
        <w:tabs>
          <w:tab w:val="left" w:pos="910"/>
        </w:tabs>
        <w:spacing w:line="276" w:lineRule="auto"/>
        <w:ind w:left="242" w:right="106"/>
        <w:rPr>
          <w:i/>
          <w:iCs/>
        </w:rPr>
      </w:pPr>
      <w:r w:rsidRPr="00195F8C">
        <w:rPr>
          <w:i/>
          <w:iCs/>
        </w:rPr>
        <w:lastRenderedPageBreak/>
        <w:t>c) Estimación de todos los costos de personal derivados de las medidas anteriores y el aseguramiento de su financiación con el presupuesto asignado. 2. Todas las entidades y organismos a quienes se les aplica la presente ley, deberán mantener actualizadas las plantas globales de empleo necesarias para el cumplimiento eficiente de las funciones a su cargo, para lo cual tendrán en cuenta las medidas de racionalización del gasto. El Departamento Administrativo de la Función Pública podrá solicitar la información que requiera al respecto para la formulación de las políticas sobre la administración del recurso humano”.</w:t>
      </w:r>
    </w:p>
    <w:p w14:paraId="28D81EF2" w14:textId="77777777" w:rsidR="008E19E3" w:rsidRPr="008F593A" w:rsidRDefault="008E19E3" w:rsidP="008E19E3">
      <w:pPr>
        <w:tabs>
          <w:tab w:val="left" w:pos="910"/>
        </w:tabs>
        <w:spacing w:line="276" w:lineRule="auto"/>
        <w:rPr>
          <w:b/>
          <w:lang w:val="es-ES"/>
        </w:rPr>
      </w:pPr>
    </w:p>
    <w:p w14:paraId="0627F2E6" w14:textId="77777777" w:rsidR="008E19E3" w:rsidRPr="008F593A" w:rsidRDefault="008E19E3" w:rsidP="008E19E3">
      <w:pPr>
        <w:tabs>
          <w:tab w:val="left" w:pos="910"/>
        </w:tabs>
        <w:spacing w:line="276" w:lineRule="auto"/>
        <w:rPr>
          <w:b/>
          <w:lang w:val="es-ES"/>
        </w:rPr>
      </w:pPr>
      <w:r w:rsidRPr="008F593A">
        <w:rPr>
          <w:b/>
          <w:lang w:val="es-ES"/>
        </w:rPr>
        <w:t xml:space="preserve">METODOLOGIA </w:t>
      </w:r>
    </w:p>
    <w:p w14:paraId="459E11E2" w14:textId="77777777" w:rsidR="008E19E3" w:rsidRPr="008F593A" w:rsidRDefault="008E19E3" w:rsidP="006A1277">
      <w:pPr>
        <w:tabs>
          <w:tab w:val="left" w:pos="910"/>
        </w:tabs>
        <w:autoSpaceDE/>
        <w:autoSpaceDN/>
        <w:adjustRightInd/>
        <w:spacing w:before="100" w:beforeAutospacing="1" w:after="100" w:afterAutospacing="1" w:line="276" w:lineRule="auto"/>
      </w:pPr>
      <w:r w:rsidRPr="008F593A">
        <w:t>El Plan de Previsión de Recursos Humanos de la Superintendencia del Subsidio Familiar para el período 202</w:t>
      </w:r>
      <w:r>
        <w:t xml:space="preserve">5 </w:t>
      </w:r>
      <w:r w:rsidRPr="008F593A">
        <w:t>fue elaborado conforme a las directrices emitidas por el Departamento Administrativo de la Función Pública (DAFP).</w:t>
      </w:r>
    </w:p>
    <w:p w14:paraId="5C20EB02" w14:textId="7F8F05C8" w:rsidR="008E19E3" w:rsidRPr="002622B1" w:rsidRDefault="008E19E3" w:rsidP="006A1277">
      <w:pPr>
        <w:pStyle w:val="NormalWeb"/>
        <w:tabs>
          <w:tab w:val="left" w:pos="910"/>
        </w:tabs>
        <w:rPr>
          <w:rFonts w:ascii="Arial" w:eastAsia="Calibri" w:hAnsi="Arial"/>
          <w:sz w:val="22"/>
          <w:szCs w:val="22"/>
          <w:lang w:eastAsia="en-US"/>
        </w:rPr>
      </w:pPr>
      <w:r w:rsidRPr="002622B1">
        <w:rPr>
          <w:rFonts w:ascii="Arial" w:eastAsia="Calibri" w:hAnsi="Arial"/>
          <w:sz w:val="22"/>
          <w:szCs w:val="22"/>
          <w:lang w:eastAsia="en-US"/>
        </w:rPr>
        <w:t xml:space="preserve">Para su desarrollo, </w:t>
      </w:r>
      <w:r w:rsidR="006A1277">
        <w:rPr>
          <w:rFonts w:ascii="Arial" w:eastAsia="Calibri" w:hAnsi="Arial"/>
          <w:sz w:val="22"/>
          <w:szCs w:val="22"/>
          <w:lang w:eastAsia="en-US"/>
        </w:rPr>
        <w:t xml:space="preserve">tenemos </w:t>
      </w:r>
      <w:r w:rsidRPr="002622B1">
        <w:rPr>
          <w:rFonts w:ascii="Arial" w:eastAsia="Calibri" w:hAnsi="Arial"/>
          <w:sz w:val="22"/>
          <w:szCs w:val="22"/>
          <w:lang w:eastAsia="en-US"/>
        </w:rPr>
        <w:t xml:space="preserve">un proceso estructurado llevado a cabo por </w:t>
      </w:r>
      <w:r w:rsidR="0074295F">
        <w:rPr>
          <w:rFonts w:ascii="Arial" w:eastAsia="Calibri" w:hAnsi="Arial"/>
          <w:sz w:val="22"/>
          <w:szCs w:val="22"/>
          <w:lang w:eastAsia="en-US"/>
        </w:rPr>
        <w:t xml:space="preserve">la Superintendencia del Subsidio Familiar, </w:t>
      </w:r>
      <w:r w:rsidRPr="002622B1">
        <w:rPr>
          <w:rFonts w:ascii="Arial" w:eastAsia="Calibri" w:hAnsi="Arial"/>
          <w:sz w:val="22"/>
          <w:szCs w:val="22"/>
          <w:lang w:eastAsia="en-US"/>
        </w:rPr>
        <w:t>para evaluar y mejorar su estructura de personal, con miras a los desarrollos que se proyectan para el año 202</w:t>
      </w:r>
      <w:r>
        <w:rPr>
          <w:rFonts w:ascii="Arial" w:eastAsia="Calibri" w:hAnsi="Arial"/>
          <w:sz w:val="22"/>
          <w:szCs w:val="22"/>
          <w:lang w:eastAsia="en-US"/>
        </w:rPr>
        <w:t>5</w:t>
      </w:r>
      <w:r w:rsidRPr="002622B1">
        <w:rPr>
          <w:rFonts w:ascii="Arial" w:eastAsia="Calibri" w:hAnsi="Arial"/>
          <w:sz w:val="22"/>
          <w:szCs w:val="22"/>
          <w:lang w:eastAsia="en-US"/>
        </w:rPr>
        <w:t>. Se menciona que el análisis comenzó con una evaluación detallada de las necesidades de personal, abarcando tanto los puestos ocupados como las vacantes disponibles, y clasificando estas vacantes en temporales y definitivas.</w:t>
      </w:r>
    </w:p>
    <w:p w14:paraId="75E498BF" w14:textId="77777777" w:rsidR="008E19E3" w:rsidRPr="002622B1" w:rsidRDefault="008E19E3" w:rsidP="006A1277">
      <w:pPr>
        <w:tabs>
          <w:tab w:val="left" w:pos="910"/>
        </w:tabs>
        <w:autoSpaceDE/>
        <w:autoSpaceDN/>
        <w:adjustRightInd/>
        <w:spacing w:before="100" w:beforeAutospacing="1" w:after="100" w:afterAutospacing="1"/>
      </w:pPr>
      <w:r w:rsidRPr="002622B1">
        <w:t>Además, se refiere a la realización de un Estudio Técnico del Rediseño y Modernización Institucional, que fue impulsado por el Grupo de Gestión del Talento Humano de la Secretaría General. Este estudio tiene como objetivo replantear la estructura organizacional y optimizar la gestión del talento dentro de la entidad. El estudio fue presentado ante varias instancias gubernamentales relevantes, tales como el Ministerio de Hacienda y Crédito Público, el Departamento Administrativo de la Función Pública y el Departamento Administrativo de la Presidencia de la República.</w:t>
      </w:r>
    </w:p>
    <w:p w14:paraId="5DC4BC3D" w14:textId="6B9A8FEF" w:rsidR="008E19E3" w:rsidRPr="002622B1" w:rsidRDefault="008E19E3" w:rsidP="006A1277">
      <w:pPr>
        <w:tabs>
          <w:tab w:val="left" w:pos="910"/>
        </w:tabs>
        <w:autoSpaceDE/>
        <w:autoSpaceDN/>
        <w:adjustRightInd/>
        <w:spacing w:before="100" w:beforeAutospacing="1" w:after="100" w:afterAutospacing="1"/>
      </w:pPr>
      <w:r w:rsidRPr="002622B1">
        <w:t>Finalmente, se señala que, a diciembre de 202</w:t>
      </w:r>
      <w:r>
        <w:t>4</w:t>
      </w:r>
      <w:r w:rsidRPr="002622B1">
        <w:t>, el proceso de ampliación de la planta de personal está pendiente de la viabilidad presupuestal por parte del Gobierno Nacional, lo que es crucial para avanzar con la ampliación del personal necesario para el funcionamiento óptimo de la entidad.</w:t>
      </w:r>
    </w:p>
    <w:p w14:paraId="5F765CE1" w14:textId="77777777" w:rsidR="008E19E3" w:rsidRPr="002622B1" w:rsidRDefault="008E19E3" w:rsidP="006A1277">
      <w:pPr>
        <w:tabs>
          <w:tab w:val="left" w:pos="910"/>
        </w:tabs>
        <w:autoSpaceDE/>
        <w:autoSpaceDN/>
        <w:adjustRightInd/>
        <w:spacing w:before="100" w:beforeAutospacing="1" w:after="100" w:afterAutospacing="1"/>
      </w:pPr>
      <w:r w:rsidRPr="002622B1">
        <w:t>Este análisis y los estudios realizados reflejan el esfuerzo institucional por modernizarse y adaptarse a las necesidades organizacionales y del sector público en general.</w:t>
      </w:r>
    </w:p>
    <w:p w14:paraId="716D4AB9" w14:textId="77777777" w:rsidR="00B72093" w:rsidRPr="008F593A" w:rsidRDefault="00B72093" w:rsidP="008E19E3">
      <w:pPr>
        <w:tabs>
          <w:tab w:val="left" w:pos="910"/>
        </w:tabs>
        <w:spacing w:line="276" w:lineRule="auto"/>
      </w:pPr>
    </w:p>
    <w:p w14:paraId="3E1D25AF" w14:textId="77777777" w:rsidR="00A64E16" w:rsidRDefault="00A64E16" w:rsidP="00A64E16">
      <w:pPr>
        <w:spacing w:line="276" w:lineRule="auto"/>
        <w:rPr>
          <w:b/>
        </w:rPr>
      </w:pPr>
      <w:bookmarkStart w:id="11" w:name="_Toc90061800"/>
      <w:bookmarkStart w:id="12" w:name="_Toc157074119"/>
      <w:r w:rsidRPr="008F593A">
        <w:rPr>
          <w:b/>
        </w:rPr>
        <w:t>PREVISIÓN</w:t>
      </w:r>
      <w:r w:rsidRPr="008F593A">
        <w:rPr>
          <w:b/>
          <w:spacing w:val="16"/>
        </w:rPr>
        <w:t xml:space="preserve"> </w:t>
      </w:r>
      <w:r w:rsidRPr="008F593A">
        <w:rPr>
          <w:b/>
        </w:rPr>
        <w:t>DEL</w:t>
      </w:r>
      <w:r w:rsidRPr="008F593A">
        <w:rPr>
          <w:b/>
          <w:spacing w:val="14"/>
        </w:rPr>
        <w:t xml:space="preserve"> </w:t>
      </w:r>
      <w:r w:rsidRPr="008F593A">
        <w:rPr>
          <w:b/>
        </w:rPr>
        <w:t>TALENTO</w:t>
      </w:r>
      <w:r w:rsidRPr="008F593A">
        <w:rPr>
          <w:b/>
          <w:spacing w:val="16"/>
        </w:rPr>
        <w:t xml:space="preserve"> </w:t>
      </w:r>
      <w:r w:rsidRPr="008F593A">
        <w:rPr>
          <w:b/>
        </w:rPr>
        <w:t>HUMANO</w:t>
      </w:r>
      <w:r w:rsidRPr="008F593A">
        <w:rPr>
          <w:b/>
          <w:spacing w:val="16"/>
        </w:rPr>
        <w:t xml:space="preserve"> </w:t>
      </w:r>
      <w:r w:rsidRPr="008F593A">
        <w:rPr>
          <w:b/>
        </w:rPr>
        <w:t>EN</w:t>
      </w:r>
      <w:r w:rsidRPr="008F593A">
        <w:rPr>
          <w:b/>
          <w:spacing w:val="16"/>
        </w:rPr>
        <w:t xml:space="preserve"> </w:t>
      </w:r>
      <w:r w:rsidRPr="008F593A">
        <w:rPr>
          <w:b/>
        </w:rPr>
        <w:t>LA</w:t>
      </w:r>
      <w:r w:rsidRPr="008F593A">
        <w:rPr>
          <w:b/>
          <w:spacing w:val="8"/>
        </w:rPr>
        <w:t xml:space="preserve"> </w:t>
      </w:r>
      <w:r w:rsidRPr="008F593A">
        <w:rPr>
          <w:b/>
        </w:rPr>
        <w:t>SUPERINTENDENCIA</w:t>
      </w:r>
      <w:r w:rsidRPr="008F593A">
        <w:rPr>
          <w:b/>
          <w:spacing w:val="11"/>
        </w:rPr>
        <w:t xml:space="preserve"> </w:t>
      </w:r>
      <w:r w:rsidRPr="008F593A">
        <w:rPr>
          <w:b/>
        </w:rPr>
        <w:t>DEL</w:t>
      </w:r>
      <w:r w:rsidRPr="008F593A">
        <w:rPr>
          <w:b/>
          <w:spacing w:val="-64"/>
        </w:rPr>
        <w:t xml:space="preserve"> </w:t>
      </w:r>
      <w:r w:rsidRPr="008F593A">
        <w:rPr>
          <w:b/>
        </w:rPr>
        <w:t>SUBSIDIO</w:t>
      </w:r>
      <w:r w:rsidRPr="008F593A">
        <w:rPr>
          <w:b/>
          <w:spacing w:val="-1"/>
        </w:rPr>
        <w:t xml:space="preserve"> </w:t>
      </w:r>
      <w:r w:rsidRPr="008F593A">
        <w:rPr>
          <w:b/>
        </w:rPr>
        <w:t>FAMILIAR</w:t>
      </w:r>
      <w:bookmarkStart w:id="13" w:name="_bookmark4"/>
      <w:bookmarkEnd w:id="11"/>
      <w:bookmarkEnd w:id="12"/>
      <w:bookmarkEnd w:id="13"/>
    </w:p>
    <w:p w14:paraId="7F3B8CD7" w14:textId="77777777" w:rsidR="00A64E16" w:rsidRPr="008F593A" w:rsidRDefault="00A64E16" w:rsidP="00A64E16">
      <w:pPr>
        <w:spacing w:line="276" w:lineRule="auto"/>
        <w:rPr>
          <w:b/>
        </w:rPr>
      </w:pPr>
    </w:p>
    <w:p w14:paraId="2A970998" w14:textId="77777777" w:rsidR="00A64E16" w:rsidRDefault="00A64E16" w:rsidP="00A64E16">
      <w:pPr>
        <w:pStyle w:val="Ttulo1"/>
        <w:widowControl w:val="0"/>
        <w:numPr>
          <w:ilvl w:val="1"/>
          <w:numId w:val="31"/>
        </w:numPr>
        <w:tabs>
          <w:tab w:val="left" w:pos="808"/>
          <w:tab w:val="left" w:pos="809"/>
        </w:tabs>
        <w:adjustRightInd/>
        <w:spacing w:before="82" w:line="276" w:lineRule="auto"/>
        <w:jc w:val="left"/>
        <w:rPr>
          <w:color w:val="auto"/>
        </w:rPr>
      </w:pPr>
      <w:bookmarkStart w:id="14" w:name="_Toc90061801"/>
      <w:bookmarkStart w:id="15" w:name="_Toc157074120"/>
      <w:r w:rsidRPr="008F593A">
        <w:rPr>
          <w:color w:val="auto"/>
        </w:rPr>
        <w:t>Cálculo</w:t>
      </w:r>
      <w:r w:rsidRPr="008F593A">
        <w:rPr>
          <w:color w:val="auto"/>
          <w:spacing w:val="-3"/>
        </w:rPr>
        <w:t xml:space="preserve"> </w:t>
      </w:r>
      <w:r w:rsidRPr="008F593A">
        <w:rPr>
          <w:color w:val="auto"/>
        </w:rPr>
        <w:t>de</w:t>
      </w:r>
      <w:r w:rsidRPr="008F593A">
        <w:rPr>
          <w:color w:val="auto"/>
          <w:spacing w:val="-5"/>
        </w:rPr>
        <w:t xml:space="preserve"> </w:t>
      </w:r>
      <w:r w:rsidRPr="008F593A">
        <w:rPr>
          <w:color w:val="auto"/>
        </w:rPr>
        <w:t>Empleos</w:t>
      </w:r>
      <w:r w:rsidRPr="008F593A">
        <w:rPr>
          <w:color w:val="auto"/>
          <w:spacing w:val="-5"/>
        </w:rPr>
        <w:t xml:space="preserve"> </w:t>
      </w:r>
      <w:r w:rsidRPr="008F593A">
        <w:rPr>
          <w:color w:val="auto"/>
        </w:rPr>
        <w:t>Necesarios</w:t>
      </w:r>
      <w:r w:rsidRPr="008F593A">
        <w:rPr>
          <w:color w:val="auto"/>
          <w:spacing w:val="-1"/>
        </w:rPr>
        <w:t xml:space="preserve"> </w:t>
      </w:r>
      <w:r w:rsidRPr="008F593A">
        <w:rPr>
          <w:color w:val="auto"/>
        </w:rPr>
        <w:t>– Análisis</w:t>
      </w:r>
      <w:r w:rsidRPr="008F593A">
        <w:rPr>
          <w:color w:val="auto"/>
          <w:spacing w:val="-2"/>
        </w:rPr>
        <w:t xml:space="preserve"> </w:t>
      </w:r>
      <w:r w:rsidRPr="008F593A">
        <w:rPr>
          <w:color w:val="auto"/>
        </w:rPr>
        <w:t>de</w:t>
      </w:r>
      <w:r w:rsidRPr="008F593A">
        <w:rPr>
          <w:color w:val="auto"/>
          <w:spacing w:val="-2"/>
        </w:rPr>
        <w:t xml:space="preserve"> </w:t>
      </w:r>
      <w:r w:rsidRPr="008F593A">
        <w:rPr>
          <w:color w:val="auto"/>
        </w:rPr>
        <w:t>la</w:t>
      </w:r>
      <w:r w:rsidRPr="008F593A">
        <w:rPr>
          <w:color w:val="auto"/>
          <w:spacing w:val="-3"/>
        </w:rPr>
        <w:t xml:space="preserve"> </w:t>
      </w:r>
      <w:r w:rsidRPr="008F593A">
        <w:rPr>
          <w:color w:val="auto"/>
        </w:rPr>
        <w:t>Planta Actual</w:t>
      </w:r>
      <w:bookmarkEnd w:id="14"/>
      <w:bookmarkEnd w:id="15"/>
    </w:p>
    <w:p w14:paraId="7F57DEDC" w14:textId="77777777" w:rsidR="00A64E16" w:rsidRPr="008F593A" w:rsidRDefault="00A64E16" w:rsidP="00A64E16">
      <w:pPr>
        <w:spacing w:line="276" w:lineRule="auto"/>
      </w:pPr>
    </w:p>
    <w:p w14:paraId="690DAB89" w14:textId="6911DCB7" w:rsidR="00A64E16" w:rsidRPr="008F593A" w:rsidRDefault="00A64E16" w:rsidP="00A64E16">
      <w:pPr>
        <w:pStyle w:val="Textoindependiente"/>
        <w:spacing w:line="276" w:lineRule="auto"/>
        <w:ind w:right="103"/>
      </w:pPr>
      <w:r w:rsidRPr="008F593A">
        <w:t xml:space="preserve">De acuerdo con lo establecido en el Plan Anual de Vacantes con corte al </w:t>
      </w:r>
      <w:r w:rsidRPr="001970FC">
        <w:t>31 de</w:t>
      </w:r>
      <w:r w:rsidRPr="001970FC">
        <w:rPr>
          <w:spacing w:val="1"/>
        </w:rPr>
        <w:t xml:space="preserve"> </w:t>
      </w:r>
      <w:r w:rsidRPr="001970FC">
        <w:t>diciembre de 202</w:t>
      </w:r>
      <w:r>
        <w:t>4</w:t>
      </w:r>
      <w:r w:rsidRPr="008F593A">
        <w:t xml:space="preserve"> la Planta Global de Personal es del </w:t>
      </w:r>
      <w:r w:rsidR="00546A8B">
        <w:rPr>
          <w:color w:val="auto"/>
          <w:lang w:eastAsia="es-419"/>
        </w:rPr>
        <w:t>93.95</w:t>
      </w:r>
      <w:r w:rsidR="00546A8B" w:rsidRPr="00265A09">
        <w:rPr>
          <w:color w:val="auto"/>
          <w:lang w:eastAsia="es-419"/>
        </w:rPr>
        <w:t xml:space="preserve">%, </w:t>
      </w:r>
      <w:r w:rsidRPr="008F593A">
        <w:t>correspondiente a</w:t>
      </w:r>
      <w:r w:rsidRPr="008F593A">
        <w:rPr>
          <w:spacing w:val="1"/>
        </w:rPr>
        <w:t xml:space="preserve"> </w:t>
      </w:r>
      <w:r w:rsidRPr="00546A8B">
        <w:rPr>
          <w:color w:val="000000" w:themeColor="text1"/>
        </w:rPr>
        <w:t>ciento cuarenta</w:t>
      </w:r>
      <w:r w:rsidRPr="00546A8B">
        <w:rPr>
          <w:color w:val="000000" w:themeColor="text1"/>
          <w:spacing w:val="3"/>
        </w:rPr>
        <w:t xml:space="preserve"> </w:t>
      </w:r>
      <w:r w:rsidRPr="00546A8B">
        <w:rPr>
          <w:color w:val="000000" w:themeColor="text1"/>
        </w:rPr>
        <w:t>(</w:t>
      </w:r>
      <w:r w:rsidR="00546A8B">
        <w:rPr>
          <w:color w:val="000000" w:themeColor="text1"/>
        </w:rPr>
        <w:t>140</w:t>
      </w:r>
      <w:r w:rsidRPr="00546A8B">
        <w:rPr>
          <w:color w:val="000000" w:themeColor="text1"/>
        </w:rPr>
        <w:t>)</w:t>
      </w:r>
      <w:r w:rsidRPr="00546A8B">
        <w:t xml:space="preserve"> cargos</w:t>
      </w:r>
      <w:r w:rsidRPr="00546A8B">
        <w:rPr>
          <w:spacing w:val="-1"/>
        </w:rPr>
        <w:t xml:space="preserve"> </w:t>
      </w:r>
      <w:r w:rsidRPr="00546A8B">
        <w:t>ocupados.</w:t>
      </w:r>
    </w:p>
    <w:p w14:paraId="4BF37059" w14:textId="70BE9716" w:rsidR="00B72093" w:rsidRPr="0001555E" w:rsidRDefault="00A64E16" w:rsidP="00546A8B">
      <w:pPr>
        <w:pStyle w:val="Textoindependiente"/>
        <w:spacing w:line="276" w:lineRule="auto"/>
        <w:ind w:right="105"/>
      </w:pPr>
      <w:r w:rsidRPr="008F593A">
        <w:t>En lo concerniente a empleos sin proveer, teniendo en cuenta que específicamente</w:t>
      </w:r>
      <w:r w:rsidRPr="008F593A">
        <w:rPr>
          <w:spacing w:val="-64"/>
        </w:rPr>
        <w:t xml:space="preserve">                  </w:t>
      </w:r>
      <w:r w:rsidRPr="008F593A">
        <w:t>en</w:t>
      </w:r>
      <w:r w:rsidRPr="008F593A">
        <w:rPr>
          <w:spacing w:val="-8"/>
        </w:rPr>
        <w:t xml:space="preserve"> </w:t>
      </w:r>
      <w:r w:rsidRPr="008F593A">
        <w:t>el</w:t>
      </w:r>
      <w:r w:rsidRPr="008F593A">
        <w:rPr>
          <w:spacing w:val="-10"/>
        </w:rPr>
        <w:t xml:space="preserve"> </w:t>
      </w:r>
      <w:r w:rsidRPr="008F593A">
        <w:t>Plan</w:t>
      </w:r>
      <w:r w:rsidRPr="008F593A">
        <w:rPr>
          <w:spacing w:val="-8"/>
        </w:rPr>
        <w:t xml:space="preserve"> </w:t>
      </w:r>
      <w:r w:rsidRPr="008F593A">
        <w:t>Anual</w:t>
      </w:r>
      <w:r w:rsidRPr="008F593A">
        <w:rPr>
          <w:spacing w:val="-10"/>
        </w:rPr>
        <w:t xml:space="preserve"> </w:t>
      </w:r>
      <w:r w:rsidRPr="008F593A">
        <w:t>de</w:t>
      </w:r>
      <w:r w:rsidRPr="008F593A">
        <w:rPr>
          <w:spacing w:val="-7"/>
        </w:rPr>
        <w:t xml:space="preserve"> </w:t>
      </w:r>
      <w:r w:rsidRPr="008F593A">
        <w:t>Vacantes</w:t>
      </w:r>
      <w:r w:rsidRPr="008F593A">
        <w:rPr>
          <w:spacing w:val="-12"/>
        </w:rPr>
        <w:t xml:space="preserve"> </w:t>
      </w:r>
      <w:r w:rsidRPr="008F593A">
        <w:t>de</w:t>
      </w:r>
      <w:r w:rsidRPr="008F593A">
        <w:rPr>
          <w:spacing w:val="-8"/>
        </w:rPr>
        <w:t xml:space="preserve"> </w:t>
      </w:r>
      <w:r w:rsidRPr="008F593A">
        <w:t>la</w:t>
      </w:r>
      <w:r w:rsidRPr="008F593A">
        <w:rPr>
          <w:spacing w:val="-10"/>
        </w:rPr>
        <w:t xml:space="preserve"> </w:t>
      </w:r>
      <w:r w:rsidRPr="008F593A">
        <w:t>SSF,</w:t>
      </w:r>
      <w:r w:rsidRPr="008F593A">
        <w:rPr>
          <w:spacing w:val="-9"/>
        </w:rPr>
        <w:t xml:space="preserve"> </w:t>
      </w:r>
      <w:r w:rsidRPr="008F593A">
        <w:t>se</w:t>
      </w:r>
      <w:r w:rsidRPr="008F593A">
        <w:rPr>
          <w:spacing w:val="-11"/>
        </w:rPr>
        <w:t xml:space="preserve"> </w:t>
      </w:r>
      <w:r w:rsidRPr="008F593A">
        <w:t>tienen</w:t>
      </w:r>
      <w:r w:rsidRPr="008F593A">
        <w:rPr>
          <w:spacing w:val="-8"/>
        </w:rPr>
        <w:t xml:space="preserve"> </w:t>
      </w:r>
      <w:r w:rsidRPr="008F593A">
        <w:t>en</w:t>
      </w:r>
      <w:r w:rsidRPr="008F593A">
        <w:rPr>
          <w:spacing w:val="-8"/>
        </w:rPr>
        <w:t xml:space="preserve"> </w:t>
      </w:r>
      <w:r w:rsidRPr="008F593A">
        <w:t>cuenta</w:t>
      </w:r>
      <w:r w:rsidRPr="008F593A">
        <w:rPr>
          <w:spacing w:val="-7"/>
        </w:rPr>
        <w:t xml:space="preserve"> </w:t>
      </w:r>
      <w:r w:rsidRPr="008F593A">
        <w:t>las</w:t>
      </w:r>
      <w:r w:rsidRPr="008F593A">
        <w:rPr>
          <w:spacing w:val="-9"/>
        </w:rPr>
        <w:t xml:space="preserve"> </w:t>
      </w:r>
      <w:r w:rsidRPr="008F593A">
        <w:t>vacantes</w:t>
      </w:r>
      <w:r w:rsidRPr="008F593A">
        <w:rPr>
          <w:spacing w:val="-12"/>
        </w:rPr>
        <w:t xml:space="preserve"> </w:t>
      </w:r>
      <w:r w:rsidRPr="008F593A">
        <w:t xml:space="preserve">definitivas  </w:t>
      </w:r>
      <w:r w:rsidRPr="008F593A">
        <w:rPr>
          <w:spacing w:val="-64"/>
        </w:rPr>
        <w:t xml:space="preserve"> </w:t>
      </w:r>
      <w:r w:rsidRPr="008F593A">
        <w:t>sin</w:t>
      </w:r>
      <w:r w:rsidRPr="008F593A">
        <w:rPr>
          <w:spacing w:val="1"/>
        </w:rPr>
        <w:t xml:space="preserve"> </w:t>
      </w:r>
      <w:r w:rsidRPr="008F593A">
        <w:t>proveer,</w:t>
      </w:r>
      <w:r w:rsidRPr="008F593A">
        <w:rPr>
          <w:spacing w:val="1"/>
        </w:rPr>
        <w:t xml:space="preserve"> </w:t>
      </w:r>
      <w:r w:rsidRPr="008F593A">
        <w:t>del</w:t>
      </w:r>
      <w:r w:rsidRPr="008F593A">
        <w:rPr>
          <w:spacing w:val="1"/>
        </w:rPr>
        <w:t xml:space="preserve"> </w:t>
      </w:r>
      <w:r w:rsidRPr="008F593A">
        <w:t>total</w:t>
      </w:r>
      <w:r w:rsidRPr="008F593A">
        <w:rPr>
          <w:spacing w:val="1"/>
        </w:rPr>
        <w:t xml:space="preserve"> </w:t>
      </w:r>
      <w:r w:rsidRPr="008F593A">
        <w:t>de</w:t>
      </w:r>
      <w:r w:rsidRPr="008F593A">
        <w:rPr>
          <w:spacing w:val="1"/>
        </w:rPr>
        <w:t xml:space="preserve"> </w:t>
      </w:r>
      <w:r w:rsidRPr="008F593A">
        <w:t>la</w:t>
      </w:r>
      <w:r w:rsidRPr="008F593A">
        <w:rPr>
          <w:spacing w:val="1"/>
        </w:rPr>
        <w:t xml:space="preserve"> </w:t>
      </w:r>
      <w:r w:rsidRPr="008F593A">
        <w:t>planta</w:t>
      </w:r>
      <w:r w:rsidRPr="008F593A">
        <w:rPr>
          <w:spacing w:val="1"/>
        </w:rPr>
        <w:t xml:space="preserve"> </w:t>
      </w:r>
      <w:r w:rsidRPr="008F593A">
        <w:t>de</w:t>
      </w:r>
      <w:r w:rsidRPr="008F593A">
        <w:rPr>
          <w:spacing w:val="1"/>
        </w:rPr>
        <w:t xml:space="preserve"> </w:t>
      </w:r>
      <w:r w:rsidRPr="008F593A">
        <w:t>personal</w:t>
      </w:r>
      <w:r w:rsidRPr="008F593A">
        <w:rPr>
          <w:spacing w:val="1"/>
        </w:rPr>
        <w:t xml:space="preserve"> </w:t>
      </w:r>
      <w:r w:rsidRPr="008F593A">
        <w:t>se</w:t>
      </w:r>
      <w:r w:rsidRPr="008F593A">
        <w:rPr>
          <w:spacing w:val="1"/>
        </w:rPr>
        <w:t xml:space="preserve"> </w:t>
      </w:r>
      <w:r w:rsidRPr="008F593A">
        <w:t>tiene</w:t>
      </w:r>
      <w:r w:rsidRPr="008F593A">
        <w:rPr>
          <w:spacing w:val="1"/>
        </w:rPr>
        <w:t xml:space="preserve"> </w:t>
      </w:r>
      <w:r w:rsidR="00297D10">
        <w:rPr>
          <w:spacing w:val="1"/>
        </w:rPr>
        <w:t>nueve</w:t>
      </w:r>
      <w:r w:rsidR="00546A8B">
        <w:rPr>
          <w:spacing w:val="1"/>
        </w:rPr>
        <w:t xml:space="preserve"> (9) </w:t>
      </w:r>
      <w:r w:rsidRPr="008F593A">
        <w:t xml:space="preserve">vacantes, </w:t>
      </w:r>
      <w:r w:rsidR="00546A8B">
        <w:t>cuatro (4)</w:t>
      </w:r>
      <w:r w:rsidRPr="008F593A">
        <w:t xml:space="preserve"> </w:t>
      </w:r>
      <w:r w:rsidR="007131D9">
        <w:t xml:space="preserve">de ellas son </w:t>
      </w:r>
      <w:r w:rsidRPr="008F593A">
        <w:t xml:space="preserve">en vacancia definitiva y </w:t>
      </w:r>
      <w:r w:rsidR="00546A8B">
        <w:t xml:space="preserve">cinco (5) de libre nombramiento y remoción </w:t>
      </w:r>
      <w:r w:rsidR="004C414B">
        <w:t>q</w:t>
      </w:r>
      <w:r w:rsidR="00546A8B">
        <w:t>ue corresponde al 6.05%</w:t>
      </w:r>
    </w:p>
    <w:p w14:paraId="14651E2C" w14:textId="184B6DD6" w:rsidR="00A64E16" w:rsidRPr="001970FC" w:rsidRDefault="00A64E16" w:rsidP="00546A8B">
      <w:pPr>
        <w:pStyle w:val="Textoindependiente"/>
        <w:spacing w:line="276" w:lineRule="auto"/>
        <w:ind w:right="105"/>
        <w:rPr>
          <w:b/>
        </w:rPr>
      </w:pPr>
      <w:r w:rsidRPr="008F593A">
        <w:rPr>
          <w:b/>
        </w:rPr>
        <w:t xml:space="preserve">Vacantes </w:t>
      </w:r>
      <w:r w:rsidR="000962F2">
        <w:rPr>
          <w:b/>
        </w:rPr>
        <w:t>D</w:t>
      </w:r>
      <w:r w:rsidRPr="008F593A">
        <w:rPr>
          <w:b/>
        </w:rPr>
        <w:t xml:space="preserve">isponibles </w:t>
      </w:r>
    </w:p>
    <w:p w14:paraId="06433A4E" w14:textId="028E0C78" w:rsidR="00A64E16" w:rsidRDefault="00A64E16" w:rsidP="00A64E16">
      <w:pPr>
        <w:spacing w:line="276" w:lineRule="auto"/>
        <w:ind w:right="108"/>
      </w:pPr>
      <w:r w:rsidRPr="008F593A">
        <w:t xml:space="preserve">Distribución de cargos ocupados y en vacancia por nivel jerárquico y empleo: </w:t>
      </w:r>
    </w:p>
    <w:tbl>
      <w:tblPr>
        <w:tblStyle w:val="Tablaconcuadrcula"/>
        <w:tblW w:w="9638" w:type="dxa"/>
        <w:tblLook w:val="04A0" w:firstRow="1" w:lastRow="0" w:firstColumn="1" w:lastColumn="0" w:noHBand="0" w:noVBand="1"/>
      </w:tblPr>
      <w:tblGrid>
        <w:gridCol w:w="646"/>
        <w:gridCol w:w="1117"/>
        <w:gridCol w:w="1618"/>
        <w:gridCol w:w="836"/>
        <w:gridCol w:w="747"/>
        <w:gridCol w:w="1067"/>
        <w:gridCol w:w="1027"/>
        <w:gridCol w:w="1027"/>
        <w:gridCol w:w="907"/>
        <w:gridCol w:w="646"/>
      </w:tblGrid>
      <w:tr w:rsidR="00E02AD1" w:rsidRPr="00B31526" w14:paraId="7D4EE495" w14:textId="77777777" w:rsidTr="0034356C">
        <w:trPr>
          <w:trHeight w:val="474"/>
          <w:tblHeader/>
        </w:trPr>
        <w:tc>
          <w:tcPr>
            <w:tcW w:w="646" w:type="dxa"/>
            <w:shd w:val="clear" w:color="auto" w:fill="8DB3E2" w:themeFill="text2" w:themeFillTint="66"/>
            <w:vAlign w:val="center"/>
            <w:hideMark/>
          </w:tcPr>
          <w:p w14:paraId="71EC1630"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No.</w:t>
            </w:r>
          </w:p>
        </w:tc>
        <w:tc>
          <w:tcPr>
            <w:tcW w:w="1117" w:type="dxa"/>
            <w:shd w:val="clear" w:color="auto" w:fill="8DB3E2" w:themeFill="text2" w:themeFillTint="66"/>
            <w:vAlign w:val="center"/>
            <w:hideMark/>
          </w:tcPr>
          <w:p w14:paraId="091C35F0"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Nivel</w:t>
            </w:r>
          </w:p>
        </w:tc>
        <w:tc>
          <w:tcPr>
            <w:tcW w:w="1618" w:type="dxa"/>
            <w:shd w:val="clear" w:color="auto" w:fill="8DB3E2" w:themeFill="text2" w:themeFillTint="66"/>
            <w:vAlign w:val="center"/>
            <w:hideMark/>
          </w:tcPr>
          <w:p w14:paraId="1A4DED77"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Denominación</w:t>
            </w:r>
          </w:p>
        </w:tc>
        <w:tc>
          <w:tcPr>
            <w:tcW w:w="836" w:type="dxa"/>
            <w:shd w:val="clear" w:color="auto" w:fill="8DB3E2" w:themeFill="text2" w:themeFillTint="66"/>
            <w:vAlign w:val="center"/>
            <w:hideMark/>
          </w:tcPr>
          <w:p w14:paraId="3A9BA754"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Código</w:t>
            </w:r>
          </w:p>
        </w:tc>
        <w:tc>
          <w:tcPr>
            <w:tcW w:w="747" w:type="dxa"/>
            <w:shd w:val="clear" w:color="auto" w:fill="8DB3E2" w:themeFill="text2" w:themeFillTint="66"/>
            <w:vAlign w:val="center"/>
            <w:hideMark/>
          </w:tcPr>
          <w:p w14:paraId="006F04BB"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Grado</w:t>
            </w:r>
          </w:p>
        </w:tc>
        <w:tc>
          <w:tcPr>
            <w:tcW w:w="1067" w:type="dxa"/>
            <w:shd w:val="clear" w:color="auto" w:fill="8DB3E2" w:themeFill="text2" w:themeFillTint="66"/>
            <w:vAlign w:val="center"/>
            <w:hideMark/>
          </w:tcPr>
          <w:p w14:paraId="3E152ACA"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Empleos ocupados</w:t>
            </w:r>
          </w:p>
        </w:tc>
        <w:tc>
          <w:tcPr>
            <w:tcW w:w="1027" w:type="dxa"/>
            <w:shd w:val="clear" w:color="auto" w:fill="8DB3E2" w:themeFill="text2" w:themeFillTint="66"/>
            <w:vAlign w:val="center"/>
            <w:hideMark/>
          </w:tcPr>
          <w:p w14:paraId="4D174B58"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Vacante Definitiva</w:t>
            </w:r>
          </w:p>
        </w:tc>
        <w:tc>
          <w:tcPr>
            <w:tcW w:w="1027" w:type="dxa"/>
            <w:shd w:val="clear" w:color="auto" w:fill="8DB3E2" w:themeFill="text2" w:themeFillTint="66"/>
            <w:vAlign w:val="center"/>
            <w:hideMark/>
          </w:tcPr>
          <w:p w14:paraId="11B24A9C"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Vacante Temporal</w:t>
            </w:r>
          </w:p>
        </w:tc>
        <w:tc>
          <w:tcPr>
            <w:tcW w:w="907" w:type="dxa"/>
            <w:shd w:val="clear" w:color="auto" w:fill="8DB3E2" w:themeFill="text2" w:themeFillTint="66"/>
            <w:vAlign w:val="center"/>
            <w:hideMark/>
          </w:tcPr>
          <w:p w14:paraId="7FE4FBC3"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Vacante de LNR</w:t>
            </w:r>
          </w:p>
        </w:tc>
        <w:tc>
          <w:tcPr>
            <w:tcW w:w="646" w:type="dxa"/>
            <w:shd w:val="clear" w:color="auto" w:fill="8DB3E2" w:themeFill="text2" w:themeFillTint="66"/>
            <w:vAlign w:val="center"/>
            <w:hideMark/>
          </w:tcPr>
          <w:p w14:paraId="0E9B77C8"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Total</w:t>
            </w:r>
          </w:p>
        </w:tc>
      </w:tr>
      <w:tr w:rsidR="00E02AD1" w:rsidRPr="00B31526" w14:paraId="225DEB61" w14:textId="77777777" w:rsidTr="0034356C">
        <w:trPr>
          <w:trHeight w:val="474"/>
        </w:trPr>
        <w:tc>
          <w:tcPr>
            <w:tcW w:w="646" w:type="dxa"/>
            <w:vAlign w:val="center"/>
            <w:hideMark/>
          </w:tcPr>
          <w:p w14:paraId="56A4196B"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w:t>
            </w:r>
          </w:p>
        </w:tc>
        <w:tc>
          <w:tcPr>
            <w:tcW w:w="1117" w:type="dxa"/>
            <w:vAlign w:val="center"/>
            <w:hideMark/>
          </w:tcPr>
          <w:p w14:paraId="70701049"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Directivo</w:t>
            </w:r>
          </w:p>
        </w:tc>
        <w:tc>
          <w:tcPr>
            <w:tcW w:w="1618" w:type="dxa"/>
            <w:vAlign w:val="center"/>
            <w:hideMark/>
          </w:tcPr>
          <w:p w14:paraId="162DA85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Superintendente</w:t>
            </w:r>
          </w:p>
        </w:tc>
        <w:tc>
          <w:tcPr>
            <w:tcW w:w="836" w:type="dxa"/>
            <w:vAlign w:val="center"/>
            <w:hideMark/>
          </w:tcPr>
          <w:p w14:paraId="70A1150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30</w:t>
            </w:r>
          </w:p>
        </w:tc>
        <w:tc>
          <w:tcPr>
            <w:tcW w:w="747" w:type="dxa"/>
            <w:vAlign w:val="center"/>
            <w:hideMark/>
          </w:tcPr>
          <w:p w14:paraId="6EB1C46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25</w:t>
            </w:r>
          </w:p>
        </w:tc>
        <w:tc>
          <w:tcPr>
            <w:tcW w:w="1067" w:type="dxa"/>
            <w:vAlign w:val="center"/>
            <w:hideMark/>
          </w:tcPr>
          <w:p w14:paraId="34C8893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w:t>
            </w:r>
          </w:p>
        </w:tc>
        <w:tc>
          <w:tcPr>
            <w:tcW w:w="1027" w:type="dxa"/>
            <w:vAlign w:val="center"/>
            <w:hideMark/>
          </w:tcPr>
          <w:p w14:paraId="0C460A09"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75FBAE1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5351C839"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037B0AE7"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1</w:t>
            </w:r>
          </w:p>
        </w:tc>
      </w:tr>
      <w:tr w:rsidR="00E02AD1" w:rsidRPr="00B31526" w14:paraId="47CC019C" w14:textId="77777777" w:rsidTr="0034356C">
        <w:trPr>
          <w:trHeight w:val="711"/>
        </w:trPr>
        <w:tc>
          <w:tcPr>
            <w:tcW w:w="646" w:type="dxa"/>
            <w:vAlign w:val="center"/>
            <w:hideMark/>
          </w:tcPr>
          <w:p w14:paraId="081BA934"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2</w:t>
            </w:r>
          </w:p>
        </w:tc>
        <w:tc>
          <w:tcPr>
            <w:tcW w:w="1117" w:type="dxa"/>
            <w:vAlign w:val="center"/>
            <w:hideMark/>
          </w:tcPr>
          <w:p w14:paraId="2836F5E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Directivo</w:t>
            </w:r>
          </w:p>
        </w:tc>
        <w:tc>
          <w:tcPr>
            <w:tcW w:w="1618" w:type="dxa"/>
            <w:vAlign w:val="center"/>
            <w:hideMark/>
          </w:tcPr>
          <w:p w14:paraId="5F835EE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 xml:space="preserve">Superintendente </w:t>
            </w:r>
            <w:proofErr w:type="gramStart"/>
            <w:r w:rsidRPr="00B31526">
              <w:rPr>
                <w:rFonts w:eastAsia="Times New Roman"/>
                <w:sz w:val="18"/>
                <w:szCs w:val="18"/>
                <w:lang w:val="es-419" w:eastAsia="es-419"/>
              </w:rPr>
              <w:t>Delegado</w:t>
            </w:r>
            <w:proofErr w:type="gramEnd"/>
          </w:p>
        </w:tc>
        <w:tc>
          <w:tcPr>
            <w:tcW w:w="836" w:type="dxa"/>
            <w:vAlign w:val="center"/>
            <w:hideMark/>
          </w:tcPr>
          <w:p w14:paraId="4DDBA2AC"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110</w:t>
            </w:r>
          </w:p>
        </w:tc>
        <w:tc>
          <w:tcPr>
            <w:tcW w:w="747" w:type="dxa"/>
            <w:vAlign w:val="center"/>
            <w:hideMark/>
          </w:tcPr>
          <w:p w14:paraId="7DFC7E8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22</w:t>
            </w:r>
          </w:p>
        </w:tc>
        <w:tc>
          <w:tcPr>
            <w:tcW w:w="1067" w:type="dxa"/>
            <w:vAlign w:val="center"/>
            <w:hideMark/>
          </w:tcPr>
          <w:p w14:paraId="5A8E8C95"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w:t>
            </w:r>
          </w:p>
        </w:tc>
        <w:tc>
          <w:tcPr>
            <w:tcW w:w="1027" w:type="dxa"/>
            <w:vAlign w:val="center"/>
            <w:hideMark/>
          </w:tcPr>
          <w:p w14:paraId="29B4091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7ACCC25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1C4781E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w:t>
            </w:r>
          </w:p>
        </w:tc>
        <w:tc>
          <w:tcPr>
            <w:tcW w:w="646" w:type="dxa"/>
            <w:vAlign w:val="center"/>
            <w:hideMark/>
          </w:tcPr>
          <w:p w14:paraId="7E4F6B15"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3</w:t>
            </w:r>
          </w:p>
        </w:tc>
      </w:tr>
      <w:tr w:rsidR="00E02AD1" w:rsidRPr="00B31526" w14:paraId="15A26818" w14:textId="77777777" w:rsidTr="0034356C">
        <w:trPr>
          <w:trHeight w:val="474"/>
        </w:trPr>
        <w:tc>
          <w:tcPr>
            <w:tcW w:w="646" w:type="dxa"/>
            <w:vAlign w:val="center"/>
            <w:hideMark/>
          </w:tcPr>
          <w:p w14:paraId="7866969C"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3</w:t>
            </w:r>
          </w:p>
        </w:tc>
        <w:tc>
          <w:tcPr>
            <w:tcW w:w="1117" w:type="dxa"/>
            <w:vAlign w:val="center"/>
            <w:hideMark/>
          </w:tcPr>
          <w:p w14:paraId="12ACCFD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Directivo</w:t>
            </w:r>
          </w:p>
        </w:tc>
        <w:tc>
          <w:tcPr>
            <w:tcW w:w="1618" w:type="dxa"/>
            <w:vAlign w:val="center"/>
            <w:hideMark/>
          </w:tcPr>
          <w:p w14:paraId="0AAD433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Secretario General</w:t>
            </w:r>
          </w:p>
        </w:tc>
        <w:tc>
          <w:tcPr>
            <w:tcW w:w="836" w:type="dxa"/>
            <w:vAlign w:val="center"/>
            <w:hideMark/>
          </w:tcPr>
          <w:p w14:paraId="33F7867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37</w:t>
            </w:r>
          </w:p>
        </w:tc>
        <w:tc>
          <w:tcPr>
            <w:tcW w:w="747" w:type="dxa"/>
            <w:vAlign w:val="center"/>
            <w:hideMark/>
          </w:tcPr>
          <w:p w14:paraId="39EE710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22</w:t>
            </w:r>
          </w:p>
        </w:tc>
        <w:tc>
          <w:tcPr>
            <w:tcW w:w="1067" w:type="dxa"/>
            <w:vAlign w:val="center"/>
            <w:hideMark/>
          </w:tcPr>
          <w:p w14:paraId="0B71EAD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w:t>
            </w:r>
          </w:p>
        </w:tc>
        <w:tc>
          <w:tcPr>
            <w:tcW w:w="1027" w:type="dxa"/>
            <w:vAlign w:val="center"/>
            <w:hideMark/>
          </w:tcPr>
          <w:p w14:paraId="2C49F0E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2BAC72E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11C0508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w:t>
            </w:r>
          </w:p>
        </w:tc>
        <w:tc>
          <w:tcPr>
            <w:tcW w:w="646" w:type="dxa"/>
            <w:vAlign w:val="center"/>
            <w:hideMark/>
          </w:tcPr>
          <w:p w14:paraId="19DEDBC9"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1</w:t>
            </w:r>
          </w:p>
        </w:tc>
      </w:tr>
      <w:tr w:rsidR="00E02AD1" w:rsidRPr="00B31526" w14:paraId="578F5BA0" w14:textId="77777777" w:rsidTr="0034356C">
        <w:trPr>
          <w:trHeight w:val="711"/>
        </w:trPr>
        <w:tc>
          <w:tcPr>
            <w:tcW w:w="646" w:type="dxa"/>
            <w:vAlign w:val="center"/>
            <w:hideMark/>
          </w:tcPr>
          <w:p w14:paraId="12800B6E"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4</w:t>
            </w:r>
          </w:p>
        </w:tc>
        <w:tc>
          <w:tcPr>
            <w:tcW w:w="1117" w:type="dxa"/>
            <w:vAlign w:val="center"/>
            <w:hideMark/>
          </w:tcPr>
          <w:p w14:paraId="554342F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Directivo</w:t>
            </w:r>
          </w:p>
        </w:tc>
        <w:tc>
          <w:tcPr>
            <w:tcW w:w="1618" w:type="dxa"/>
            <w:vAlign w:val="center"/>
            <w:hideMark/>
          </w:tcPr>
          <w:p w14:paraId="106CECE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Director de Superintendencia</w:t>
            </w:r>
          </w:p>
        </w:tc>
        <w:tc>
          <w:tcPr>
            <w:tcW w:w="836" w:type="dxa"/>
            <w:vAlign w:val="center"/>
            <w:hideMark/>
          </w:tcPr>
          <w:p w14:paraId="3DCA08DA"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105</w:t>
            </w:r>
          </w:p>
        </w:tc>
        <w:tc>
          <w:tcPr>
            <w:tcW w:w="747" w:type="dxa"/>
            <w:vAlign w:val="center"/>
            <w:hideMark/>
          </w:tcPr>
          <w:p w14:paraId="0AC27B59"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19</w:t>
            </w:r>
          </w:p>
        </w:tc>
        <w:tc>
          <w:tcPr>
            <w:tcW w:w="1067" w:type="dxa"/>
            <w:vAlign w:val="center"/>
            <w:hideMark/>
          </w:tcPr>
          <w:p w14:paraId="6202CB3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w:t>
            </w:r>
          </w:p>
        </w:tc>
        <w:tc>
          <w:tcPr>
            <w:tcW w:w="1027" w:type="dxa"/>
            <w:vAlign w:val="center"/>
            <w:hideMark/>
          </w:tcPr>
          <w:p w14:paraId="203BCF0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31833B8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128EA18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04D76D79"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2</w:t>
            </w:r>
          </w:p>
        </w:tc>
      </w:tr>
      <w:tr w:rsidR="00E02AD1" w:rsidRPr="00B31526" w14:paraId="4B747BA1" w14:textId="77777777" w:rsidTr="0034356C">
        <w:trPr>
          <w:trHeight w:val="474"/>
        </w:trPr>
        <w:tc>
          <w:tcPr>
            <w:tcW w:w="646" w:type="dxa"/>
            <w:vAlign w:val="center"/>
            <w:hideMark/>
          </w:tcPr>
          <w:p w14:paraId="31BAEA75"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5</w:t>
            </w:r>
          </w:p>
        </w:tc>
        <w:tc>
          <w:tcPr>
            <w:tcW w:w="1117" w:type="dxa"/>
            <w:vAlign w:val="center"/>
            <w:hideMark/>
          </w:tcPr>
          <w:p w14:paraId="6AC1627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Directivo</w:t>
            </w:r>
          </w:p>
        </w:tc>
        <w:tc>
          <w:tcPr>
            <w:tcW w:w="1618" w:type="dxa"/>
            <w:vAlign w:val="center"/>
            <w:hideMark/>
          </w:tcPr>
          <w:p w14:paraId="17EB78E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Jefe de Oficina</w:t>
            </w:r>
          </w:p>
        </w:tc>
        <w:tc>
          <w:tcPr>
            <w:tcW w:w="836" w:type="dxa"/>
            <w:vAlign w:val="center"/>
            <w:hideMark/>
          </w:tcPr>
          <w:p w14:paraId="3F88F6B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137</w:t>
            </w:r>
          </w:p>
        </w:tc>
        <w:tc>
          <w:tcPr>
            <w:tcW w:w="747" w:type="dxa"/>
            <w:vAlign w:val="center"/>
            <w:hideMark/>
          </w:tcPr>
          <w:p w14:paraId="046D1C4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19</w:t>
            </w:r>
          </w:p>
        </w:tc>
        <w:tc>
          <w:tcPr>
            <w:tcW w:w="1067" w:type="dxa"/>
            <w:vAlign w:val="center"/>
            <w:hideMark/>
          </w:tcPr>
          <w:p w14:paraId="68E19A5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w:t>
            </w:r>
          </w:p>
        </w:tc>
        <w:tc>
          <w:tcPr>
            <w:tcW w:w="1027" w:type="dxa"/>
            <w:vAlign w:val="center"/>
            <w:hideMark/>
          </w:tcPr>
          <w:p w14:paraId="31E9F1D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76EE90FA"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393CAD8C"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w:t>
            </w:r>
          </w:p>
        </w:tc>
        <w:tc>
          <w:tcPr>
            <w:tcW w:w="646" w:type="dxa"/>
            <w:vAlign w:val="center"/>
            <w:hideMark/>
          </w:tcPr>
          <w:p w14:paraId="67DAAEE5"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3</w:t>
            </w:r>
          </w:p>
        </w:tc>
      </w:tr>
      <w:tr w:rsidR="00E02AD1" w:rsidRPr="00B31526" w14:paraId="7E50220F" w14:textId="77777777" w:rsidTr="0034356C">
        <w:trPr>
          <w:trHeight w:val="711"/>
        </w:trPr>
        <w:tc>
          <w:tcPr>
            <w:tcW w:w="646" w:type="dxa"/>
            <w:vAlign w:val="center"/>
            <w:hideMark/>
          </w:tcPr>
          <w:p w14:paraId="4EB7B3AB"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6</w:t>
            </w:r>
          </w:p>
        </w:tc>
        <w:tc>
          <w:tcPr>
            <w:tcW w:w="1117" w:type="dxa"/>
            <w:vAlign w:val="center"/>
            <w:hideMark/>
          </w:tcPr>
          <w:p w14:paraId="78747B56"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Asesor</w:t>
            </w:r>
          </w:p>
        </w:tc>
        <w:tc>
          <w:tcPr>
            <w:tcW w:w="1618" w:type="dxa"/>
            <w:vAlign w:val="center"/>
            <w:hideMark/>
          </w:tcPr>
          <w:p w14:paraId="27AC98BE"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Jefe de Asesora Oficina</w:t>
            </w:r>
          </w:p>
        </w:tc>
        <w:tc>
          <w:tcPr>
            <w:tcW w:w="836" w:type="dxa"/>
            <w:vAlign w:val="center"/>
            <w:hideMark/>
          </w:tcPr>
          <w:p w14:paraId="236C664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1045</w:t>
            </w:r>
          </w:p>
        </w:tc>
        <w:tc>
          <w:tcPr>
            <w:tcW w:w="747" w:type="dxa"/>
            <w:vAlign w:val="center"/>
            <w:hideMark/>
          </w:tcPr>
          <w:p w14:paraId="109D511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13</w:t>
            </w:r>
          </w:p>
        </w:tc>
        <w:tc>
          <w:tcPr>
            <w:tcW w:w="1067" w:type="dxa"/>
            <w:vAlign w:val="center"/>
            <w:hideMark/>
          </w:tcPr>
          <w:p w14:paraId="7E3BE2B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w:t>
            </w:r>
          </w:p>
        </w:tc>
        <w:tc>
          <w:tcPr>
            <w:tcW w:w="1027" w:type="dxa"/>
            <w:vAlign w:val="center"/>
            <w:hideMark/>
          </w:tcPr>
          <w:p w14:paraId="5A76B6F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17560C0E"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5B19454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7382DC73"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2</w:t>
            </w:r>
          </w:p>
        </w:tc>
      </w:tr>
      <w:tr w:rsidR="00E02AD1" w:rsidRPr="00B31526" w14:paraId="02232073" w14:textId="77777777" w:rsidTr="0034356C">
        <w:trPr>
          <w:trHeight w:val="433"/>
        </w:trPr>
        <w:tc>
          <w:tcPr>
            <w:tcW w:w="646" w:type="dxa"/>
            <w:vAlign w:val="center"/>
            <w:hideMark/>
          </w:tcPr>
          <w:p w14:paraId="63378412"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7</w:t>
            </w:r>
          </w:p>
        </w:tc>
        <w:tc>
          <w:tcPr>
            <w:tcW w:w="1117" w:type="dxa"/>
            <w:vAlign w:val="center"/>
            <w:hideMark/>
          </w:tcPr>
          <w:p w14:paraId="63D292A9"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Asesor</w:t>
            </w:r>
          </w:p>
        </w:tc>
        <w:tc>
          <w:tcPr>
            <w:tcW w:w="1618" w:type="dxa"/>
            <w:vAlign w:val="center"/>
            <w:hideMark/>
          </w:tcPr>
          <w:p w14:paraId="20513B5B"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Asesor</w:t>
            </w:r>
          </w:p>
        </w:tc>
        <w:tc>
          <w:tcPr>
            <w:tcW w:w="836" w:type="dxa"/>
            <w:vAlign w:val="center"/>
            <w:hideMark/>
          </w:tcPr>
          <w:p w14:paraId="675EE35B"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1020</w:t>
            </w:r>
          </w:p>
        </w:tc>
        <w:tc>
          <w:tcPr>
            <w:tcW w:w="747" w:type="dxa"/>
            <w:vAlign w:val="center"/>
            <w:hideMark/>
          </w:tcPr>
          <w:p w14:paraId="3E44F6F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10</w:t>
            </w:r>
          </w:p>
        </w:tc>
        <w:tc>
          <w:tcPr>
            <w:tcW w:w="1067" w:type="dxa"/>
            <w:vAlign w:val="center"/>
            <w:hideMark/>
          </w:tcPr>
          <w:p w14:paraId="76C36AEC"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41E9CFFA"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41DC878E"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4449355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w:t>
            </w:r>
          </w:p>
        </w:tc>
        <w:tc>
          <w:tcPr>
            <w:tcW w:w="646" w:type="dxa"/>
            <w:vAlign w:val="center"/>
            <w:hideMark/>
          </w:tcPr>
          <w:p w14:paraId="479033E1"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1</w:t>
            </w:r>
          </w:p>
        </w:tc>
      </w:tr>
      <w:tr w:rsidR="00E02AD1" w:rsidRPr="00B31526" w14:paraId="25D3D0CD" w14:textId="77777777" w:rsidTr="0034356C">
        <w:trPr>
          <w:trHeight w:val="397"/>
        </w:trPr>
        <w:tc>
          <w:tcPr>
            <w:tcW w:w="646" w:type="dxa"/>
            <w:vAlign w:val="center"/>
            <w:hideMark/>
          </w:tcPr>
          <w:p w14:paraId="18A089DC"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8</w:t>
            </w:r>
          </w:p>
        </w:tc>
        <w:tc>
          <w:tcPr>
            <w:tcW w:w="1117" w:type="dxa"/>
            <w:vAlign w:val="center"/>
            <w:hideMark/>
          </w:tcPr>
          <w:p w14:paraId="61D58B99"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Asesor</w:t>
            </w:r>
          </w:p>
        </w:tc>
        <w:tc>
          <w:tcPr>
            <w:tcW w:w="1618" w:type="dxa"/>
            <w:vAlign w:val="center"/>
            <w:hideMark/>
          </w:tcPr>
          <w:p w14:paraId="585952C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Asesor</w:t>
            </w:r>
          </w:p>
        </w:tc>
        <w:tc>
          <w:tcPr>
            <w:tcW w:w="836" w:type="dxa"/>
            <w:vAlign w:val="center"/>
            <w:hideMark/>
          </w:tcPr>
          <w:p w14:paraId="75C9B99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1020</w:t>
            </w:r>
          </w:p>
        </w:tc>
        <w:tc>
          <w:tcPr>
            <w:tcW w:w="747" w:type="dxa"/>
            <w:vAlign w:val="center"/>
            <w:hideMark/>
          </w:tcPr>
          <w:p w14:paraId="56E0D3A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12</w:t>
            </w:r>
          </w:p>
        </w:tc>
        <w:tc>
          <w:tcPr>
            <w:tcW w:w="1067" w:type="dxa"/>
            <w:vAlign w:val="center"/>
            <w:hideMark/>
          </w:tcPr>
          <w:p w14:paraId="0A23AD5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3</w:t>
            </w:r>
          </w:p>
        </w:tc>
        <w:tc>
          <w:tcPr>
            <w:tcW w:w="1027" w:type="dxa"/>
            <w:vAlign w:val="center"/>
            <w:hideMark/>
          </w:tcPr>
          <w:p w14:paraId="15BCD08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07976A56"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56D722A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w:t>
            </w:r>
          </w:p>
        </w:tc>
        <w:tc>
          <w:tcPr>
            <w:tcW w:w="646" w:type="dxa"/>
            <w:vAlign w:val="center"/>
            <w:hideMark/>
          </w:tcPr>
          <w:p w14:paraId="165A6B51"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4</w:t>
            </w:r>
          </w:p>
        </w:tc>
      </w:tr>
      <w:tr w:rsidR="00E02AD1" w:rsidRPr="00B31526" w14:paraId="0E176F6C" w14:textId="77777777" w:rsidTr="0034356C">
        <w:trPr>
          <w:trHeight w:val="711"/>
        </w:trPr>
        <w:tc>
          <w:tcPr>
            <w:tcW w:w="646" w:type="dxa"/>
            <w:vAlign w:val="center"/>
            <w:hideMark/>
          </w:tcPr>
          <w:p w14:paraId="49FE2229"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9</w:t>
            </w:r>
          </w:p>
        </w:tc>
        <w:tc>
          <w:tcPr>
            <w:tcW w:w="1117" w:type="dxa"/>
            <w:vAlign w:val="center"/>
            <w:hideMark/>
          </w:tcPr>
          <w:p w14:paraId="357168FE"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w:t>
            </w:r>
          </w:p>
        </w:tc>
        <w:tc>
          <w:tcPr>
            <w:tcW w:w="1618" w:type="dxa"/>
            <w:vAlign w:val="center"/>
            <w:hideMark/>
          </w:tcPr>
          <w:p w14:paraId="5AD5B9E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 Especializado</w:t>
            </w:r>
          </w:p>
        </w:tc>
        <w:tc>
          <w:tcPr>
            <w:tcW w:w="836" w:type="dxa"/>
            <w:vAlign w:val="center"/>
            <w:hideMark/>
          </w:tcPr>
          <w:p w14:paraId="5449C6C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2028</w:t>
            </w:r>
          </w:p>
        </w:tc>
        <w:tc>
          <w:tcPr>
            <w:tcW w:w="747" w:type="dxa"/>
            <w:vAlign w:val="center"/>
            <w:hideMark/>
          </w:tcPr>
          <w:p w14:paraId="2D5AD346"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21</w:t>
            </w:r>
          </w:p>
        </w:tc>
        <w:tc>
          <w:tcPr>
            <w:tcW w:w="1067" w:type="dxa"/>
            <w:vAlign w:val="center"/>
            <w:hideMark/>
          </w:tcPr>
          <w:p w14:paraId="1067F34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50</w:t>
            </w:r>
          </w:p>
        </w:tc>
        <w:tc>
          <w:tcPr>
            <w:tcW w:w="1027" w:type="dxa"/>
            <w:vAlign w:val="center"/>
            <w:hideMark/>
          </w:tcPr>
          <w:p w14:paraId="7EEBE1B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3</w:t>
            </w:r>
          </w:p>
        </w:tc>
        <w:tc>
          <w:tcPr>
            <w:tcW w:w="1027" w:type="dxa"/>
            <w:vAlign w:val="center"/>
            <w:hideMark/>
          </w:tcPr>
          <w:p w14:paraId="3A40541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50E80D4A"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7152BC87"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53</w:t>
            </w:r>
          </w:p>
        </w:tc>
      </w:tr>
      <w:tr w:rsidR="00E02AD1" w:rsidRPr="00B31526" w14:paraId="0A4D9F7F" w14:textId="77777777" w:rsidTr="0034356C">
        <w:trPr>
          <w:trHeight w:val="711"/>
        </w:trPr>
        <w:tc>
          <w:tcPr>
            <w:tcW w:w="646" w:type="dxa"/>
            <w:vAlign w:val="center"/>
            <w:hideMark/>
          </w:tcPr>
          <w:p w14:paraId="341A36C3"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10</w:t>
            </w:r>
          </w:p>
        </w:tc>
        <w:tc>
          <w:tcPr>
            <w:tcW w:w="1117" w:type="dxa"/>
            <w:vAlign w:val="center"/>
            <w:hideMark/>
          </w:tcPr>
          <w:p w14:paraId="6CB396FA"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w:t>
            </w:r>
          </w:p>
        </w:tc>
        <w:tc>
          <w:tcPr>
            <w:tcW w:w="1618" w:type="dxa"/>
            <w:vAlign w:val="center"/>
            <w:hideMark/>
          </w:tcPr>
          <w:p w14:paraId="40B3E13E"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 Especializado</w:t>
            </w:r>
          </w:p>
        </w:tc>
        <w:tc>
          <w:tcPr>
            <w:tcW w:w="836" w:type="dxa"/>
            <w:vAlign w:val="center"/>
            <w:hideMark/>
          </w:tcPr>
          <w:p w14:paraId="4FD4DB1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2028</w:t>
            </w:r>
          </w:p>
        </w:tc>
        <w:tc>
          <w:tcPr>
            <w:tcW w:w="747" w:type="dxa"/>
            <w:vAlign w:val="center"/>
            <w:hideMark/>
          </w:tcPr>
          <w:p w14:paraId="33E5095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19</w:t>
            </w:r>
          </w:p>
        </w:tc>
        <w:tc>
          <w:tcPr>
            <w:tcW w:w="1067" w:type="dxa"/>
            <w:vAlign w:val="center"/>
            <w:hideMark/>
          </w:tcPr>
          <w:p w14:paraId="74A36913"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3</w:t>
            </w:r>
          </w:p>
        </w:tc>
        <w:tc>
          <w:tcPr>
            <w:tcW w:w="1027" w:type="dxa"/>
            <w:vAlign w:val="center"/>
            <w:hideMark/>
          </w:tcPr>
          <w:p w14:paraId="3C02F96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59260BA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2398EFF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3D3A8D5B"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3</w:t>
            </w:r>
          </w:p>
        </w:tc>
      </w:tr>
      <w:tr w:rsidR="00E02AD1" w:rsidRPr="00B31526" w14:paraId="1A3CC478" w14:textId="77777777" w:rsidTr="0034356C">
        <w:trPr>
          <w:trHeight w:val="711"/>
        </w:trPr>
        <w:tc>
          <w:tcPr>
            <w:tcW w:w="646" w:type="dxa"/>
            <w:vAlign w:val="center"/>
            <w:hideMark/>
          </w:tcPr>
          <w:p w14:paraId="5EEC90E5"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11</w:t>
            </w:r>
          </w:p>
        </w:tc>
        <w:tc>
          <w:tcPr>
            <w:tcW w:w="1117" w:type="dxa"/>
            <w:vAlign w:val="center"/>
            <w:hideMark/>
          </w:tcPr>
          <w:p w14:paraId="347F7F2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w:t>
            </w:r>
          </w:p>
        </w:tc>
        <w:tc>
          <w:tcPr>
            <w:tcW w:w="1618" w:type="dxa"/>
            <w:vAlign w:val="center"/>
            <w:hideMark/>
          </w:tcPr>
          <w:p w14:paraId="1A3DCC7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 Especializado</w:t>
            </w:r>
          </w:p>
        </w:tc>
        <w:tc>
          <w:tcPr>
            <w:tcW w:w="836" w:type="dxa"/>
            <w:vAlign w:val="center"/>
            <w:hideMark/>
          </w:tcPr>
          <w:p w14:paraId="4FD9CE2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2028</w:t>
            </w:r>
          </w:p>
        </w:tc>
        <w:tc>
          <w:tcPr>
            <w:tcW w:w="747" w:type="dxa"/>
            <w:vAlign w:val="center"/>
            <w:hideMark/>
          </w:tcPr>
          <w:p w14:paraId="71C61DE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17</w:t>
            </w:r>
          </w:p>
        </w:tc>
        <w:tc>
          <w:tcPr>
            <w:tcW w:w="1067" w:type="dxa"/>
            <w:vAlign w:val="center"/>
            <w:hideMark/>
          </w:tcPr>
          <w:p w14:paraId="58763D86"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16</w:t>
            </w:r>
          </w:p>
        </w:tc>
        <w:tc>
          <w:tcPr>
            <w:tcW w:w="1027" w:type="dxa"/>
            <w:vAlign w:val="center"/>
            <w:hideMark/>
          </w:tcPr>
          <w:p w14:paraId="4B231B6A"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w:t>
            </w:r>
          </w:p>
        </w:tc>
        <w:tc>
          <w:tcPr>
            <w:tcW w:w="1027" w:type="dxa"/>
            <w:vAlign w:val="center"/>
            <w:hideMark/>
          </w:tcPr>
          <w:p w14:paraId="1CDF944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4847B79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025BE3BF"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17</w:t>
            </w:r>
          </w:p>
        </w:tc>
      </w:tr>
      <w:tr w:rsidR="00E02AD1" w:rsidRPr="00B31526" w14:paraId="4FDD3E9A" w14:textId="77777777" w:rsidTr="0034356C">
        <w:trPr>
          <w:trHeight w:val="711"/>
        </w:trPr>
        <w:tc>
          <w:tcPr>
            <w:tcW w:w="646" w:type="dxa"/>
            <w:vAlign w:val="center"/>
            <w:hideMark/>
          </w:tcPr>
          <w:p w14:paraId="2849FE46"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12</w:t>
            </w:r>
          </w:p>
        </w:tc>
        <w:tc>
          <w:tcPr>
            <w:tcW w:w="1117" w:type="dxa"/>
            <w:vAlign w:val="center"/>
            <w:hideMark/>
          </w:tcPr>
          <w:p w14:paraId="39AC8345"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w:t>
            </w:r>
          </w:p>
        </w:tc>
        <w:tc>
          <w:tcPr>
            <w:tcW w:w="1618" w:type="dxa"/>
            <w:vAlign w:val="center"/>
            <w:hideMark/>
          </w:tcPr>
          <w:p w14:paraId="2A34BE9E"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 Especializado</w:t>
            </w:r>
          </w:p>
        </w:tc>
        <w:tc>
          <w:tcPr>
            <w:tcW w:w="836" w:type="dxa"/>
            <w:vAlign w:val="center"/>
            <w:hideMark/>
          </w:tcPr>
          <w:p w14:paraId="448170F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2028</w:t>
            </w:r>
          </w:p>
        </w:tc>
        <w:tc>
          <w:tcPr>
            <w:tcW w:w="747" w:type="dxa"/>
            <w:vAlign w:val="center"/>
            <w:hideMark/>
          </w:tcPr>
          <w:p w14:paraId="34D87F9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15</w:t>
            </w:r>
          </w:p>
        </w:tc>
        <w:tc>
          <w:tcPr>
            <w:tcW w:w="1067" w:type="dxa"/>
            <w:vAlign w:val="center"/>
            <w:hideMark/>
          </w:tcPr>
          <w:p w14:paraId="70A389FC"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5</w:t>
            </w:r>
          </w:p>
        </w:tc>
        <w:tc>
          <w:tcPr>
            <w:tcW w:w="1027" w:type="dxa"/>
            <w:vAlign w:val="center"/>
            <w:hideMark/>
          </w:tcPr>
          <w:p w14:paraId="4CF18959"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692EFE76"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4AE4DA9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48A3D2DD"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5</w:t>
            </w:r>
          </w:p>
        </w:tc>
      </w:tr>
      <w:tr w:rsidR="00E02AD1" w:rsidRPr="00B31526" w14:paraId="4F8EFA16" w14:textId="77777777" w:rsidTr="0034356C">
        <w:trPr>
          <w:trHeight w:val="711"/>
        </w:trPr>
        <w:tc>
          <w:tcPr>
            <w:tcW w:w="646" w:type="dxa"/>
            <w:vAlign w:val="center"/>
            <w:hideMark/>
          </w:tcPr>
          <w:p w14:paraId="75B77D5F"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13</w:t>
            </w:r>
          </w:p>
        </w:tc>
        <w:tc>
          <w:tcPr>
            <w:tcW w:w="1117" w:type="dxa"/>
            <w:vAlign w:val="center"/>
            <w:hideMark/>
          </w:tcPr>
          <w:p w14:paraId="1B51A72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w:t>
            </w:r>
          </w:p>
        </w:tc>
        <w:tc>
          <w:tcPr>
            <w:tcW w:w="1618" w:type="dxa"/>
            <w:vAlign w:val="center"/>
            <w:hideMark/>
          </w:tcPr>
          <w:p w14:paraId="2685CCD9"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 Especializado</w:t>
            </w:r>
          </w:p>
        </w:tc>
        <w:tc>
          <w:tcPr>
            <w:tcW w:w="836" w:type="dxa"/>
            <w:vAlign w:val="center"/>
            <w:hideMark/>
          </w:tcPr>
          <w:p w14:paraId="7610603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2028</w:t>
            </w:r>
          </w:p>
        </w:tc>
        <w:tc>
          <w:tcPr>
            <w:tcW w:w="747" w:type="dxa"/>
            <w:vAlign w:val="center"/>
            <w:hideMark/>
          </w:tcPr>
          <w:p w14:paraId="6D4837CE"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13</w:t>
            </w:r>
          </w:p>
        </w:tc>
        <w:tc>
          <w:tcPr>
            <w:tcW w:w="1067" w:type="dxa"/>
            <w:vAlign w:val="center"/>
            <w:hideMark/>
          </w:tcPr>
          <w:p w14:paraId="0691D69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9</w:t>
            </w:r>
          </w:p>
        </w:tc>
        <w:tc>
          <w:tcPr>
            <w:tcW w:w="1027" w:type="dxa"/>
            <w:vAlign w:val="center"/>
            <w:hideMark/>
          </w:tcPr>
          <w:p w14:paraId="23E24955"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3B23F9A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6E2C4E5B"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34C6F418"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10</w:t>
            </w:r>
          </w:p>
        </w:tc>
      </w:tr>
      <w:tr w:rsidR="00E02AD1" w:rsidRPr="00B31526" w14:paraId="7CF70E87" w14:textId="77777777" w:rsidTr="0034356C">
        <w:trPr>
          <w:trHeight w:val="511"/>
        </w:trPr>
        <w:tc>
          <w:tcPr>
            <w:tcW w:w="646" w:type="dxa"/>
            <w:vAlign w:val="center"/>
            <w:hideMark/>
          </w:tcPr>
          <w:p w14:paraId="3B1CEEC4"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lastRenderedPageBreak/>
              <w:t>14</w:t>
            </w:r>
          </w:p>
        </w:tc>
        <w:tc>
          <w:tcPr>
            <w:tcW w:w="1117" w:type="dxa"/>
            <w:vAlign w:val="center"/>
            <w:hideMark/>
          </w:tcPr>
          <w:p w14:paraId="6000A7B3"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w:t>
            </w:r>
          </w:p>
        </w:tc>
        <w:tc>
          <w:tcPr>
            <w:tcW w:w="1618" w:type="dxa"/>
            <w:vAlign w:val="center"/>
            <w:hideMark/>
          </w:tcPr>
          <w:p w14:paraId="142E575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 Universitario</w:t>
            </w:r>
          </w:p>
        </w:tc>
        <w:tc>
          <w:tcPr>
            <w:tcW w:w="836" w:type="dxa"/>
            <w:vAlign w:val="center"/>
            <w:hideMark/>
          </w:tcPr>
          <w:p w14:paraId="50D9923A"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2044</w:t>
            </w:r>
          </w:p>
        </w:tc>
        <w:tc>
          <w:tcPr>
            <w:tcW w:w="747" w:type="dxa"/>
            <w:vAlign w:val="center"/>
            <w:hideMark/>
          </w:tcPr>
          <w:p w14:paraId="45CB8AF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10</w:t>
            </w:r>
          </w:p>
        </w:tc>
        <w:tc>
          <w:tcPr>
            <w:tcW w:w="1067" w:type="dxa"/>
            <w:vAlign w:val="center"/>
            <w:hideMark/>
          </w:tcPr>
          <w:p w14:paraId="2C9E3185"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9</w:t>
            </w:r>
          </w:p>
        </w:tc>
        <w:tc>
          <w:tcPr>
            <w:tcW w:w="1027" w:type="dxa"/>
            <w:vAlign w:val="center"/>
            <w:hideMark/>
          </w:tcPr>
          <w:p w14:paraId="4BDE795B"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30E2812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7C82BBD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3E6D2A28"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9</w:t>
            </w:r>
          </w:p>
        </w:tc>
      </w:tr>
      <w:tr w:rsidR="00E02AD1" w:rsidRPr="00B31526" w14:paraId="4EE3D01B" w14:textId="77777777" w:rsidTr="0034356C">
        <w:trPr>
          <w:trHeight w:val="547"/>
        </w:trPr>
        <w:tc>
          <w:tcPr>
            <w:tcW w:w="646" w:type="dxa"/>
            <w:vAlign w:val="center"/>
            <w:hideMark/>
          </w:tcPr>
          <w:p w14:paraId="2CF5549E"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15</w:t>
            </w:r>
          </w:p>
        </w:tc>
        <w:tc>
          <w:tcPr>
            <w:tcW w:w="1117" w:type="dxa"/>
            <w:vAlign w:val="center"/>
            <w:hideMark/>
          </w:tcPr>
          <w:p w14:paraId="5ABC09B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w:t>
            </w:r>
          </w:p>
        </w:tc>
        <w:tc>
          <w:tcPr>
            <w:tcW w:w="1618" w:type="dxa"/>
            <w:vAlign w:val="center"/>
            <w:hideMark/>
          </w:tcPr>
          <w:p w14:paraId="7ACE776A"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Profesional Universitario</w:t>
            </w:r>
          </w:p>
        </w:tc>
        <w:tc>
          <w:tcPr>
            <w:tcW w:w="836" w:type="dxa"/>
            <w:vAlign w:val="center"/>
            <w:hideMark/>
          </w:tcPr>
          <w:p w14:paraId="5DC822F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2044</w:t>
            </w:r>
          </w:p>
        </w:tc>
        <w:tc>
          <w:tcPr>
            <w:tcW w:w="747" w:type="dxa"/>
            <w:vAlign w:val="center"/>
            <w:hideMark/>
          </w:tcPr>
          <w:p w14:paraId="61F1D7C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7</w:t>
            </w:r>
          </w:p>
        </w:tc>
        <w:tc>
          <w:tcPr>
            <w:tcW w:w="1067" w:type="dxa"/>
            <w:vAlign w:val="center"/>
            <w:hideMark/>
          </w:tcPr>
          <w:p w14:paraId="15F112FE"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w:t>
            </w:r>
          </w:p>
        </w:tc>
        <w:tc>
          <w:tcPr>
            <w:tcW w:w="1027" w:type="dxa"/>
            <w:vAlign w:val="center"/>
            <w:hideMark/>
          </w:tcPr>
          <w:p w14:paraId="5C72583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29AFFE5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5FBC415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54229CBD"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1</w:t>
            </w:r>
          </w:p>
        </w:tc>
      </w:tr>
      <w:tr w:rsidR="00E02AD1" w:rsidRPr="00B31526" w14:paraId="7A030A63" w14:textId="77777777" w:rsidTr="0034356C">
        <w:trPr>
          <w:trHeight w:val="711"/>
        </w:trPr>
        <w:tc>
          <w:tcPr>
            <w:tcW w:w="646" w:type="dxa"/>
            <w:vAlign w:val="center"/>
            <w:hideMark/>
          </w:tcPr>
          <w:p w14:paraId="14B386A9"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16</w:t>
            </w:r>
          </w:p>
        </w:tc>
        <w:tc>
          <w:tcPr>
            <w:tcW w:w="1117" w:type="dxa"/>
            <w:vAlign w:val="center"/>
            <w:hideMark/>
          </w:tcPr>
          <w:p w14:paraId="4641B59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Técnico</w:t>
            </w:r>
          </w:p>
        </w:tc>
        <w:tc>
          <w:tcPr>
            <w:tcW w:w="1618" w:type="dxa"/>
            <w:vAlign w:val="center"/>
            <w:hideMark/>
          </w:tcPr>
          <w:p w14:paraId="61E15F63"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Técnico Administrativo</w:t>
            </w:r>
          </w:p>
        </w:tc>
        <w:tc>
          <w:tcPr>
            <w:tcW w:w="836" w:type="dxa"/>
            <w:vAlign w:val="center"/>
            <w:hideMark/>
          </w:tcPr>
          <w:p w14:paraId="1E1555D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3124</w:t>
            </w:r>
          </w:p>
        </w:tc>
        <w:tc>
          <w:tcPr>
            <w:tcW w:w="747" w:type="dxa"/>
            <w:vAlign w:val="center"/>
            <w:hideMark/>
          </w:tcPr>
          <w:p w14:paraId="338C1DFC"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17</w:t>
            </w:r>
          </w:p>
        </w:tc>
        <w:tc>
          <w:tcPr>
            <w:tcW w:w="1067" w:type="dxa"/>
            <w:vAlign w:val="center"/>
            <w:hideMark/>
          </w:tcPr>
          <w:p w14:paraId="21671B73"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7</w:t>
            </w:r>
          </w:p>
        </w:tc>
        <w:tc>
          <w:tcPr>
            <w:tcW w:w="1027" w:type="dxa"/>
            <w:vAlign w:val="center"/>
            <w:hideMark/>
          </w:tcPr>
          <w:p w14:paraId="0B94C886"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65DD639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794195E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6421A6A6"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7</w:t>
            </w:r>
          </w:p>
        </w:tc>
      </w:tr>
      <w:tr w:rsidR="00E02AD1" w:rsidRPr="00B31526" w14:paraId="6FC9375E" w14:textId="77777777" w:rsidTr="0034356C">
        <w:trPr>
          <w:trHeight w:val="711"/>
        </w:trPr>
        <w:tc>
          <w:tcPr>
            <w:tcW w:w="646" w:type="dxa"/>
            <w:vAlign w:val="center"/>
            <w:hideMark/>
          </w:tcPr>
          <w:p w14:paraId="61B2813B"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17</w:t>
            </w:r>
          </w:p>
        </w:tc>
        <w:tc>
          <w:tcPr>
            <w:tcW w:w="1117" w:type="dxa"/>
            <w:vAlign w:val="center"/>
            <w:hideMark/>
          </w:tcPr>
          <w:p w14:paraId="1814ABA6"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Técnico</w:t>
            </w:r>
          </w:p>
        </w:tc>
        <w:tc>
          <w:tcPr>
            <w:tcW w:w="1618" w:type="dxa"/>
            <w:vAlign w:val="center"/>
            <w:hideMark/>
          </w:tcPr>
          <w:p w14:paraId="6C09B26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Técnico Administrativo</w:t>
            </w:r>
          </w:p>
        </w:tc>
        <w:tc>
          <w:tcPr>
            <w:tcW w:w="836" w:type="dxa"/>
            <w:vAlign w:val="center"/>
            <w:hideMark/>
          </w:tcPr>
          <w:p w14:paraId="4B0E14F9"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3124</w:t>
            </w:r>
          </w:p>
        </w:tc>
        <w:tc>
          <w:tcPr>
            <w:tcW w:w="747" w:type="dxa"/>
            <w:vAlign w:val="center"/>
            <w:hideMark/>
          </w:tcPr>
          <w:p w14:paraId="76478286"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15</w:t>
            </w:r>
          </w:p>
        </w:tc>
        <w:tc>
          <w:tcPr>
            <w:tcW w:w="1067" w:type="dxa"/>
            <w:vAlign w:val="center"/>
            <w:hideMark/>
          </w:tcPr>
          <w:p w14:paraId="3067485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w:t>
            </w:r>
          </w:p>
        </w:tc>
        <w:tc>
          <w:tcPr>
            <w:tcW w:w="1027" w:type="dxa"/>
            <w:vAlign w:val="center"/>
            <w:hideMark/>
          </w:tcPr>
          <w:p w14:paraId="054FF10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66DE59D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7B29145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71FF721A"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2</w:t>
            </w:r>
          </w:p>
        </w:tc>
      </w:tr>
      <w:tr w:rsidR="00E02AD1" w:rsidRPr="00B31526" w14:paraId="46A6432F" w14:textId="77777777" w:rsidTr="0034356C">
        <w:trPr>
          <w:trHeight w:val="711"/>
        </w:trPr>
        <w:tc>
          <w:tcPr>
            <w:tcW w:w="646" w:type="dxa"/>
            <w:vAlign w:val="center"/>
            <w:hideMark/>
          </w:tcPr>
          <w:p w14:paraId="155E0EF5"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18</w:t>
            </w:r>
          </w:p>
        </w:tc>
        <w:tc>
          <w:tcPr>
            <w:tcW w:w="1117" w:type="dxa"/>
            <w:vAlign w:val="center"/>
            <w:hideMark/>
          </w:tcPr>
          <w:p w14:paraId="54707F9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Técnico</w:t>
            </w:r>
          </w:p>
        </w:tc>
        <w:tc>
          <w:tcPr>
            <w:tcW w:w="1618" w:type="dxa"/>
            <w:vAlign w:val="center"/>
            <w:hideMark/>
          </w:tcPr>
          <w:p w14:paraId="7ADB41E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Técnico Administrativo</w:t>
            </w:r>
          </w:p>
        </w:tc>
        <w:tc>
          <w:tcPr>
            <w:tcW w:w="836" w:type="dxa"/>
            <w:vAlign w:val="center"/>
            <w:hideMark/>
          </w:tcPr>
          <w:p w14:paraId="487C45C3"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3124</w:t>
            </w:r>
          </w:p>
        </w:tc>
        <w:tc>
          <w:tcPr>
            <w:tcW w:w="747" w:type="dxa"/>
            <w:vAlign w:val="center"/>
            <w:hideMark/>
          </w:tcPr>
          <w:p w14:paraId="628D13A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12</w:t>
            </w:r>
          </w:p>
        </w:tc>
        <w:tc>
          <w:tcPr>
            <w:tcW w:w="1067" w:type="dxa"/>
            <w:vAlign w:val="center"/>
            <w:hideMark/>
          </w:tcPr>
          <w:p w14:paraId="5937778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4</w:t>
            </w:r>
          </w:p>
        </w:tc>
        <w:tc>
          <w:tcPr>
            <w:tcW w:w="1027" w:type="dxa"/>
            <w:vAlign w:val="center"/>
            <w:hideMark/>
          </w:tcPr>
          <w:p w14:paraId="3FF281E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556DD29B"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713568C9"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2901D71D"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4</w:t>
            </w:r>
          </w:p>
        </w:tc>
      </w:tr>
      <w:tr w:rsidR="00E02AD1" w:rsidRPr="00B31526" w14:paraId="77D3D4DF" w14:textId="77777777" w:rsidTr="0034356C">
        <w:trPr>
          <w:trHeight w:val="474"/>
        </w:trPr>
        <w:tc>
          <w:tcPr>
            <w:tcW w:w="646" w:type="dxa"/>
            <w:vAlign w:val="center"/>
            <w:hideMark/>
          </w:tcPr>
          <w:p w14:paraId="736C3F22"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19</w:t>
            </w:r>
          </w:p>
        </w:tc>
        <w:tc>
          <w:tcPr>
            <w:tcW w:w="1117" w:type="dxa"/>
            <w:vAlign w:val="center"/>
            <w:hideMark/>
          </w:tcPr>
          <w:p w14:paraId="1ABEEC1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Asistencial</w:t>
            </w:r>
          </w:p>
        </w:tc>
        <w:tc>
          <w:tcPr>
            <w:tcW w:w="1618" w:type="dxa"/>
            <w:vAlign w:val="center"/>
            <w:hideMark/>
          </w:tcPr>
          <w:p w14:paraId="297522FA"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Secretario Ejecutivo</w:t>
            </w:r>
          </w:p>
        </w:tc>
        <w:tc>
          <w:tcPr>
            <w:tcW w:w="836" w:type="dxa"/>
            <w:vAlign w:val="center"/>
            <w:hideMark/>
          </w:tcPr>
          <w:p w14:paraId="0DCB8FC3"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4210</w:t>
            </w:r>
          </w:p>
        </w:tc>
        <w:tc>
          <w:tcPr>
            <w:tcW w:w="747" w:type="dxa"/>
            <w:vAlign w:val="center"/>
            <w:hideMark/>
          </w:tcPr>
          <w:p w14:paraId="5556F57E"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22</w:t>
            </w:r>
          </w:p>
        </w:tc>
        <w:tc>
          <w:tcPr>
            <w:tcW w:w="1067" w:type="dxa"/>
            <w:vAlign w:val="center"/>
            <w:hideMark/>
          </w:tcPr>
          <w:p w14:paraId="0414D1D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w:t>
            </w:r>
          </w:p>
        </w:tc>
        <w:tc>
          <w:tcPr>
            <w:tcW w:w="1027" w:type="dxa"/>
            <w:vAlign w:val="center"/>
            <w:hideMark/>
          </w:tcPr>
          <w:p w14:paraId="2DC2201C"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0B569C3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14B33C0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3B138B4D"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2</w:t>
            </w:r>
          </w:p>
        </w:tc>
      </w:tr>
      <w:tr w:rsidR="00E02AD1" w:rsidRPr="00B31526" w14:paraId="3B09B2AE" w14:textId="77777777" w:rsidTr="0034356C">
        <w:trPr>
          <w:trHeight w:val="474"/>
        </w:trPr>
        <w:tc>
          <w:tcPr>
            <w:tcW w:w="646" w:type="dxa"/>
            <w:vAlign w:val="center"/>
            <w:hideMark/>
          </w:tcPr>
          <w:p w14:paraId="149A6F4B"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20</w:t>
            </w:r>
          </w:p>
        </w:tc>
        <w:tc>
          <w:tcPr>
            <w:tcW w:w="1117" w:type="dxa"/>
            <w:vAlign w:val="center"/>
            <w:hideMark/>
          </w:tcPr>
          <w:p w14:paraId="03AC428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Asistencial</w:t>
            </w:r>
          </w:p>
        </w:tc>
        <w:tc>
          <w:tcPr>
            <w:tcW w:w="1618" w:type="dxa"/>
            <w:vAlign w:val="center"/>
            <w:hideMark/>
          </w:tcPr>
          <w:p w14:paraId="0280E3F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Secretario Ejecutivo</w:t>
            </w:r>
          </w:p>
        </w:tc>
        <w:tc>
          <w:tcPr>
            <w:tcW w:w="836" w:type="dxa"/>
            <w:vAlign w:val="center"/>
            <w:hideMark/>
          </w:tcPr>
          <w:p w14:paraId="25B5AFE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4210</w:t>
            </w:r>
          </w:p>
        </w:tc>
        <w:tc>
          <w:tcPr>
            <w:tcW w:w="747" w:type="dxa"/>
            <w:vAlign w:val="center"/>
            <w:hideMark/>
          </w:tcPr>
          <w:p w14:paraId="462912F9"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19</w:t>
            </w:r>
          </w:p>
        </w:tc>
        <w:tc>
          <w:tcPr>
            <w:tcW w:w="1067" w:type="dxa"/>
            <w:vAlign w:val="center"/>
            <w:hideMark/>
          </w:tcPr>
          <w:p w14:paraId="30C9A8D5"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6</w:t>
            </w:r>
          </w:p>
        </w:tc>
        <w:tc>
          <w:tcPr>
            <w:tcW w:w="1027" w:type="dxa"/>
            <w:vAlign w:val="center"/>
            <w:hideMark/>
          </w:tcPr>
          <w:p w14:paraId="435ECD1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26EDEF4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1101321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75EA5D49"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6</w:t>
            </w:r>
          </w:p>
        </w:tc>
      </w:tr>
      <w:tr w:rsidR="00E02AD1" w:rsidRPr="00B31526" w14:paraId="0B89D347" w14:textId="77777777" w:rsidTr="0034356C">
        <w:trPr>
          <w:trHeight w:val="711"/>
        </w:trPr>
        <w:tc>
          <w:tcPr>
            <w:tcW w:w="646" w:type="dxa"/>
            <w:vAlign w:val="center"/>
            <w:hideMark/>
          </w:tcPr>
          <w:p w14:paraId="7E188C1B"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21</w:t>
            </w:r>
          </w:p>
        </w:tc>
        <w:tc>
          <w:tcPr>
            <w:tcW w:w="1117" w:type="dxa"/>
            <w:vAlign w:val="center"/>
            <w:hideMark/>
          </w:tcPr>
          <w:p w14:paraId="0EC3F24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Asistencial</w:t>
            </w:r>
          </w:p>
        </w:tc>
        <w:tc>
          <w:tcPr>
            <w:tcW w:w="1618" w:type="dxa"/>
            <w:vAlign w:val="center"/>
            <w:hideMark/>
          </w:tcPr>
          <w:p w14:paraId="0E325B0C"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Auxiliar Administrativo</w:t>
            </w:r>
          </w:p>
        </w:tc>
        <w:tc>
          <w:tcPr>
            <w:tcW w:w="836" w:type="dxa"/>
            <w:vAlign w:val="center"/>
            <w:hideMark/>
          </w:tcPr>
          <w:p w14:paraId="3CDB994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4044</w:t>
            </w:r>
          </w:p>
        </w:tc>
        <w:tc>
          <w:tcPr>
            <w:tcW w:w="747" w:type="dxa"/>
            <w:vAlign w:val="center"/>
            <w:hideMark/>
          </w:tcPr>
          <w:p w14:paraId="4F930770"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18</w:t>
            </w:r>
          </w:p>
        </w:tc>
        <w:tc>
          <w:tcPr>
            <w:tcW w:w="1067" w:type="dxa"/>
            <w:vAlign w:val="center"/>
            <w:hideMark/>
          </w:tcPr>
          <w:p w14:paraId="56912FB3"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w:t>
            </w:r>
          </w:p>
        </w:tc>
        <w:tc>
          <w:tcPr>
            <w:tcW w:w="1027" w:type="dxa"/>
            <w:vAlign w:val="center"/>
            <w:hideMark/>
          </w:tcPr>
          <w:p w14:paraId="1ADFC1F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1520F5B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2C7EAD1E"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12C4309E"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2</w:t>
            </w:r>
          </w:p>
        </w:tc>
      </w:tr>
      <w:tr w:rsidR="00E02AD1" w:rsidRPr="00B31526" w14:paraId="5F4ACDE0" w14:textId="77777777" w:rsidTr="0034356C">
        <w:trPr>
          <w:trHeight w:val="711"/>
        </w:trPr>
        <w:tc>
          <w:tcPr>
            <w:tcW w:w="646" w:type="dxa"/>
            <w:vAlign w:val="center"/>
            <w:hideMark/>
          </w:tcPr>
          <w:p w14:paraId="417AEEE9"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22</w:t>
            </w:r>
          </w:p>
        </w:tc>
        <w:tc>
          <w:tcPr>
            <w:tcW w:w="1117" w:type="dxa"/>
            <w:vAlign w:val="center"/>
            <w:hideMark/>
          </w:tcPr>
          <w:p w14:paraId="242C294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Asistencial</w:t>
            </w:r>
          </w:p>
        </w:tc>
        <w:tc>
          <w:tcPr>
            <w:tcW w:w="1618" w:type="dxa"/>
            <w:vAlign w:val="center"/>
            <w:hideMark/>
          </w:tcPr>
          <w:p w14:paraId="4D375677"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Auxiliar Administrativo</w:t>
            </w:r>
          </w:p>
        </w:tc>
        <w:tc>
          <w:tcPr>
            <w:tcW w:w="836" w:type="dxa"/>
            <w:vAlign w:val="center"/>
            <w:hideMark/>
          </w:tcPr>
          <w:p w14:paraId="5EFCE16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4044</w:t>
            </w:r>
          </w:p>
        </w:tc>
        <w:tc>
          <w:tcPr>
            <w:tcW w:w="747" w:type="dxa"/>
            <w:vAlign w:val="center"/>
            <w:hideMark/>
          </w:tcPr>
          <w:p w14:paraId="265F3163"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17</w:t>
            </w:r>
          </w:p>
        </w:tc>
        <w:tc>
          <w:tcPr>
            <w:tcW w:w="1067" w:type="dxa"/>
            <w:vAlign w:val="center"/>
            <w:hideMark/>
          </w:tcPr>
          <w:p w14:paraId="2CF6731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4</w:t>
            </w:r>
          </w:p>
        </w:tc>
        <w:tc>
          <w:tcPr>
            <w:tcW w:w="1027" w:type="dxa"/>
            <w:vAlign w:val="center"/>
            <w:hideMark/>
          </w:tcPr>
          <w:p w14:paraId="05A90D53"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4170DAD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2187E144"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74D9B6E8"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4</w:t>
            </w:r>
          </w:p>
        </w:tc>
      </w:tr>
      <w:tr w:rsidR="00E02AD1" w:rsidRPr="00B31526" w14:paraId="4629E906" w14:textId="77777777" w:rsidTr="0034356C">
        <w:trPr>
          <w:trHeight w:val="474"/>
        </w:trPr>
        <w:tc>
          <w:tcPr>
            <w:tcW w:w="646" w:type="dxa"/>
            <w:vAlign w:val="center"/>
            <w:hideMark/>
          </w:tcPr>
          <w:p w14:paraId="53C90448"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23</w:t>
            </w:r>
          </w:p>
        </w:tc>
        <w:tc>
          <w:tcPr>
            <w:tcW w:w="1117" w:type="dxa"/>
            <w:vAlign w:val="center"/>
            <w:hideMark/>
          </w:tcPr>
          <w:p w14:paraId="61B62C4D"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Asistencial</w:t>
            </w:r>
          </w:p>
        </w:tc>
        <w:tc>
          <w:tcPr>
            <w:tcW w:w="1618" w:type="dxa"/>
            <w:vAlign w:val="center"/>
            <w:hideMark/>
          </w:tcPr>
          <w:p w14:paraId="24CE6043"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Conductor Mecánico</w:t>
            </w:r>
          </w:p>
        </w:tc>
        <w:tc>
          <w:tcPr>
            <w:tcW w:w="836" w:type="dxa"/>
            <w:vAlign w:val="center"/>
            <w:hideMark/>
          </w:tcPr>
          <w:p w14:paraId="1C4FBF76"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4103</w:t>
            </w:r>
          </w:p>
        </w:tc>
        <w:tc>
          <w:tcPr>
            <w:tcW w:w="747" w:type="dxa"/>
            <w:vAlign w:val="center"/>
            <w:hideMark/>
          </w:tcPr>
          <w:p w14:paraId="3A70D28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17</w:t>
            </w:r>
          </w:p>
        </w:tc>
        <w:tc>
          <w:tcPr>
            <w:tcW w:w="1067" w:type="dxa"/>
            <w:vAlign w:val="center"/>
            <w:hideMark/>
          </w:tcPr>
          <w:p w14:paraId="15497BE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5</w:t>
            </w:r>
          </w:p>
        </w:tc>
        <w:tc>
          <w:tcPr>
            <w:tcW w:w="1027" w:type="dxa"/>
            <w:vAlign w:val="center"/>
            <w:hideMark/>
          </w:tcPr>
          <w:p w14:paraId="3F2243BA"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208CFA0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5B5FE47C"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08CD4703"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5</w:t>
            </w:r>
          </w:p>
        </w:tc>
      </w:tr>
      <w:tr w:rsidR="00E02AD1" w:rsidRPr="00B31526" w14:paraId="0386BA25" w14:textId="77777777" w:rsidTr="0034356C">
        <w:trPr>
          <w:trHeight w:val="711"/>
        </w:trPr>
        <w:tc>
          <w:tcPr>
            <w:tcW w:w="646" w:type="dxa"/>
            <w:vAlign w:val="center"/>
            <w:hideMark/>
          </w:tcPr>
          <w:p w14:paraId="50DD6817" w14:textId="77777777" w:rsidR="00313AEA" w:rsidRPr="00B31526" w:rsidRDefault="00313AEA"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24</w:t>
            </w:r>
          </w:p>
        </w:tc>
        <w:tc>
          <w:tcPr>
            <w:tcW w:w="1117" w:type="dxa"/>
            <w:vAlign w:val="center"/>
            <w:hideMark/>
          </w:tcPr>
          <w:p w14:paraId="58EF1D2F"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Asistencial</w:t>
            </w:r>
          </w:p>
        </w:tc>
        <w:tc>
          <w:tcPr>
            <w:tcW w:w="1618" w:type="dxa"/>
            <w:vAlign w:val="center"/>
            <w:hideMark/>
          </w:tcPr>
          <w:p w14:paraId="683F8451"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Auxiliar de Servicios Generales</w:t>
            </w:r>
          </w:p>
        </w:tc>
        <w:tc>
          <w:tcPr>
            <w:tcW w:w="836" w:type="dxa"/>
            <w:vAlign w:val="center"/>
            <w:hideMark/>
          </w:tcPr>
          <w:p w14:paraId="67C3F50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4064</w:t>
            </w:r>
          </w:p>
        </w:tc>
        <w:tc>
          <w:tcPr>
            <w:tcW w:w="747" w:type="dxa"/>
            <w:vAlign w:val="center"/>
            <w:hideMark/>
          </w:tcPr>
          <w:p w14:paraId="639B48E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15</w:t>
            </w:r>
          </w:p>
        </w:tc>
        <w:tc>
          <w:tcPr>
            <w:tcW w:w="1067" w:type="dxa"/>
            <w:vAlign w:val="center"/>
            <w:hideMark/>
          </w:tcPr>
          <w:p w14:paraId="5748DDCC"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2</w:t>
            </w:r>
          </w:p>
        </w:tc>
        <w:tc>
          <w:tcPr>
            <w:tcW w:w="1027" w:type="dxa"/>
            <w:vAlign w:val="center"/>
            <w:hideMark/>
          </w:tcPr>
          <w:p w14:paraId="2171BC12"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1027" w:type="dxa"/>
            <w:vAlign w:val="center"/>
            <w:hideMark/>
          </w:tcPr>
          <w:p w14:paraId="2348B3AA"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907" w:type="dxa"/>
            <w:vAlign w:val="center"/>
            <w:hideMark/>
          </w:tcPr>
          <w:p w14:paraId="37215248" w14:textId="77777777" w:rsidR="00313AEA" w:rsidRPr="00B31526" w:rsidRDefault="00313AEA" w:rsidP="00B45642">
            <w:pPr>
              <w:autoSpaceDE/>
              <w:autoSpaceDN/>
              <w:adjustRightInd/>
              <w:jc w:val="center"/>
              <w:rPr>
                <w:rFonts w:eastAsia="Times New Roman"/>
                <w:sz w:val="18"/>
                <w:szCs w:val="18"/>
                <w:lang w:val="es-419" w:eastAsia="es-419"/>
              </w:rPr>
            </w:pPr>
            <w:r w:rsidRPr="00B31526">
              <w:rPr>
                <w:rFonts w:eastAsia="Times New Roman"/>
                <w:sz w:val="18"/>
                <w:szCs w:val="18"/>
                <w:lang w:val="es-419" w:eastAsia="es-419"/>
              </w:rPr>
              <w:t>0</w:t>
            </w:r>
          </w:p>
        </w:tc>
        <w:tc>
          <w:tcPr>
            <w:tcW w:w="646" w:type="dxa"/>
            <w:vAlign w:val="center"/>
            <w:hideMark/>
          </w:tcPr>
          <w:p w14:paraId="145E5F9D" w14:textId="77777777" w:rsidR="00313AEA" w:rsidRPr="00B31526" w:rsidRDefault="00313AEA" w:rsidP="00B45642">
            <w:pPr>
              <w:autoSpaceDE/>
              <w:autoSpaceDN/>
              <w:adjustRightInd/>
              <w:jc w:val="center"/>
              <w:rPr>
                <w:rFonts w:eastAsia="Times New Roman"/>
                <w:b/>
                <w:sz w:val="18"/>
                <w:szCs w:val="18"/>
                <w:lang w:val="es-419" w:eastAsia="es-419"/>
              </w:rPr>
            </w:pPr>
            <w:r w:rsidRPr="00B31526">
              <w:rPr>
                <w:rFonts w:eastAsia="Times New Roman"/>
                <w:b/>
                <w:sz w:val="18"/>
                <w:szCs w:val="18"/>
                <w:lang w:val="es-419" w:eastAsia="es-419"/>
              </w:rPr>
              <w:t>2</w:t>
            </w:r>
          </w:p>
        </w:tc>
      </w:tr>
      <w:tr w:rsidR="0034356C" w:rsidRPr="00B31526" w14:paraId="3DBB640E" w14:textId="77777777" w:rsidTr="0034356C">
        <w:trPr>
          <w:trHeight w:val="433"/>
        </w:trPr>
        <w:tc>
          <w:tcPr>
            <w:tcW w:w="4964" w:type="dxa"/>
            <w:gridSpan w:val="5"/>
            <w:vAlign w:val="center"/>
            <w:hideMark/>
          </w:tcPr>
          <w:p w14:paraId="6C55D8A4" w14:textId="7A5BA6BA" w:rsidR="0034356C" w:rsidRPr="00B31526" w:rsidRDefault="0034356C" w:rsidP="0034356C">
            <w:pPr>
              <w:autoSpaceDE/>
              <w:autoSpaceDN/>
              <w:adjustRightInd/>
              <w:jc w:val="center"/>
              <w:rPr>
                <w:rFonts w:ascii="Calibri" w:eastAsia="Times New Roman" w:hAnsi="Calibri" w:cs="Calibri"/>
                <w:sz w:val="20"/>
                <w:szCs w:val="20"/>
                <w:lang w:val="es-419" w:eastAsia="es-419"/>
              </w:rPr>
            </w:pPr>
            <w:r w:rsidRPr="00B31526">
              <w:rPr>
                <w:rFonts w:eastAsia="Times New Roman"/>
                <w:b/>
                <w:bCs/>
                <w:sz w:val="18"/>
                <w:szCs w:val="18"/>
                <w:lang w:val="es-419" w:eastAsia="es-419"/>
              </w:rPr>
              <w:t>Total</w:t>
            </w:r>
          </w:p>
        </w:tc>
        <w:tc>
          <w:tcPr>
            <w:tcW w:w="1067" w:type="dxa"/>
            <w:vAlign w:val="center"/>
            <w:hideMark/>
          </w:tcPr>
          <w:p w14:paraId="3464F2D5" w14:textId="77777777" w:rsidR="0034356C" w:rsidRPr="00B31526" w:rsidRDefault="0034356C"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140</w:t>
            </w:r>
          </w:p>
        </w:tc>
        <w:tc>
          <w:tcPr>
            <w:tcW w:w="1027" w:type="dxa"/>
            <w:vAlign w:val="center"/>
            <w:hideMark/>
          </w:tcPr>
          <w:p w14:paraId="1FC4948C" w14:textId="77777777" w:rsidR="0034356C" w:rsidRPr="00B31526" w:rsidRDefault="0034356C"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4</w:t>
            </w:r>
          </w:p>
        </w:tc>
        <w:tc>
          <w:tcPr>
            <w:tcW w:w="1027" w:type="dxa"/>
            <w:vAlign w:val="center"/>
            <w:hideMark/>
          </w:tcPr>
          <w:p w14:paraId="5383770E" w14:textId="77777777" w:rsidR="0034356C" w:rsidRPr="00B31526" w:rsidRDefault="0034356C"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0</w:t>
            </w:r>
          </w:p>
        </w:tc>
        <w:tc>
          <w:tcPr>
            <w:tcW w:w="907" w:type="dxa"/>
            <w:vAlign w:val="center"/>
            <w:hideMark/>
          </w:tcPr>
          <w:p w14:paraId="757B36C3" w14:textId="77777777" w:rsidR="0034356C" w:rsidRPr="00B31526" w:rsidRDefault="0034356C"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5</w:t>
            </w:r>
          </w:p>
        </w:tc>
        <w:tc>
          <w:tcPr>
            <w:tcW w:w="646" w:type="dxa"/>
            <w:vAlign w:val="center"/>
            <w:hideMark/>
          </w:tcPr>
          <w:p w14:paraId="12F0DF83" w14:textId="77777777" w:rsidR="0034356C" w:rsidRPr="00B31526" w:rsidRDefault="0034356C" w:rsidP="00B45642">
            <w:pPr>
              <w:autoSpaceDE/>
              <w:autoSpaceDN/>
              <w:adjustRightInd/>
              <w:jc w:val="center"/>
              <w:rPr>
                <w:rFonts w:eastAsia="Times New Roman"/>
                <w:b/>
                <w:bCs/>
                <w:sz w:val="18"/>
                <w:szCs w:val="18"/>
                <w:lang w:val="es-419" w:eastAsia="es-419"/>
              </w:rPr>
            </w:pPr>
            <w:r w:rsidRPr="00B31526">
              <w:rPr>
                <w:rFonts w:eastAsia="Times New Roman"/>
                <w:b/>
                <w:bCs/>
                <w:sz w:val="18"/>
                <w:szCs w:val="18"/>
                <w:lang w:val="es-419" w:eastAsia="es-419"/>
              </w:rPr>
              <w:t>149</w:t>
            </w:r>
          </w:p>
        </w:tc>
      </w:tr>
    </w:tbl>
    <w:p w14:paraId="394D8BBB" w14:textId="5AB72C83" w:rsidR="00A64E16" w:rsidRPr="00903548" w:rsidRDefault="00A64E16" w:rsidP="0001555E">
      <w:pPr>
        <w:pStyle w:val="Textoindependiente"/>
        <w:spacing w:before="93" w:line="276" w:lineRule="auto"/>
        <w:jc w:val="center"/>
        <w:rPr>
          <w:sz w:val="18"/>
          <w:szCs w:val="18"/>
        </w:rPr>
      </w:pPr>
      <w:r w:rsidRPr="00627972">
        <w:rPr>
          <w:sz w:val="18"/>
          <w:szCs w:val="18"/>
        </w:rPr>
        <w:t>Fuente:</w:t>
      </w:r>
      <w:r w:rsidRPr="00627972">
        <w:rPr>
          <w:spacing w:val="-2"/>
          <w:sz w:val="18"/>
          <w:szCs w:val="18"/>
        </w:rPr>
        <w:t xml:space="preserve"> Matriz propia - </w:t>
      </w:r>
      <w:r w:rsidRPr="00627972">
        <w:rPr>
          <w:sz w:val="18"/>
          <w:szCs w:val="18"/>
        </w:rPr>
        <w:t>Grupo</w:t>
      </w:r>
      <w:r w:rsidRPr="00627972">
        <w:rPr>
          <w:spacing w:val="-4"/>
          <w:sz w:val="18"/>
          <w:szCs w:val="18"/>
        </w:rPr>
        <w:t xml:space="preserve"> </w:t>
      </w:r>
      <w:r w:rsidRPr="00627972">
        <w:rPr>
          <w:sz w:val="18"/>
          <w:szCs w:val="18"/>
        </w:rPr>
        <w:t>de</w:t>
      </w:r>
      <w:r w:rsidRPr="00627972">
        <w:rPr>
          <w:spacing w:val="-4"/>
          <w:sz w:val="18"/>
          <w:szCs w:val="18"/>
        </w:rPr>
        <w:t xml:space="preserve"> </w:t>
      </w:r>
      <w:r w:rsidRPr="00627972">
        <w:rPr>
          <w:sz w:val="18"/>
          <w:szCs w:val="18"/>
        </w:rPr>
        <w:t>Gestión del</w:t>
      </w:r>
      <w:r w:rsidRPr="00627972">
        <w:rPr>
          <w:spacing w:val="-2"/>
          <w:sz w:val="18"/>
          <w:szCs w:val="18"/>
        </w:rPr>
        <w:t xml:space="preserve"> </w:t>
      </w:r>
      <w:r w:rsidRPr="00627972">
        <w:rPr>
          <w:sz w:val="18"/>
          <w:szCs w:val="18"/>
        </w:rPr>
        <w:t>Talento</w:t>
      </w:r>
      <w:r w:rsidRPr="00627972">
        <w:rPr>
          <w:spacing w:val="-1"/>
          <w:sz w:val="18"/>
          <w:szCs w:val="18"/>
        </w:rPr>
        <w:t xml:space="preserve"> </w:t>
      </w:r>
      <w:r w:rsidRPr="00627972">
        <w:rPr>
          <w:sz w:val="18"/>
          <w:szCs w:val="18"/>
        </w:rPr>
        <w:t>Humano</w:t>
      </w:r>
    </w:p>
    <w:p w14:paraId="686E2E94" w14:textId="403391CE" w:rsidR="006E2520" w:rsidRPr="0001555E" w:rsidRDefault="00A64E16" w:rsidP="00A64E16">
      <w:pPr>
        <w:pStyle w:val="Textoindependiente"/>
        <w:spacing w:line="276" w:lineRule="auto"/>
        <w:ind w:right="104"/>
      </w:pPr>
      <w:r w:rsidRPr="008F593A">
        <w:t>De acuerdo con lo anterior, se identifica que se requiere el total de la</w:t>
      </w:r>
      <w:r w:rsidRPr="008F593A">
        <w:rPr>
          <w:spacing w:val="1"/>
        </w:rPr>
        <w:t xml:space="preserve"> </w:t>
      </w:r>
      <w:r w:rsidRPr="008F593A">
        <w:t>planta</w:t>
      </w:r>
      <w:r w:rsidRPr="008F593A">
        <w:rPr>
          <w:spacing w:val="-7"/>
        </w:rPr>
        <w:t xml:space="preserve"> </w:t>
      </w:r>
      <w:r w:rsidRPr="008F593A">
        <w:t>provista</w:t>
      </w:r>
      <w:r w:rsidRPr="008F593A">
        <w:rPr>
          <w:spacing w:val="-7"/>
        </w:rPr>
        <w:t xml:space="preserve"> </w:t>
      </w:r>
      <w:r w:rsidRPr="008F593A">
        <w:t>para</w:t>
      </w:r>
      <w:r w:rsidRPr="008F593A">
        <w:rPr>
          <w:spacing w:val="-10"/>
        </w:rPr>
        <w:t xml:space="preserve"> </w:t>
      </w:r>
      <w:r w:rsidRPr="008F593A">
        <w:t>garantizar</w:t>
      </w:r>
      <w:r w:rsidRPr="008F593A">
        <w:rPr>
          <w:spacing w:val="-8"/>
        </w:rPr>
        <w:t xml:space="preserve"> </w:t>
      </w:r>
      <w:r w:rsidRPr="008F593A">
        <w:t>el</w:t>
      </w:r>
      <w:r w:rsidRPr="008F593A">
        <w:rPr>
          <w:spacing w:val="-11"/>
        </w:rPr>
        <w:t xml:space="preserve"> </w:t>
      </w:r>
      <w:r w:rsidRPr="008F593A">
        <w:t>funcionamiento</w:t>
      </w:r>
      <w:r w:rsidRPr="008F593A">
        <w:rPr>
          <w:spacing w:val="-9"/>
        </w:rPr>
        <w:t xml:space="preserve"> </w:t>
      </w:r>
      <w:r w:rsidRPr="008F593A">
        <w:t>de</w:t>
      </w:r>
      <w:r w:rsidRPr="008F593A">
        <w:rPr>
          <w:spacing w:val="-9"/>
        </w:rPr>
        <w:t xml:space="preserve"> </w:t>
      </w:r>
      <w:r w:rsidRPr="008F593A">
        <w:t>las</w:t>
      </w:r>
      <w:r w:rsidRPr="008F593A">
        <w:rPr>
          <w:spacing w:val="-10"/>
        </w:rPr>
        <w:t xml:space="preserve"> </w:t>
      </w:r>
      <w:r w:rsidRPr="008F593A">
        <w:t>dependencias</w:t>
      </w:r>
      <w:r w:rsidRPr="008F593A">
        <w:rPr>
          <w:spacing w:val="-7"/>
        </w:rPr>
        <w:t xml:space="preserve"> </w:t>
      </w:r>
      <w:r w:rsidRPr="008F593A">
        <w:t>de</w:t>
      </w:r>
      <w:r w:rsidRPr="008F593A">
        <w:rPr>
          <w:spacing w:val="-7"/>
        </w:rPr>
        <w:t xml:space="preserve"> </w:t>
      </w:r>
      <w:r w:rsidRPr="008F593A">
        <w:t>la</w:t>
      </w:r>
      <w:r w:rsidRPr="008F593A">
        <w:rPr>
          <w:spacing w:val="-9"/>
        </w:rPr>
        <w:t xml:space="preserve"> </w:t>
      </w:r>
      <w:r w:rsidRPr="008F593A">
        <w:t>Entidad.</w:t>
      </w:r>
    </w:p>
    <w:p w14:paraId="7A8ADB86" w14:textId="34C79A10" w:rsidR="00A64E16" w:rsidRPr="008F593A" w:rsidRDefault="00A64E16" w:rsidP="00A64E16">
      <w:pPr>
        <w:pStyle w:val="Textoindependiente"/>
        <w:spacing w:line="276" w:lineRule="auto"/>
        <w:ind w:right="104"/>
      </w:pPr>
      <w:r w:rsidRPr="008F593A">
        <w:rPr>
          <w:b/>
        </w:rPr>
        <w:t xml:space="preserve">Provisión de los empleos  </w:t>
      </w:r>
    </w:p>
    <w:p w14:paraId="3C149EA3" w14:textId="77777777" w:rsidR="00A64E16" w:rsidRPr="008F593A" w:rsidRDefault="00A64E16" w:rsidP="00A64E16">
      <w:pPr>
        <w:pStyle w:val="Textoindependiente"/>
        <w:spacing w:line="276" w:lineRule="auto"/>
        <w:ind w:right="107"/>
      </w:pPr>
      <w:r w:rsidRPr="008F593A">
        <w:t>Se continuará con la provisión de los empleos vacantes de la Superintendencia del</w:t>
      </w:r>
      <w:r w:rsidRPr="008F593A">
        <w:rPr>
          <w:spacing w:val="1"/>
        </w:rPr>
        <w:t xml:space="preserve"> </w:t>
      </w:r>
      <w:r w:rsidRPr="008F593A">
        <w:t>Subsidio</w:t>
      </w:r>
      <w:r w:rsidRPr="008F593A">
        <w:rPr>
          <w:spacing w:val="1"/>
        </w:rPr>
        <w:t xml:space="preserve"> </w:t>
      </w:r>
      <w:r w:rsidRPr="008F593A">
        <w:t>Familiar,</w:t>
      </w:r>
      <w:r w:rsidRPr="008F593A">
        <w:rPr>
          <w:spacing w:val="1"/>
        </w:rPr>
        <w:t xml:space="preserve"> </w:t>
      </w:r>
      <w:r w:rsidRPr="008F593A">
        <w:t>aplicando</w:t>
      </w:r>
      <w:r w:rsidRPr="008F593A">
        <w:rPr>
          <w:spacing w:val="1"/>
        </w:rPr>
        <w:t xml:space="preserve"> </w:t>
      </w:r>
      <w:r w:rsidRPr="008F593A">
        <w:t>el</w:t>
      </w:r>
      <w:r w:rsidRPr="008F593A">
        <w:rPr>
          <w:spacing w:val="1"/>
        </w:rPr>
        <w:t xml:space="preserve"> </w:t>
      </w:r>
      <w:r w:rsidRPr="008F593A">
        <w:t>procedimiento</w:t>
      </w:r>
      <w:r w:rsidRPr="008F593A">
        <w:rPr>
          <w:spacing w:val="1"/>
        </w:rPr>
        <w:t xml:space="preserve"> </w:t>
      </w:r>
      <w:r w:rsidRPr="008F593A">
        <w:t>"Vinculación,</w:t>
      </w:r>
      <w:r w:rsidRPr="008F593A">
        <w:rPr>
          <w:spacing w:val="1"/>
        </w:rPr>
        <w:t xml:space="preserve"> </w:t>
      </w:r>
      <w:r w:rsidRPr="008F593A">
        <w:t>inducción</w:t>
      </w:r>
      <w:r w:rsidRPr="008F593A">
        <w:rPr>
          <w:spacing w:val="1"/>
        </w:rPr>
        <w:t xml:space="preserve"> </w:t>
      </w:r>
      <w:r w:rsidRPr="008F593A">
        <w:t>y</w:t>
      </w:r>
      <w:r w:rsidRPr="008F593A">
        <w:rPr>
          <w:spacing w:val="1"/>
        </w:rPr>
        <w:t xml:space="preserve"> </w:t>
      </w:r>
      <w:r w:rsidRPr="008F593A">
        <w:t>desvinculación</w:t>
      </w:r>
      <w:r w:rsidRPr="008F593A">
        <w:rPr>
          <w:spacing w:val="-3"/>
        </w:rPr>
        <w:t xml:space="preserve"> </w:t>
      </w:r>
      <w:r w:rsidRPr="008F593A">
        <w:t>de</w:t>
      </w:r>
      <w:r w:rsidRPr="008F593A">
        <w:rPr>
          <w:spacing w:val="-3"/>
        </w:rPr>
        <w:t xml:space="preserve"> </w:t>
      </w:r>
      <w:r w:rsidRPr="008F593A">
        <w:t>personal", de</w:t>
      </w:r>
      <w:r w:rsidRPr="008F593A">
        <w:rPr>
          <w:spacing w:val="-1"/>
        </w:rPr>
        <w:t xml:space="preserve"> </w:t>
      </w:r>
      <w:r w:rsidRPr="008F593A">
        <w:t>acuerdo</w:t>
      </w:r>
      <w:r w:rsidRPr="008F593A">
        <w:rPr>
          <w:spacing w:val="-2"/>
        </w:rPr>
        <w:t xml:space="preserve"> </w:t>
      </w:r>
      <w:r w:rsidRPr="008F593A">
        <w:t>con</w:t>
      </w:r>
      <w:r w:rsidRPr="008F593A">
        <w:rPr>
          <w:spacing w:val="-3"/>
        </w:rPr>
        <w:t xml:space="preserve"> </w:t>
      </w:r>
      <w:r w:rsidRPr="008F593A">
        <w:t>las siguientes</w:t>
      </w:r>
      <w:r w:rsidRPr="008F593A">
        <w:rPr>
          <w:spacing w:val="-3"/>
        </w:rPr>
        <w:t xml:space="preserve"> </w:t>
      </w:r>
      <w:r w:rsidRPr="008F593A">
        <w:t>estrategias:</w:t>
      </w:r>
    </w:p>
    <w:p w14:paraId="4766FED8" w14:textId="77777777" w:rsidR="00A64E16" w:rsidRPr="00313AEA" w:rsidRDefault="00A64E16" w:rsidP="00313AEA">
      <w:pPr>
        <w:widowControl w:val="0"/>
        <w:adjustRightInd/>
        <w:spacing w:before="82" w:line="276" w:lineRule="auto"/>
        <w:ind w:right="100"/>
      </w:pPr>
      <w:r w:rsidRPr="00313AEA">
        <w:rPr>
          <w:b/>
        </w:rPr>
        <w:t>Provisión</w:t>
      </w:r>
      <w:r w:rsidRPr="00313AEA">
        <w:rPr>
          <w:b/>
          <w:spacing w:val="-13"/>
        </w:rPr>
        <w:t xml:space="preserve"> </w:t>
      </w:r>
      <w:r w:rsidRPr="00313AEA">
        <w:rPr>
          <w:b/>
        </w:rPr>
        <w:t>de</w:t>
      </w:r>
      <w:r w:rsidRPr="00313AEA">
        <w:rPr>
          <w:b/>
          <w:spacing w:val="-11"/>
        </w:rPr>
        <w:t xml:space="preserve"> </w:t>
      </w:r>
      <w:r w:rsidRPr="00313AEA">
        <w:rPr>
          <w:b/>
        </w:rPr>
        <w:t>Vacantes</w:t>
      </w:r>
      <w:r w:rsidRPr="00313AEA">
        <w:rPr>
          <w:b/>
          <w:spacing w:val="-12"/>
        </w:rPr>
        <w:t xml:space="preserve"> </w:t>
      </w:r>
      <w:r w:rsidRPr="00313AEA">
        <w:rPr>
          <w:b/>
        </w:rPr>
        <w:t>Definitivas</w:t>
      </w:r>
      <w:r w:rsidRPr="00313AEA">
        <w:rPr>
          <w:b/>
          <w:spacing w:val="-11"/>
        </w:rPr>
        <w:t xml:space="preserve"> </w:t>
      </w:r>
      <w:r w:rsidRPr="00313AEA">
        <w:rPr>
          <w:b/>
        </w:rPr>
        <w:t>de</w:t>
      </w:r>
      <w:r w:rsidRPr="00313AEA">
        <w:rPr>
          <w:b/>
          <w:spacing w:val="-11"/>
        </w:rPr>
        <w:t xml:space="preserve"> </w:t>
      </w:r>
      <w:r w:rsidRPr="00313AEA">
        <w:rPr>
          <w:b/>
        </w:rPr>
        <w:t>Empleos</w:t>
      </w:r>
      <w:r w:rsidRPr="00313AEA">
        <w:rPr>
          <w:b/>
          <w:spacing w:val="-12"/>
        </w:rPr>
        <w:t xml:space="preserve"> </w:t>
      </w:r>
      <w:r w:rsidRPr="00313AEA">
        <w:rPr>
          <w:b/>
        </w:rPr>
        <w:t>de</w:t>
      </w:r>
      <w:r w:rsidRPr="00313AEA">
        <w:rPr>
          <w:b/>
          <w:spacing w:val="-11"/>
        </w:rPr>
        <w:t xml:space="preserve"> </w:t>
      </w:r>
      <w:r w:rsidRPr="00313AEA">
        <w:rPr>
          <w:b/>
        </w:rPr>
        <w:t>Libre</w:t>
      </w:r>
      <w:r w:rsidRPr="00313AEA">
        <w:rPr>
          <w:b/>
          <w:spacing w:val="-11"/>
        </w:rPr>
        <w:t xml:space="preserve"> </w:t>
      </w:r>
      <w:r w:rsidRPr="00313AEA">
        <w:rPr>
          <w:b/>
        </w:rPr>
        <w:t xml:space="preserve">Nombramiento </w:t>
      </w:r>
      <w:r w:rsidRPr="00313AEA">
        <w:rPr>
          <w:b/>
          <w:spacing w:val="-64"/>
        </w:rPr>
        <w:t>y</w:t>
      </w:r>
      <w:r w:rsidRPr="00313AEA">
        <w:rPr>
          <w:b/>
        </w:rPr>
        <w:t xml:space="preserve"> Remoción: </w:t>
      </w:r>
      <w:r w:rsidRPr="00313AEA">
        <w:t>la Entidad provee estos empleos atendiendo la facultad</w:t>
      </w:r>
      <w:r w:rsidRPr="00313AEA">
        <w:rPr>
          <w:spacing w:val="1"/>
        </w:rPr>
        <w:t xml:space="preserve"> </w:t>
      </w:r>
      <w:r w:rsidRPr="00313AEA">
        <w:t>nominadora establecida en el Decreto 775 de 2005 y el Decreto 1083 de 2015.</w:t>
      </w:r>
    </w:p>
    <w:p w14:paraId="096BC6B6" w14:textId="18FDB677" w:rsidR="00313AEA" w:rsidRPr="000962F2" w:rsidRDefault="00313AEA" w:rsidP="00313AEA">
      <w:pPr>
        <w:pStyle w:val="NormalWeb"/>
        <w:rPr>
          <w:rFonts w:ascii="Arial" w:hAnsi="Arial"/>
          <w:color w:val="auto"/>
          <w:sz w:val="22"/>
          <w:szCs w:val="22"/>
          <w:lang w:val="es-419" w:eastAsia="es-419"/>
        </w:rPr>
      </w:pPr>
      <w:r w:rsidRPr="000962F2">
        <w:rPr>
          <w:rFonts w:ascii="Arial" w:hAnsi="Arial"/>
          <w:color w:val="auto"/>
          <w:sz w:val="22"/>
          <w:szCs w:val="22"/>
          <w:lang w:val="es-419" w:eastAsia="es-419"/>
        </w:rPr>
        <w:lastRenderedPageBreak/>
        <w:t xml:space="preserve">Superintendencia del Subsidio Familiar (SSF) mediante un concurso de méritos, está a la espera de la lista de elegibles correspondiente. Este concurso ha permitido que, una vez publicada la lista de elegibles, </w:t>
      </w:r>
      <w:r w:rsidRPr="000962F2">
        <w:rPr>
          <w:rFonts w:ascii="Arial" w:hAnsi="Arial"/>
          <w:b/>
          <w:bCs/>
          <w:color w:val="auto"/>
          <w:sz w:val="22"/>
          <w:szCs w:val="22"/>
          <w:lang w:val="es-419" w:eastAsia="es-419"/>
        </w:rPr>
        <w:t>88 cargos</w:t>
      </w:r>
      <w:r w:rsidRPr="000962F2">
        <w:rPr>
          <w:rFonts w:ascii="Arial" w:hAnsi="Arial"/>
          <w:color w:val="auto"/>
          <w:sz w:val="22"/>
          <w:szCs w:val="22"/>
          <w:lang w:val="es-419" w:eastAsia="es-419"/>
        </w:rPr>
        <w:t xml:space="preserve"> vayan a ser ocupados conforme al proceso establecido.</w:t>
      </w:r>
    </w:p>
    <w:p w14:paraId="554B7AB6" w14:textId="38DE3E73" w:rsidR="00A64E16" w:rsidRPr="000962F2" w:rsidRDefault="00313AEA" w:rsidP="00313AEA">
      <w:pPr>
        <w:autoSpaceDE/>
        <w:autoSpaceDN/>
        <w:adjustRightInd/>
        <w:spacing w:before="100" w:beforeAutospacing="1" w:after="100" w:afterAutospacing="1"/>
        <w:jc w:val="left"/>
      </w:pPr>
      <w:r w:rsidRPr="000962F2">
        <w:rPr>
          <w:rFonts w:eastAsia="Times New Roman"/>
          <w:color w:val="auto"/>
          <w:lang w:val="es-419" w:eastAsia="es-419"/>
        </w:rPr>
        <w:t>Este tipo de concursos de méritos se realizan para garantizar que los cargos sean ocupados por personas capacitadas y con las competencias necesarias, asegurando transparencia y equidad en la selección.</w:t>
      </w:r>
      <w:r w:rsidR="00A64E16" w:rsidRPr="000962F2">
        <w:t xml:space="preserve"> </w:t>
      </w:r>
    </w:p>
    <w:p w14:paraId="4BAF7494" w14:textId="77777777" w:rsidR="00A64E16" w:rsidRPr="00313AEA" w:rsidRDefault="00A64E16" w:rsidP="00313AEA">
      <w:pPr>
        <w:widowControl w:val="0"/>
        <w:adjustRightInd/>
        <w:spacing w:line="276" w:lineRule="auto"/>
        <w:ind w:right="101"/>
      </w:pPr>
      <w:r w:rsidRPr="00313AEA">
        <w:rPr>
          <w:b/>
        </w:rPr>
        <w:t>Racionalización</w:t>
      </w:r>
      <w:r w:rsidRPr="00313AEA">
        <w:rPr>
          <w:b/>
          <w:spacing w:val="1"/>
        </w:rPr>
        <w:t xml:space="preserve"> </w:t>
      </w:r>
      <w:r w:rsidRPr="00313AEA">
        <w:rPr>
          <w:b/>
        </w:rPr>
        <w:t>de</w:t>
      </w:r>
      <w:r w:rsidRPr="00313AEA">
        <w:rPr>
          <w:b/>
          <w:spacing w:val="1"/>
        </w:rPr>
        <w:t xml:space="preserve"> </w:t>
      </w:r>
      <w:r w:rsidRPr="00313AEA">
        <w:rPr>
          <w:b/>
        </w:rPr>
        <w:t>la</w:t>
      </w:r>
      <w:r w:rsidRPr="00313AEA">
        <w:rPr>
          <w:b/>
          <w:spacing w:val="1"/>
        </w:rPr>
        <w:t xml:space="preserve"> </w:t>
      </w:r>
      <w:r w:rsidRPr="00313AEA">
        <w:rPr>
          <w:b/>
        </w:rPr>
        <w:t>Planta</w:t>
      </w:r>
      <w:r w:rsidRPr="00313AEA">
        <w:rPr>
          <w:b/>
          <w:spacing w:val="1"/>
        </w:rPr>
        <w:t xml:space="preserve"> </w:t>
      </w:r>
      <w:r w:rsidRPr="00313AEA">
        <w:rPr>
          <w:b/>
        </w:rPr>
        <w:t>de</w:t>
      </w:r>
      <w:r w:rsidRPr="00313AEA">
        <w:rPr>
          <w:b/>
          <w:spacing w:val="1"/>
        </w:rPr>
        <w:t xml:space="preserve"> </w:t>
      </w:r>
      <w:r w:rsidRPr="00313AEA">
        <w:rPr>
          <w:b/>
        </w:rPr>
        <w:t>Personal:</w:t>
      </w:r>
      <w:r w:rsidRPr="00313AEA">
        <w:rPr>
          <w:b/>
          <w:spacing w:val="1"/>
        </w:rPr>
        <w:t xml:space="preserve"> </w:t>
      </w:r>
      <w:r w:rsidRPr="00313AEA">
        <w:t>garantizar</w:t>
      </w:r>
      <w:r w:rsidRPr="00313AEA">
        <w:rPr>
          <w:spacing w:val="1"/>
        </w:rPr>
        <w:t xml:space="preserve"> </w:t>
      </w:r>
      <w:r w:rsidRPr="00313AEA">
        <w:t>el</w:t>
      </w:r>
      <w:r w:rsidRPr="00313AEA">
        <w:rPr>
          <w:spacing w:val="1"/>
        </w:rPr>
        <w:t xml:space="preserve"> </w:t>
      </w:r>
      <w:r w:rsidRPr="00313AEA">
        <w:t>derecho</w:t>
      </w:r>
      <w:r w:rsidRPr="00313AEA">
        <w:rPr>
          <w:spacing w:val="1"/>
        </w:rPr>
        <w:t xml:space="preserve"> </w:t>
      </w:r>
      <w:r w:rsidRPr="00313AEA">
        <w:t>preferencial</w:t>
      </w:r>
      <w:r w:rsidRPr="00313AEA">
        <w:rPr>
          <w:spacing w:val="-10"/>
        </w:rPr>
        <w:t xml:space="preserve"> </w:t>
      </w:r>
      <w:r w:rsidRPr="00313AEA">
        <w:t>de</w:t>
      </w:r>
      <w:r w:rsidRPr="00313AEA">
        <w:rPr>
          <w:spacing w:val="-11"/>
        </w:rPr>
        <w:t xml:space="preserve"> </w:t>
      </w:r>
      <w:r w:rsidRPr="00313AEA">
        <w:t>los</w:t>
      </w:r>
      <w:r w:rsidRPr="00313AEA">
        <w:rPr>
          <w:spacing w:val="-12"/>
        </w:rPr>
        <w:t xml:space="preserve"> </w:t>
      </w:r>
      <w:r w:rsidRPr="00313AEA">
        <w:t>funcionarios</w:t>
      </w:r>
      <w:r w:rsidRPr="00313AEA">
        <w:rPr>
          <w:spacing w:val="-9"/>
        </w:rPr>
        <w:t xml:space="preserve"> </w:t>
      </w:r>
      <w:r w:rsidRPr="00313AEA">
        <w:t>de</w:t>
      </w:r>
      <w:r w:rsidRPr="00313AEA">
        <w:rPr>
          <w:spacing w:val="-9"/>
        </w:rPr>
        <w:t xml:space="preserve"> </w:t>
      </w:r>
      <w:r w:rsidRPr="00313AEA">
        <w:t>Carrera</w:t>
      </w:r>
      <w:r w:rsidRPr="00313AEA">
        <w:rPr>
          <w:spacing w:val="-11"/>
        </w:rPr>
        <w:t xml:space="preserve"> </w:t>
      </w:r>
      <w:r w:rsidRPr="00313AEA">
        <w:t>Administrativa</w:t>
      </w:r>
      <w:r w:rsidRPr="00313AEA">
        <w:rPr>
          <w:spacing w:val="-9"/>
        </w:rPr>
        <w:t xml:space="preserve"> </w:t>
      </w:r>
      <w:r w:rsidRPr="00313AEA">
        <w:t>que</w:t>
      </w:r>
      <w:r w:rsidRPr="00313AEA">
        <w:rPr>
          <w:spacing w:val="-8"/>
        </w:rPr>
        <w:t xml:space="preserve"> </w:t>
      </w:r>
      <w:r w:rsidRPr="00313AEA">
        <w:t>cumplan</w:t>
      </w:r>
      <w:r w:rsidRPr="00313AEA">
        <w:rPr>
          <w:spacing w:val="-9"/>
        </w:rPr>
        <w:t xml:space="preserve"> </w:t>
      </w:r>
      <w:r w:rsidRPr="00313AEA">
        <w:t>con los requisitos para ser encargados, de conformidad con lo establecido en</w:t>
      </w:r>
      <w:r w:rsidRPr="00313AEA">
        <w:rPr>
          <w:spacing w:val="1"/>
        </w:rPr>
        <w:t xml:space="preserve"> </w:t>
      </w:r>
      <w:r w:rsidRPr="00313AEA">
        <w:t>la Ley 909 de 2004 y Decreto 775 de 2005 y en cumplimiento del criterio</w:t>
      </w:r>
      <w:r w:rsidRPr="00313AEA">
        <w:rPr>
          <w:spacing w:val="1"/>
        </w:rPr>
        <w:t xml:space="preserve"> </w:t>
      </w:r>
      <w:r w:rsidRPr="00313AEA">
        <w:t>unificado de la Comisión Nacional del Servicio Civil (CNSC) del 13 de agosto de 2019 y 1 de octubre de 2019, para la provisión de empleos públicos mediante encargo. De acuerdo con las necesidades de servicio, se llevarán a cabo acciones orientadas al aprovechamiento y redistribución del talento humano de la Entidad, contemplando la realización de reubicaciones de empleos, de conformidad con lo señalado en el Decreto 648 de 2017.</w:t>
      </w:r>
      <w:r w:rsidRPr="001970FC">
        <w:t xml:space="preserve"> </w:t>
      </w:r>
    </w:p>
    <w:p w14:paraId="231DAA84" w14:textId="77777777" w:rsidR="00313AEA" w:rsidRDefault="00313AEA" w:rsidP="00313AEA">
      <w:pPr>
        <w:widowControl w:val="0"/>
        <w:adjustRightInd/>
        <w:spacing w:line="276" w:lineRule="auto"/>
        <w:ind w:right="101"/>
      </w:pPr>
    </w:p>
    <w:p w14:paraId="25183127" w14:textId="442340CD" w:rsidR="00A64E16" w:rsidRDefault="00A64E16" w:rsidP="00313AEA">
      <w:pPr>
        <w:widowControl w:val="0"/>
        <w:adjustRightInd/>
        <w:spacing w:line="276" w:lineRule="auto"/>
        <w:ind w:right="101"/>
      </w:pPr>
      <w:r w:rsidRPr="00313AEA">
        <w:t>Se analizarán los lineamientos del Ministerio de Trabajo y de la Comisión Nacional del Servicio Civil en lo referente a la posibilidad de iniciar algún proceso de concurso de méritos en la Superintendencia del Subsidio</w:t>
      </w:r>
      <w:r w:rsidRPr="00313AEA">
        <w:rPr>
          <w:spacing w:val="1"/>
        </w:rPr>
        <w:t xml:space="preserve"> </w:t>
      </w:r>
      <w:r w:rsidRPr="00313AEA">
        <w:t>Familiar, se han venido adelantando las gestiones requeridas y se ha solicitado la</w:t>
      </w:r>
      <w:r w:rsidRPr="00313AEA">
        <w:rPr>
          <w:spacing w:val="1"/>
        </w:rPr>
        <w:t xml:space="preserve"> </w:t>
      </w:r>
      <w:r w:rsidRPr="00313AEA">
        <w:t xml:space="preserve">asignación presupuestal requerida para su desarrollo, pese al deficitario presupuesto de funcionamiento asignado a la entidad, la Superintendencia del Subsidio Familiar continuará </w:t>
      </w:r>
    </w:p>
    <w:p w14:paraId="1779D0D1" w14:textId="77777777" w:rsidR="00313AEA" w:rsidRPr="00313AEA" w:rsidRDefault="00313AEA" w:rsidP="00313AEA">
      <w:pPr>
        <w:widowControl w:val="0"/>
        <w:adjustRightInd/>
        <w:spacing w:line="276" w:lineRule="auto"/>
        <w:ind w:right="101"/>
      </w:pPr>
    </w:p>
    <w:p w14:paraId="2C226169" w14:textId="5663FCE3" w:rsidR="00A64E16" w:rsidRPr="001970FC" w:rsidRDefault="00B45642" w:rsidP="00A64E16">
      <w:pPr>
        <w:widowControl w:val="0"/>
        <w:adjustRightInd/>
        <w:spacing w:line="276" w:lineRule="auto"/>
        <w:ind w:right="101"/>
      </w:pPr>
      <w:r>
        <w:t>S</w:t>
      </w:r>
      <w:r w:rsidR="00A64E16" w:rsidRPr="001970FC">
        <w:t>olicitando las partidas necesarias para proveer las vacantes oportunamente mediante concurso.</w:t>
      </w:r>
      <w:bookmarkStart w:id="16" w:name="_Toc90061803"/>
      <w:bookmarkStart w:id="17" w:name="_Toc157074122"/>
    </w:p>
    <w:p w14:paraId="3DFFD47C" w14:textId="44F61627" w:rsidR="00A64E16" w:rsidRDefault="00A64E16" w:rsidP="00A64E16">
      <w:pPr>
        <w:pStyle w:val="Prrafodelista"/>
        <w:widowControl w:val="0"/>
        <w:adjustRightInd/>
        <w:spacing w:line="276" w:lineRule="auto"/>
        <w:ind w:left="567" w:right="101"/>
        <w:contextualSpacing w:val="0"/>
        <w:rPr>
          <w:b/>
          <w:color w:val="auto"/>
          <w:sz w:val="22"/>
          <w:szCs w:val="22"/>
        </w:rPr>
      </w:pPr>
    </w:p>
    <w:p w14:paraId="52BA3299" w14:textId="46E26821" w:rsidR="00B45642" w:rsidRDefault="00B45642" w:rsidP="00B45642">
      <w:pPr>
        <w:autoSpaceDE/>
        <w:autoSpaceDN/>
        <w:adjustRightInd/>
        <w:spacing w:after="160" w:line="256" w:lineRule="auto"/>
        <w:rPr>
          <w:rFonts w:eastAsia="+mn-ea"/>
          <w:kern w:val="24"/>
          <w:lang w:val="es-419" w:eastAsia="es-419"/>
        </w:rPr>
      </w:pPr>
      <w:r w:rsidRPr="00B45642">
        <w:rPr>
          <w:rFonts w:eastAsia="+mn-ea"/>
          <w:kern w:val="24"/>
          <w:lang w:val="es-419" w:eastAsia="es-419"/>
        </w:rPr>
        <w:t>Con el fin de proveer las vacancias defini</w:t>
      </w:r>
      <w:r w:rsidR="00F14433">
        <w:rPr>
          <w:rFonts w:eastAsia="+mn-ea"/>
          <w:kern w:val="24"/>
          <w:lang w:val="es-419" w:eastAsia="es-419"/>
        </w:rPr>
        <w:t xml:space="preserve">tivas en la planta de personal, se tendrá </w:t>
      </w:r>
      <w:r w:rsidR="00E819F0">
        <w:rPr>
          <w:rFonts w:eastAsia="+mn-ea"/>
          <w:kern w:val="24"/>
          <w:lang w:val="es-419" w:eastAsia="es-419"/>
        </w:rPr>
        <w:t>en cuenta el derecho preferencial,</w:t>
      </w:r>
      <w:r w:rsidR="00F14433">
        <w:rPr>
          <w:rFonts w:eastAsia="+mn-ea"/>
          <w:kern w:val="24"/>
          <w:lang w:val="es-419" w:eastAsia="es-419"/>
        </w:rPr>
        <w:t xml:space="preserve"> la Resolución</w:t>
      </w:r>
      <w:r w:rsidRPr="00B45642">
        <w:rPr>
          <w:rFonts w:eastAsia="+mn-ea"/>
          <w:kern w:val="24"/>
          <w:lang w:val="es-419" w:eastAsia="es-419"/>
        </w:rPr>
        <w:t xml:space="preserve"> No. 766 del 7 de septiembre de 2023</w:t>
      </w:r>
      <w:r w:rsidR="006E2520">
        <w:rPr>
          <w:rFonts w:eastAsia="+mn-ea"/>
          <w:kern w:val="24"/>
          <w:lang w:val="es-419" w:eastAsia="es-419"/>
        </w:rPr>
        <w:t xml:space="preserve"> en su artículo</w:t>
      </w:r>
      <w:r w:rsidR="00F14433" w:rsidRPr="00B45642">
        <w:rPr>
          <w:rFonts w:eastAsia="+mn-ea"/>
          <w:kern w:val="24"/>
          <w:lang w:val="es-419" w:eastAsia="es-419"/>
        </w:rPr>
        <w:t xml:space="preserve"> 2 </w:t>
      </w:r>
      <w:r w:rsidR="006E2520">
        <w:rPr>
          <w:rFonts w:eastAsia="+mn-ea"/>
          <w:kern w:val="24"/>
          <w:lang w:val="es-419" w:eastAsia="es-419"/>
        </w:rPr>
        <w:t xml:space="preserve">en cuanto </w:t>
      </w:r>
      <w:r w:rsidR="00F14433" w:rsidRPr="00B45642">
        <w:rPr>
          <w:rFonts w:eastAsia="+mn-ea"/>
          <w:kern w:val="24"/>
          <w:lang w:val="es-419" w:eastAsia="es-419"/>
        </w:rPr>
        <w:t xml:space="preserve">a </w:t>
      </w:r>
      <w:r w:rsidRPr="00B45642">
        <w:rPr>
          <w:rFonts w:eastAsia="+mn-ea"/>
          <w:kern w:val="24"/>
          <w:lang w:val="es-419" w:eastAsia="es-419"/>
        </w:rPr>
        <w:t>los requisitos para el encargo, para empleos de carrera administrativa</w:t>
      </w:r>
      <w:r w:rsidR="005B56B2">
        <w:rPr>
          <w:rFonts w:eastAsia="+mn-ea"/>
          <w:kern w:val="24"/>
          <w:lang w:val="es-419" w:eastAsia="es-419"/>
        </w:rPr>
        <w:t>.</w:t>
      </w:r>
    </w:p>
    <w:p w14:paraId="4C33E941" w14:textId="77777777" w:rsidR="00B45642" w:rsidRPr="00B45642" w:rsidRDefault="00B45642" w:rsidP="00B45642">
      <w:pPr>
        <w:autoSpaceDE/>
        <w:autoSpaceDN/>
        <w:adjustRightInd/>
        <w:spacing w:after="160" w:line="256" w:lineRule="auto"/>
        <w:rPr>
          <w:rFonts w:eastAsia="Times New Roman"/>
          <w:color w:val="auto"/>
          <w:lang w:val="es-419" w:eastAsia="es-419"/>
        </w:rPr>
      </w:pPr>
      <w:r w:rsidRPr="00B45642">
        <w:rPr>
          <w:b/>
          <w:bCs/>
          <w:kern w:val="24"/>
          <w:lang w:val="es-ES" w:eastAsia="es-419"/>
        </w:rPr>
        <w:t xml:space="preserve">Requisitos: </w:t>
      </w:r>
    </w:p>
    <w:p w14:paraId="7E883C00" w14:textId="77777777" w:rsidR="00B45642" w:rsidRPr="00B45642" w:rsidRDefault="00B45642" w:rsidP="005B56B2">
      <w:pPr>
        <w:numPr>
          <w:ilvl w:val="0"/>
          <w:numId w:val="41"/>
        </w:numPr>
        <w:tabs>
          <w:tab w:val="clear" w:pos="322"/>
          <w:tab w:val="num" w:pos="426"/>
        </w:tabs>
        <w:autoSpaceDE/>
        <w:autoSpaceDN/>
        <w:adjustRightInd/>
        <w:spacing w:line="256" w:lineRule="auto"/>
        <w:ind w:left="426" w:hanging="426"/>
        <w:contextualSpacing/>
        <w:rPr>
          <w:rFonts w:eastAsia="Times New Roman"/>
          <w:color w:val="auto"/>
          <w:lang w:val="es-419" w:eastAsia="es-419"/>
        </w:rPr>
      </w:pPr>
      <w:r w:rsidRPr="00B45642">
        <w:rPr>
          <w:kern w:val="24"/>
          <w:lang w:val="es-ES" w:eastAsia="es-419"/>
        </w:rPr>
        <w:t xml:space="preserve">Tener derechos de carrera </w:t>
      </w:r>
    </w:p>
    <w:p w14:paraId="4B72C097" w14:textId="77777777" w:rsidR="00B45642" w:rsidRPr="00B45642" w:rsidRDefault="00B45642" w:rsidP="005B56B2">
      <w:pPr>
        <w:numPr>
          <w:ilvl w:val="0"/>
          <w:numId w:val="41"/>
        </w:numPr>
        <w:tabs>
          <w:tab w:val="clear" w:pos="322"/>
          <w:tab w:val="num" w:pos="426"/>
        </w:tabs>
        <w:autoSpaceDE/>
        <w:autoSpaceDN/>
        <w:adjustRightInd/>
        <w:spacing w:line="256" w:lineRule="auto"/>
        <w:ind w:left="426" w:hanging="426"/>
        <w:contextualSpacing/>
        <w:rPr>
          <w:rFonts w:eastAsia="Times New Roman"/>
          <w:color w:val="auto"/>
          <w:lang w:val="es-419" w:eastAsia="es-419"/>
        </w:rPr>
      </w:pPr>
      <w:r w:rsidRPr="00B45642">
        <w:rPr>
          <w:kern w:val="24"/>
          <w:lang w:val="es-ES" w:eastAsia="es-419"/>
        </w:rPr>
        <w:t>Desempeñar el empleo inmediatamente inferior en titularidad.</w:t>
      </w:r>
    </w:p>
    <w:p w14:paraId="0C532C9D" w14:textId="77777777" w:rsidR="00B45642" w:rsidRPr="00B45642" w:rsidRDefault="00B45642" w:rsidP="005B56B2">
      <w:pPr>
        <w:numPr>
          <w:ilvl w:val="0"/>
          <w:numId w:val="41"/>
        </w:numPr>
        <w:tabs>
          <w:tab w:val="clear" w:pos="322"/>
          <w:tab w:val="num" w:pos="426"/>
        </w:tabs>
        <w:autoSpaceDE/>
        <w:autoSpaceDN/>
        <w:adjustRightInd/>
        <w:spacing w:line="256" w:lineRule="auto"/>
        <w:ind w:left="426" w:hanging="426"/>
        <w:contextualSpacing/>
        <w:rPr>
          <w:rFonts w:eastAsia="Times New Roman"/>
          <w:color w:val="auto"/>
          <w:lang w:val="es-419" w:eastAsia="es-419"/>
        </w:rPr>
      </w:pPr>
      <w:r w:rsidRPr="00B45642">
        <w:rPr>
          <w:kern w:val="24"/>
          <w:lang w:val="es-ES" w:eastAsia="es-419"/>
        </w:rPr>
        <w:t>Cumplir con los requisitos exigidos establecidos en el manual especifico de funciones y competencia laborales para los empleos de la planta de personal de la Superintendencia del Subsidio Familiar - SSF</w:t>
      </w:r>
    </w:p>
    <w:p w14:paraId="6DE328A6" w14:textId="77777777" w:rsidR="00B45642" w:rsidRPr="00B45642" w:rsidRDefault="00B45642" w:rsidP="005B56B2">
      <w:pPr>
        <w:numPr>
          <w:ilvl w:val="0"/>
          <w:numId w:val="41"/>
        </w:numPr>
        <w:tabs>
          <w:tab w:val="clear" w:pos="322"/>
          <w:tab w:val="num" w:pos="426"/>
        </w:tabs>
        <w:autoSpaceDE/>
        <w:autoSpaceDN/>
        <w:adjustRightInd/>
        <w:spacing w:line="256" w:lineRule="auto"/>
        <w:ind w:left="426" w:hanging="426"/>
        <w:contextualSpacing/>
        <w:rPr>
          <w:rFonts w:eastAsia="Times New Roman"/>
          <w:color w:val="auto"/>
          <w:lang w:val="es-419" w:eastAsia="es-419"/>
        </w:rPr>
      </w:pPr>
      <w:r w:rsidRPr="00B45642">
        <w:rPr>
          <w:kern w:val="24"/>
          <w:lang w:val="es-ES" w:eastAsia="es-419"/>
        </w:rPr>
        <w:t xml:space="preserve">Poseer las aptitudes y habilidades para desempeñar el empleo </w:t>
      </w:r>
    </w:p>
    <w:p w14:paraId="3E9B4930" w14:textId="77777777" w:rsidR="00B45642" w:rsidRPr="00B45642" w:rsidRDefault="00B45642" w:rsidP="005B56B2">
      <w:pPr>
        <w:numPr>
          <w:ilvl w:val="0"/>
          <w:numId w:val="41"/>
        </w:numPr>
        <w:tabs>
          <w:tab w:val="clear" w:pos="322"/>
          <w:tab w:val="num" w:pos="426"/>
        </w:tabs>
        <w:autoSpaceDE/>
        <w:autoSpaceDN/>
        <w:adjustRightInd/>
        <w:spacing w:line="256" w:lineRule="auto"/>
        <w:ind w:left="426" w:hanging="426"/>
        <w:contextualSpacing/>
        <w:rPr>
          <w:rFonts w:eastAsia="Times New Roman"/>
          <w:color w:val="auto"/>
          <w:lang w:val="es-419" w:eastAsia="es-419"/>
        </w:rPr>
      </w:pPr>
      <w:r w:rsidRPr="00B45642">
        <w:rPr>
          <w:kern w:val="24"/>
          <w:lang w:val="es-ES" w:eastAsia="es-419"/>
        </w:rPr>
        <w:t xml:space="preserve">No haber sido sancionado disciplinariamente en el último año </w:t>
      </w:r>
    </w:p>
    <w:p w14:paraId="66538B08" w14:textId="3AA8D3C2" w:rsidR="00B45642" w:rsidRPr="005B56B2" w:rsidRDefault="00B45642" w:rsidP="005B56B2">
      <w:pPr>
        <w:numPr>
          <w:ilvl w:val="0"/>
          <w:numId w:val="41"/>
        </w:numPr>
        <w:tabs>
          <w:tab w:val="clear" w:pos="322"/>
          <w:tab w:val="num" w:pos="426"/>
        </w:tabs>
        <w:autoSpaceDE/>
        <w:autoSpaceDN/>
        <w:adjustRightInd/>
        <w:spacing w:line="256" w:lineRule="auto"/>
        <w:ind w:left="426" w:hanging="426"/>
        <w:contextualSpacing/>
        <w:rPr>
          <w:rFonts w:eastAsia="Times New Roman"/>
          <w:color w:val="auto"/>
          <w:lang w:val="es-419" w:eastAsia="es-419"/>
        </w:rPr>
      </w:pPr>
      <w:r w:rsidRPr="00B45642">
        <w:rPr>
          <w:kern w:val="24"/>
          <w:lang w:val="es-ES" w:eastAsia="es-419"/>
        </w:rPr>
        <w:lastRenderedPageBreak/>
        <w:t xml:space="preserve">Que la evaluación del desempeño sea sobresaliente. En el evento en que no haya empleados de carrera con evaluación sobresaliente, el encargo deberá recaer en quienes tengan las más altas calificaciones descendiendo del nivel sobresaliente al satisfactorio.  </w:t>
      </w:r>
    </w:p>
    <w:p w14:paraId="79D099D5" w14:textId="77777777" w:rsidR="005B56B2" w:rsidRPr="00B45642" w:rsidRDefault="005B56B2" w:rsidP="005B56B2">
      <w:pPr>
        <w:autoSpaceDE/>
        <w:autoSpaceDN/>
        <w:adjustRightInd/>
        <w:spacing w:line="256" w:lineRule="auto"/>
        <w:ind w:left="426"/>
        <w:contextualSpacing/>
        <w:rPr>
          <w:rFonts w:eastAsia="Times New Roman"/>
          <w:color w:val="auto"/>
          <w:lang w:val="es-419" w:eastAsia="es-419"/>
        </w:rPr>
      </w:pPr>
    </w:p>
    <w:p w14:paraId="00BE239C" w14:textId="6C0EC0AE" w:rsidR="00B45642" w:rsidRPr="0001555E" w:rsidRDefault="00B45642" w:rsidP="00B45642">
      <w:pPr>
        <w:pStyle w:val="Prrafodelista"/>
        <w:widowControl w:val="0"/>
        <w:adjustRightInd/>
        <w:spacing w:line="276" w:lineRule="auto"/>
        <w:ind w:left="0" w:right="101"/>
        <w:rPr>
          <w:color w:val="auto"/>
          <w:sz w:val="22"/>
          <w:szCs w:val="22"/>
        </w:rPr>
      </w:pPr>
      <w:r w:rsidRPr="0001555E">
        <w:rPr>
          <w:color w:val="auto"/>
          <w:sz w:val="22"/>
          <w:szCs w:val="22"/>
        </w:rPr>
        <w:t>En el artículo 7 de la Resolución 766 de 2023. Verificación de las Aptitudes y habilidades para desempeñar el empleo.</w:t>
      </w:r>
    </w:p>
    <w:p w14:paraId="3F55E830" w14:textId="77777777" w:rsidR="0001555E" w:rsidRPr="0001555E" w:rsidRDefault="0001555E" w:rsidP="00B45642">
      <w:pPr>
        <w:pStyle w:val="Prrafodelista"/>
        <w:widowControl w:val="0"/>
        <w:adjustRightInd/>
        <w:spacing w:line="276" w:lineRule="auto"/>
        <w:ind w:left="0" w:right="101"/>
        <w:rPr>
          <w:color w:val="auto"/>
          <w:sz w:val="22"/>
          <w:szCs w:val="22"/>
        </w:rPr>
      </w:pPr>
    </w:p>
    <w:p w14:paraId="1968BCA7" w14:textId="77777777" w:rsidR="00B45642" w:rsidRPr="0001555E" w:rsidRDefault="00B45642" w:rsidP="00B45642">
      <w:pPr>
        <w:pStyle w:val="Prrafodelista"/>
        <w:widowControl w:val="0"/>
        <w:adjustRightInd/>
        <w:spacing w:line="276" w:lineRule="auto"/>
        <w:ind w:left="0" w:right="101"/>
        <w:rPr>
          <w:color w:val="auto"/>
          <w:sz w:val="22"/>
          <w:szCs w:val="22"/>
        </w:rPr>
      </w:pPr>
      <w:r w:rsidRPr="0001555E">
        <w:rPr>
          <w:color w:val="auto"/>
          <w:sz w:val="22"/>
          <w:szCs w:val="22"/>
        </w:rPr>
        <w:t xml:space="preserve">El Grupo de Gestión del Talento Humano realizará la verificación de los requisitos del postulante, posteriormente, se debe efectuar una prueba de aptitudes y habilidades para desempeñar el empleo, para ello se deberá: </w:t>
      </w:r>
    </w:p>
    <w:p w14:paraId="621A0B80" w14:textId="77777777" w:rsidR="00B45642" w:rsidRPr="0001555E" w:rsidRDefault="00B45642" w:rsidP="00B45642">
      <w:pPr>
        <w:pStyle w:val="Prrafodelista"/>
        <w:widowControl w:val="0"/>
        <w:adjustRightInd/>
        <w:spacing w:line="276" w:lineRule="auto"/>
        <w:ind w:left="0" w:right="101"/>
        <w:rPr>
          <w:color w:val="auto"/>
          <w:sz w:val="22"/>
          <w:szCs w:val="22"/>
        </w:rPr>
      </w:pPr>
    </w:p>
    <w:p w14:paraId="1C381D5F" w14:textId="77777777" w:rsidR="00B45642" w:rsidRPr="0001555E" w:rsidRDefault="00B45642" w:rsidP="005B56B2">
      <w:pPr>
        <w:pStyle w:val="Prrafodelista"/>
        <w:widowControl w:val="0"/>
        <w:numPr>
          <w:ilvl w:val="0"/>
          <w:numId w:val="42"/>
        </w:numPr>
        <w:adjustRightInd/>
        <w:spacing w:line="276" w:lineRule="auto"/>
        <w:ind w:right="101"/>
        <w:rPr>
          <w:color w:val="auto"/>
          <w:sz w:val="22"/>
          <w:szCs w:val="22"/>
        </w:rPr>
      </w:pPr>
      <w:r w:rsidRPr="0001555E">
        <w:rPr>
          <w:color w:val="auto"/>
          <w:sz w:val="22"/>
          <w:szCs w:val="22"/>
        </w:rPr>
        <w:t>Contratar por prestación de servicios un Profesional idóneo, o</w:t>
      </w:r>
    </w:p>
    <w:p w14:paraId="2FCB8042" w14:textId="7A49426B" w:rsidR="00B45642" w:rsidRPr="0001555E" w:rsidRDefault="00B45642" w:rsidP="005B56B2">
      <w:pPr>
        <w:pStyle w:val="Prrafodelista"/>
        <w:widowControl w:val="0"/>
        <w:numPr>
          <w:ilvl w:val="0"/>
          <w:numId w:val="42"/>
        </w:numPr>
        <w:adjustRightInd/>
        <w:spacing w:line="276" w:lineRule="auto"/>
        <w:ind w:right="101"/>
        <w:rPr>
          <w:color w:val="auto"/>
          <w:sz w:val="22"/>
          <w:szCs w:val="22"/>
        </w:rPr>
      </w:pPr>
      <w:r w:rsidRPr="0001555E">
        <w:rPr>
          <w:color w:val="auto"/>
          <w:sz w:val="22"/>
          <w:szCs w:val="22"/>
        </w:rPr>
        <w:t>Contratar con persona Jurídica, firma especializada o Universidad (pública o privada)</w:t>
      </w:r>
    </w:p>
    <w:p w14:paraId="2D04270A" w14:textId="77777777" w:rsidR="00B45642" w:rsidRPr="0001555E" w:rsidRDefault="00B45642" w:rsidP="00B45642">
      <w:pPr>
        <w:pStyle w:val="Prrafodelista"/>
        <w:widowControl w:val="0"/>
        <w:adjustRightInd/>
        <w:spacing w:line="276" w:lineRule="auto"/>
        <w:ind w:left="0" w:right="101"/>
        <w:rPr>
          <w:color w:val="auto"/>
          <w:sz w:val="22"/>
          <w:szCs w:val="22"/>
        </w:rPr>
      </w:pPr>
    </w:p>
    <w:p w14:paraId="466D5606" w14:textId="77777777" w:rsidR="0001555E" w:rsidRDefault="00B45642" w:rsidP="00B45642">
      <w:pPr>
        <w:pStyle w:val="Prrafodelista"/>
        <w:widowControl w:val="0"/>
        <w:adjustRightInd/>
        <w:spacing w:line="276" w:lineRule="auto"/>
        <w:ind w:left="0" w:right="101"/>
        <w:contextualSpacing w:val="0"/>
        <w:rPr>
          <w:color w:val="auto"/>
          <w:sz w:val="22"/>
          <w:szCs w:val="22"/>
        </w:rPr>
      </w:pPr>
      <w:r w:rsidRPr="0001555E">
        <w:rPr>
          <w:color w:val="auto"/>
          <w:sz w:val="22"/>
          <w:szCs w:val="22"/>
        </w:rPr>
        <w:t>A continuación, se presenta el cronograma para proveer los empleos, el cual es dinámico, y deberá extenderse hasta el 31 de diciembre de 2025 con el fin de continuar con la provisión de encargos en carrera administrativa.</w:t>
      </w:r>
      <w:r w:rsidRPr="00B45642">
        <w:rPr>
          <w:color w:val="auto"/>
          <w:sz w:val="22"/>
          <w:szCs w:val="22"/>
        </w:rPr>
        <w:t xml:space="preserve"> </w:t>
      </w:r>
    </w:p>
    <w:p w14:paraId="7B86424E" w14:textId="1D3CF41A" w:rsidR="00B45642" w:rsidRPr="00B45642" w:rsidRDefault="00B45642" w:rsidP="00B45642">
      <w:pPr>
        <w:pStyle w:val="Prrafodelista"/>
        <w:widowControl w:val="0"/>
        <w:adjustRightInd/>
        <w:spacing w:line="276" w:lineRule="auto"/>
        <w:ind w:left="0" w:right="101"/>
        <w:contextualSpacing w:val="0"/>
        <w:rPr>
          <w:color w:val="auto"/>
          <w:sz w:val="22"/>
          <w:szCs w:val="22"/>
        </w:rPr>
      </w:pPr>
      <w:r w:rsidRPr="00B45642">
        <w:rPr>
          <w:color w:val="auto"/>
          <w:sz w:val="22"/>
          <w:szCs w:val="22"/>
        </w:rPr>
        <w:t xml:space="preserve"> </w:t>
      </w:r>
    </w:p>
    <w:p w14:paraId="18D32AEC" w14:textId="2400688B" w:rsidR="00B45642" w:rsidRPr="00B45642" w:rsidRDefault="005B56B2" w:rsidP="0001555E">
      <w:pPr>
        <w:autoSpaceDE/>
        <w:autoSpaceDN/>
        <w:adjustRightInd/>
        <w:spacing w:after="160" w:line="256" w:lineRule="auto"/>
        <w:rPr>
          <w:rFonts w:ascii="Times New Roman" w:eastAsia="Times New Roman" w:hAnsi="Times New Roman" w:cs="Times New Roman"/>
          <w:color w:val="auto"/>
          <w:sz w:val="24"/>
          <w:szCs w:val="24"/>
          <w:lang w:val="es-419" w:eastAsia="es-419"/>
        </w:rPr>
      </w:pPr>
      <w:r w:rsidRPr="00B45642">
        <w:rPr>
          <w:noProof/>
        </w:rPr>
        <w:drawing>
          <wp:anchor distT="0" distB="0" distL="114300" distR="114300" simplePos="0" relativeHeight="251673088" behindDoc="0" locked="0" layoutInCell="1" allowOverlap="1" wp14:anchorId="1350A58B" wp14:editId="449BE426">
            <wp:simplePos x="0" y="0"/>
            <wp:positionH relativeFrom="column">
              <wp:posOffset>-60960</wp:posOffset>
            </wp:positionH>
            <wp:positionV relativeFrom="paragraph">
              <wp:posOffset>514985</wp:posOffset>
            </wp:positionV>
            <wp:extent cx="5754370" cy="2990850"/>
            <wp:effectExtent l="0" t="0" r="0"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4370"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642" w:rsidRPr="00B45642">
        <w:rPr>
          <w:b/>
          <w:bCs/>
          <w:kern w:val="24"/>
          <w:sz w:val="24"/>
          <w:szCs w:val="24"/>
          <w:lang w:val="es-ES" w:eastAsia="es-419"/>
        </w:rPr>
        <w:t xml:space="preserve">CRONOGRAMA DE APLICACIÓN DE PRUEBAS DE APTITUDES Y HABILIDADES </w:t>
      </w:r>
    </w:p>
    <w:p w14:paraId="4862899C" w14:textId="77777777" w:rsidR="005B56B2" w:rsidRPr="00195F8C" w:rsidRDefault="005B56B2" w:rsidP="00195F8C">
      <w:pPr>
        <w:widowControl w:val="0"/>
        <w:adjustRightInd/>
        <w:spacing w:line="276" w:lineRule="auto"/>
        <w:ind w:right="101"/>
        <w:rPr>
          <w:b/>
          <w:color w:val="auto"/>
        </w:rPr>
      </w:pPr>
    </w:p>
    <w:p w14:paraId="25CC2F8B" w14:textId="77777777" w:rsidR="0001555E" w:rsidRDefault="0001555E" w:rsidP="00A64E16">
      <w:pPr>
        <w:widowControl w:val="0"/>
        <w:adjustRightInd/>
        <w:spacing w:line="276" w:lineRule="auto"/>
        <w:ind w:right="101"/>
        <w:rPr>
          <w:b/>
          <w:color w:val="auto"/>
        </w:rPr>
      </w:pPr>
    </w:p>
    <w:p w14:paraId="72FFD3FB" w14:textId="77777777" w:rsidR="0001555E" w:rsidRDefault="0001555E" w:rsidP="00A64E16">
      <w:pPr>
        <w:widowControl w:val="0"/>
        <w:adjustRightInd/>
        <w:spacing w:line="276" w:lineRule="auto"/>
        <w:ind w:right="101"/>
        <w:rPr>
          <w:b/>
          <w:color w:val="auto"/>
        </w:rPr>
      </w:pPr>
    </w:p>
    <w:p w14:paraId="1A875CA3" w14:textId="2548C023" w:rsidR="00A64E16" w:rsidRDefault="00A64E16" w:rsidP="00A64E16">
      <w:pPr>
        <w:widowControl w:val="0"/>
        <w:adjustRightInd/>
        <w:spacing w:line="276" w:lineRule="auto"/>
        <w:ind w:right="101"/>
        <w:rPr>
          <w:b/>
          <w:color w:val="auto"/>
        </w:rPr>
      </w:pPr>
      <w:r w:rsidRPr="00A35D97">
        <w:rPr>
          <w:b/>
          <w:color w:val="auto"/>
        </w:rPr>
        <w:lastRenderedPageBreak/>
        <w:t>Insumo: Informe de las razones de retiro de los funcionarios desvinculados de la entidad</w:t>
      </w:r>
      <w:bookmarkEnd w:id="16"/>
      <w:bookmarkEnd w:id="17"/>
    </w:p>
    <w:p w14:paraId="6D4BCF86" w14:textId="77777777" w:rsidR="004C414B" w:rsidRPr="00E15BD8" w:rsidRDefault="004C414B" w:rsidP="00A64E16">
      <w:pPr>
        <w:widowControl w:val="0"/>
        <w:adjustRightInd/>
        <w:spacing w:line="276" w:lineRule="auto"/>
        <w:ind w:right="101"/>
      </w:pPr>
    </w:p>
    <w:p w14:paraId="55F9868C" w14:textId="77777777" w:rsidR="00A64E16" w:rsidRPr="00313AEA" w:rsidRDefault="00A64E16" w:rsidP="00A64E16">
      <w:pPr>
        <w:pStyle w:val="Prrafodelista"/>
        <w:numPr>
          <w:ilvl w:val="0"/>
          <w:numId w:val="32"/>
        </w:numPr>
        <w:autoSpaceDE/>
        <w:autoSpaceDN/>
        <w:adjustRightInd/>
        <w:spacing w:line="276" w:lineRule="auto"/>
        <w:ind w:left="426"/>
        <w:rPr>
          <w:rFonts w:eastAsia="Times New Roman"/>
          <w:sz w:val="22"/>
          <w:szCs w:val="22"/>
          <w:lang w:eastAsia="es-CO"/>
        </w:rPr>
      </w:pPr>
      <w:r w:rsidRPr="00313AEA">
        <w:rPr>
          <w:rFonts w:eastAsia="Times New Roman"/>
          <w:sz w:val="22"/>
          <w:szCs w:val="22"/>
          <w:lang w:eastAsia="es-CO"/>
        </w:rPr>
        <w:t>Desde el Grupo de Gestión del Talento humano se definió el instrumento “Entrevista estructurada de desvinculación para funcionarios”</w:t>
      </w:r>
      <w:r w:rsidRPr="00313AEA">
        <w:rPr>
          <w:rStyle w:val="Refdenotaalpie"/>
          <w:rFonts w:eastAsia="Times New Roman"/>
          <w:sz w:val="22"/>
          <w:szCs w:val="22"/>
          <w:lang w:eastAsia="es-CO"/>
        </w:rPr>
        <w:footnoteReference w:id="1"/>
      </w:r>
      <w:r w:rsidRPr="00313AEA">
        <w:rPr>
          <w:rFonts w:eastAsia="Times New Roman"/>
          <w:sz w:val="22"/>
          <w:szCs w:val="22"/>
          <w:lang w:eastAsia="es-CO"/>
        </w:rPr>
        <w:t xml:space="preserve"> el cual permitió realizar el presente análisis con la identificación de los aspectos considerados por los servidores públicos con el fin de identificar las debilidades de las condiciones laborales, clima organizacional y suministrar insumos para la elaboración del plan de previsión de la entidad.</w:t>
      </w:r>
    </w:p>
    <w:p w14:paraId="60AB7E93" w14:textId="3DFB03FD" w:rsidR="00A64E16" w:rsidRPr="00313AEA" w:rsidRDefault="00A64E16" w:rsidP="00A64E16">
      <w:pPr>
        <w:pStyle w:val="Prrafodelista"/>
        <w:numPr>
          <w:ilvl w:val="0"/>
          <w:numId w:val="32"/>
        </w:numPr>
        <w:autoSpaceDE/>
        <w:autoSpaceDN/>
        <w:adjustRightInd/>
        <w:spacing w:line="276" w:lineRule="auto"/>
        <w:ind w:left="426"/>
        <w:rPr>
          <w:rFonts w:eastAsia="Times New Roman"/>
          <w:sz w:val="22"/>
          <w:szCs w:val="22"/>
          <w:lang w:eastAsia="es-CO"/>
        </w:rPr>
      </w:pPr>
      <w:r w:rsidRPr="00313AEA">
        <w:rPr>
          <w:rFonts w:eastAsia="Times New Roman"/>
          <w:sz w:val="22"/>
          <w:szCs w:val="22"/>
          <w:lang w:eastAsia="es-CO"/>
        </w:rPr>
        <w:t xml:space="preserve">En términos generales más de la mitad de las personas que se retiran (55%) lo hacen buscando mejores oportunidades de trabajo y mejores ingresos. Las demás personas </w:t>
      </w:r>
      <w:r w:rsidR="005A709C">
        <w:rPr>
          <w:rFonts w:eastAsia="Times New Roman"/>
          <w:sz w:val="22"/>
          <w:szCs w:val="22"/>
          <w:lang w:eastAsia="es-CO"/>
        </w:rPr>
        <w:t>q</w:t>
      </w:r>
      <w:r w:rsidR="00491F41">
        <w:rPr>
          <w:rFonts w:eastAsia="Times New Roman"/>
          <w:sz w:val="22"/>
          <w:szCs w:val="22"/>
          <w:lang w:eastAsia="es-CO"/>
        </w:rPr>
        <w:t xml:space="preserve">ue se retiraron lo hicieron hacer efectivo su derecho a pensión </w:t>
      </w:r>
      <w:r w:rsidRPr="00313AEA">
        <w:rPr>
          <w:rFonts w:eastAsia="Times New Roman"/>
          <w:sz w:val="22"/>
          <w:szCs w:val="22"/>
          <w:lang w:eastAsia="es-CO"/>
        </w:rPr>
        <w:t>y solo un pequeño porcentaje lo hacen porque no están motivados con su trabajo y la labor que desarrollan en la entidad.</w:t>
      </w:r>
    </w:p>
    <w:p w14:paraId="2E23C5D0" w14:textId="77777777" w:rsidR="00A64E16" w:rsidRPr="00313AEA" w:rsidRDefault="00A64E16" w:rsidP="00A64E16">
      <w:pPr>
        <w:pStyle w:val="Prrafodelista"/>
        <w:numPr>
          <w:ilvl w:val="0"/>
          <w:numId w:val="32"/>
        </w:numPr>
        <w:autoSpaceDE/>
        <w:autoSpaceDN/>
        <w:adjustRightInd/>
        <w:spacing w:line="276" w:lineRule="auto"/>
        <w:ind w:left="426"/>
        <w:rPr>
          <w:rFonts w:eastAsia="Times New Roman"/>
          <w:sz w:val="22"/>
          <w:szCs w:val="22"/>
          <w:lang w:eastAsia="es-CO"/>
        </w:rPr>
      </w:pPr>
      <w:r w:rsidRPr="00313AEA">
        <w:rPr>
          <w:rFonts w:eastAsia="Times New Roman"/>
          <w:sz w:val="22"/>
          <w:szCs w:val="22"/>
          <w:lang w:eastAsia="es-CO"/>
        </w:rPr>
        <w:t xml:space="preserve">Es importante generar acciones y estrategias en temas de formación y capacitación, lo que obtuvo algunos porcentajes de calificación mala y regular. Con el fin de buscar impacto positivo tanto en el trabajo como en la vida personal de los servidores públicos vinculados a la entidad. </w:t>
      </w:r>
    </w:p>
    <w:p w14:paraId="2D68926F" w14:textId="77777777" w:rsidR="00A64E16" w:rsidRPr="00313AEA" w:rsidRDefault="00A64E16" w:rsidP="00A64E16">
      <w:pPr>
        <w:pStyle w:val="Prrafodelista"/>
        <w:numPr>
          <w:ilvl w:val="0"/>
          <w:numId w:val="32"/>
        </w:numPr>
        <w:autoSpaceDE/>
        <w:autoSpaceDN/>
        <w:adjustRightInd/>
        <w:spacing w:line="276" w:lineRule="auto"/>
        <w:ind w:left="426"/>
        <w:rPr>
          <w:rFonts w:eastAsia="Times New Roman"/>
          <w:sz w:val="22"/>
          <w:szCs w:val="22"/>
          <w:lang w:eastAsia="es-CO"/>
        </w:rPr>
      </w:pPr>
      <w:r w:rsidRPr="00313AEA">
        <w:rPr>
          <w:rFonts w:eastAsia="Times New Roman"/>
          <w:sz w:val="22"/>
          <w:szCs w:val="22"/>
          <w:lang w:eastAsia="es-CO"/>
        </w:rPr>
        <w:t>De igual forma es importante capacitar a los jefes en temas de liderazgo por cuanto un porcentaje de los entrevistados consideró que no fueron escuchados por sus jefes, que no tuvieron apoyo y respaldo en el desarrollo de su labor.</w:t>
      </w:r>
    </w:p>
    <w:p w14:paraId="1FC665F2" w14:textId="77777777" w:rsidR="00A64E16" w:rsidRPr="00313AEA" w:rsidRDefault="00A64E16" w:rsidP="00A64E16">
      <w:pPr>
        <w:pStyle w:val="Prrafodelista"/>
        <w:numPr>
          <w:ilvl w:val="0"/>
          <w:numId w:val="32"/>
        </w:numPr>
        <w:autoSpaceDE/>
        <w:autoSpaceDN/>
        <w:adjustRightInd/>
        <w:spacing w:line="276" w:lineRule="auto"/>
        <w:ind w:left="426"/>
        <w:rPr>
          <w:rFonts w:eastAsia="Times New Roman"/>
          <w:sz w:val="22"/>
          <w:szCs w:val="22"/>
          <w:lang w:eastAsia="es-CO"/>
        </w:rPr>
      </w:pPr>
      <w:r w:rsidRPr="00313AEA">
        <w:rPr>
          <w:rFonts w:eastAsia="Times New Roman"/>
          <w:sz w:val="22"/>
          <w:szCs w:val="22"/>
          <w:lang w:eastAsia="es-CO"/>
        </w:rPr>
        <w:t>Se debe gestionar la mejora de las relaciones interpersonales entre jefes y subordinados. Gestionar canales de comunicación entre jefes y subalternos.</w:t>
      </w:r>
    </w:p>
    <w:p w14:paraId="1941C28B" w14:textId="77777777" w:rsidR="00A64E16" w:rsidRPr="00313AEA" w:rsidRDefault="00A64E16" w:rsidP="00A64E16">
      <w:pPr>
        <w:pStyle w:val="Prrafodelista"/>
        <w:numPr>
          <w:ilvl w:val="0"/>
          <w:numId w:val="32"/>
        </w:numPr>
        <w:tabs>
          <w:tab w:val="left" w:pos="567"/>
        </w:tabs>
        <w:autoSpaceDE/>
        <w:autoSpaceDN/>
        <w:adjustRightInd/>
        <w:spacing w:line="276" w:lineRule="auto"/>
        <w:ind w:left="426"/>
        <w:rPr>
          <w:rFonts w:eastAsia="Times New Roman"/>
          <w:sz w:val="22"/>
          <w:szCs w:val="22"/>
          <w:lang w:eastAsia="es-CO"/>
        </w:rPr>
      </w:pPr>
      <w:r w:rsidRPr="00313AEA">
        <w:rPr>
          <w:rFonts w:eastAsia="Times New Roman"/>
          <w:sz w:val="22"/>
          <w:szCs w:val="22"/>
          <w:lang w:eastAsia="es-CO"/>
        </w:rPr>
        <w:t xml:space="preserve">De las preguntas abiertas sobre la percepción sobre la entidad se resaltan temas como respeto, solidaridad, trabajar por mejorar la calidad de vida de los afiliados a las CCF, gente con muchos conocimientos y le gusta comunicarlos, los programas de Bienestar, alta responsabilidad social y sobre todo el impacto en la ciudadanía, entre otros. </w:t>
      </w:r>
    </w:p>
    <w:p w14:paraId="0AD108DE" w14:textId="77777777" w:rsidR="00A64E16" w:rsidRPr="00313AEA" w:rsidRDefault="00A64E16" w:rsidP="00A64E16">
      <w:pPr>
        <w:pStyle w:val="Prrafodelista"/>
        <w:numPr>
          <w:ilvl w:val="0"/>
          <w:numId w:val="32"/>
        </w:numPr>
        <w:tabs>
          <w:tab w:val="left" w:pos="567"/>
        </w:tabs>
        <w:autoSpaceDE/>
        <w:autoSpaceDN/>
        <w:adjustRightInd/>
        <w:spacing w:line="276" w:lineRule="auto"/>
        <w:ind w:left="426"/>
        <w:rPr>
          <w:rFonts w:eastAsia="Times New Roman"/>
          <w:sz w:val="22"/>
          <w:szCs w:val="22"/>
          <w:lang w:eastAsia="es-CO"/>
        </w:rPr>
      </w:pPr>
      <w:r w:rsidRPr="00313AEA">
        <w:rPr>
          <w:rFonts w:eastAsia="Times New Roman"/>
          <w:sz w:val="22"/>
          <w:szCs w:val="22"/>
          <w:lang w:eastAsia="es-CO"/>
        </w:rPr>
        <w:t>Así mismo, oportunidades de mejora en cuanto a los canales de comunicación entre directivos y subalternos, respaldo y apoyo de parte de los jefes inmediatos y fomentar los valores dentro de la entidad.</w:t>
      </w:r>
    </w:p>
    <w:p w14:paraId="104DF33C" w14:textId="77777777" w:rsidR="00A64E16" w:rsidRPr="00313AEA" w:rsidRDefault="00A64E16" w:rsidP="00A64E16">
      <w:pPr>
        <w:pStyle w:val="Prrafodelista"/>
        <w:numPr>
          <w:ilvl w:val="0"/>
          <w:numId w:val="32"/>
        </w:numPr>
        <w:tabs>
          <w:tab w:val="left" w:pos="567"/>
        </w:tabs>
        <w:autoSpaceDE/>
        <w:autoSpaceDN/>
        <w:adjustRightInd/>
        <w:spacing w:line="276" w:lineRule="auto"/>
        <w:ind w:left="426"/>
        <w:rPr>
          <w:rFonts w:eastAsia="Times New Roman"/>
          <w:sz w:val="22"/>
          <w:szCs w:val="22"/>
          <w:lang w:eastAsia="es-CO"/>
        </w:rPr>
      </w:pPr>
      <w:r w:rsidRPr="00313AEA">
        <w:rPr>
          <w:rFonts w:eastAsia="Times New Roman"/>
          <w:sz w:val="22"/>
          <w:szCs w:val="22"/>
          <w:lang w:eastAsia="es-CO"/>
        </w:rPr>
        <w:t>Aunque en algunas preguntas no se obtuvo respuestas regular, deficiente, desacuerdo y totalmente en desacuerdo, todos los aspectos son susceptibles de mejora continua en busca de la excelencia.</w:t>
      </w:r>
    </w:p>
    <w:p w14:paraId="1978FC52" w14:textId="77777777" w:rsidR="00A64E16" w:rsidRPr="00313AEA" w:rsidRDefault="00A64E16" w:rsidP="00A64E16">
      <w:pPr>
        <w:pStyle w:val="Prrafodelista"/>
        <w:numPr>
          <w:ilvl w:val="0"/>
          <w:numId w:val="32"/>
        </w:numPr>
        <w:tabs>
          <w:tab w:val="left" w:pos="567"/>
        </w:tabs>
        <w:autoSpaceDE/>
        <w:autoSpaceDN/>
        <w:adjustRightInd/>
        <w:spacing w:line="276" w:lineRule="auto"/>
        <w:ind w:left="426"/>
        <w:rPr>
          <w:rFonts w:eastAsia="Times New Roman"/>
          <w:sz w:val="22"/>
          <w:szCs w:val="22"/>
          <w:lang w:eastAsia="es-CO"/>
        </w:rPr>
      </w:pPr>
      <w:r w:rsidRPr="00313AEA">
        <w:rPr>
          <w:rFonts w:eastAsia="Times New Roman"/>
          <w:sz w:val="22"/>
          <w:szCs w:val="22"/>
          <w:lang w:eastAsia="es-CO"/>
        </w:rPr>
        <w:t xml:space="preserve">Se resalta que varios servidores de la SSF se han desvinculado porque cumplieron su tiempo laboral y entraron en proceso de pensión. La entidad generó estrategias desde el programa de bienestar para asistir la desvinculación laboral a través de estrategias pedagógicas, psicológicas y de proyecto de vida para que los servidores tuvieran herramientas y lograr asumir esta nueva etapa. </w:t>
      </w:r>
    </w:p>
    <w:p w14:paraId="5174A01E" w14:textId="77777777" w:rsidR="00A64E16" w:rsidRPr="008F593A" w:rsidRDefault="00A64E16" w:rsidP="00A64E16">
      <w:pPr>
        <w:pStyle w:val="Prrafodelista"/>
        <w:tabs>
          <w:tab w:val="left" w:pos="567"/>
        </w:tabs>
        <w:autoSpaceDE/>
        <w:autoSpaceDN/>
        <w:adjustRightInd/>
        <w:spacing w:line="276" w:lineRule="auto"/>
        <w:ind w:left="786"/>
        <w:rPr>
          <w:rFonts w:eastAsia="Times New Roman"/>
          <w:sz w:val="22"/>
          <w:szCs w:val="22"/>
          <w:lang w:eastAsia="es-CO"/>
        </w:rPr>
      </w:pPr>
    </w:p>
    <w:p w14:paraId="022F7FEF" w14:textId="77777777" w:rsidR="00A64E16" w:rsidRPr="008F593A" w:rsidRDefault="00A64E16" w:rsidP="00A64E16">
      <w:pPr>
        <w:pStyle w:val="Textoindependiente"/>
        <w:spacing w:before="1" w:line="276" w:lineRule="auto"/>
        <w:ind w:right="103"/>
        <w:rPr>
          <w:b/>
          <w:color w:val="auto"/>
        </w:rPr>
      </w:pPr>
      <w:r w:rsidRPr="008F593A">
        <w:rPr>
          <w:b/>
          <w:color w:val="auto"/>
        </w:rPr>
        <w:lastRenderedPageBreak/>
        <w:t xml:space="preserve">Recomendaciones </w:t>
      </w:r>
    </w:p>
    <w:p w14:paraId="734BAFEA" w14:textId="77777777" w:rsidR="00A64E16" w:rsidRPr="00E15BD8" w:rsidRDefault="00A64E16" w:rsidP="00A64E16">
      <w:pPr>
        <w:pStyle w:val="Prrafodelista"/>
        <w:numPr>
          <w:ilvl w:val="0"/>
          <w:numId w:val="33"/>
        </w:numPr>
        <w:autoSpaceDE/>
        <w:autoSpaceDN/>
        <w:adjustRightInd/>
        <w:spacing w:line="276" w:lineRule="auto"/>
        <w:ind w:left="426" w:hanging="284"/>
        <w:rPr>
          <w:sz w:val="22"/>
          <w:szCs w:val="22"/>
        </w:rPr>
      </w:pPr>
      <w:r w:rsidRPr="008F593A">
        <w:rPr>
          <w:sz w:val="22"/>
          <w:szCs w:val="22"/>
        </w:rPr>
        <w:t>Fomentar la cultura de liderazgo basado en valores, trabajo en equipo y reconocimientos</w:t>
      </w:r>
    </w:p>
    <w:p w14:paraId="39A897C6" w14:textId="77777777" w:rsidR="00A64E16" w:rsidRPr="00E15BD8" w:rsidRDefault="00A64E16" w:rsidP="00A64E16">
      <w:pPr>
        <w:pStyle w:val="Prrafodelista"/>
        <w:numPr>
          <w:ilvl w:val="0"/>
          <w:numId w:val="33"/>
        </w:numPr>
        <w:tabs>
          <w:tab w:val="left" w:pos="961"/>
          <w:tab w:val="left" w:pos="962"/>
        </w:tabs>
        <w:autoSpaceDE/>
        <w:autoSpaceDN/>
        <w:adjustRightInd/>
        <w:spacing w:line="276" w:lineRule="auto"/>
        <w:ind w:left="426" w:hanging="284"/>
        <w:rPr>
          <w:sz w:val="22"/>
          <w:szCs w:val="22"/>
        </w:rPr>
      </w:pPr>
      <w:r w:rsidRPr="008F593A">
        <w:rPr>
          <w:sz w:val="22"/>
          <w:szCs w:val="22"/>
        </w:rPr>
        <w:t>Definir esquema comunicación con entre directivos y subalternos.</w:t>
      </w:r>
    </w:p>
    <w:p w14:paraId="32399B6E" w14:textId="46D5F652" w:rsidR="00A64E16" w:rsidRPr="00AB3EDE" w:rsidRDefault="005A709C" w:rsidP="00AB3EDE">
      <w:pPr>
        <w:pStyle w:val="Prrafodelista"/>
        <w:numPr>
          <w:ilvl w:val="0"/>
          <w:numId w:val="33"/>
        </w:numPr>
        <w:tabs>
          <w:tab w:val="left" w:pos="961"/>
          <w:tab w:val="left" w:pos="962"/>
        </w:tabs>
        <w:autoSpaceDE/>
        <w:autoSpaceDN/>
        <w:adjustRightInd/>
        <w:spacing w:line="276" w:lineRule="auto"/>
        <w:ind w:left="426" w:hanging="284"/>
        <w:rPr>
          <w:sz w:val="22"/>
          <w:szCs w:val="22"/>
        </w:rPr>
      </w:pPr>
      <w:r>
        <w:rPr>
          <w:sz w:val="22"/>
          <w:szCs w:val="22"/>
        </w:rPr>
        <w:t xml:space="preserve">Continuar con la </w:t>
      </w:r>
      <w:r w:rsidR="00A64E16" w:rsidRPr="005A709C">
        <w:rPr>
          <w:sz w:val="22"/>
          <w:szCs w:val="22"/>
        </w:rPr>
        <w:t>implement</w:t>
      </w:r>
      <w:r>
        <w:rPr>
          <w:sz w:val="22"/>
          <w:szCs w:val="22"/>
        </w:rPr>
        <w:t>ación d</w:t>
      </w:r>
      <w:r w:rsidR="00A64E16" w:rsidRPr="005A709C">
        <w:rPr>
          <w:sz w:val="22"/>
          <w:szCs w:val="22"/>
        </w:rPr>
        <w:t>el programa de transferencia de conocimiento liderado por el equipo GESCO+I y el equipo PIFC. Esta actividad tuvo como objetivo compartir las experiencias</w:t>
      </w:r>
      <w:r>
        <w:rPr>
          <w:sz w:val="22"/>
          <w:szCs w:val="22"/>
        </w:rPr>
        <w:t xml:space="preserve"> y el </w:t>
      </w:r>
      <w:r w:rsidR="00A64E16" w:rsidRPr="005A709C">
        <w:rPr>
          <w:sz w:val="22"/>
          <w:szCs w:val="22"/>
        </w:rPr>
        <w:t>conocimiento de los servidores</w:t>
      </w:r>
      <w:r>
        <w:rPr>
          <w:sz w:val="22"/>
          <w:szCs w:val="22"/>
        </w:rPr>
        <w:t xml:space="preserve"> públicos próximos a pensionarse  </w:t>
      </w:r>
      <w:r w:rsidR="00A64E16" w:rsidRPr="005A709C">
        <w:rPr>
          <w:sz w:val="22"/>
          <w:szCs w:val="22"/>
        </w:rPr>
        <w:t xml:space="preserve">  con </w:t>
      </w:r>
      <w:r>
        <w:rPr>
          <w:sz w:val="22"/>
          <w:szCs w:val="22"/>
        </w:rPr>
        <w:t xml:space="preserve">resto de funcionarios </w:t>
      </w:r>
      <w:r w:rsidR="00A64E16" w:rsidRPr="005A709C">
        <w:rPr>
          <w:sz w:val="22"/>
          <w:szCs w:val="22"/>
        </w:rPr>
        <w:t xml:space="preserve">a través del ciclo de conversatorios llamado </w:t>
      </w:r>
      <w:r w:rsidR="00A64E16" w:rsidRPr="005A709C">
        <w:rPr>
          <w:b/>
          <w:i/>
          <w:sz w:val="22"/>
          <w:szCs w:val="22"/>
        </w:rPr>
        <w:t xml:space="preserve">‘’Tejiendo diálogos de saberes’’. </w:t>
      </w:r>
    </w:p>
    <w:p w14:paraId="5338FF2D" w14:textId="77777777" w:rsidR="0002248E" w:rsidRDefault="0002248E" w:rsidP="0002248E">
      <w:pPr>
        <w:pStyle w:val="Ttulo1"/>
        <w:widowControl w:val="0"/>
        <w:tabs>
          <w:tab w:val="left" w:pos="961"/>
          <w:tab w:val="left" w:pos="962"/>
        </w:tabs>
        <w:adjustRightInd/>
        <w:spacing w:line="276" w:lineRule="auto"/>
        <w:ind w:left="0" w:firstLine="0"/>
        <w:jc w:val="left"/>
        <w:rPr>
          <w:color w:val="auto"/>
        </w:rPr>
      </w:pPr>
      <w:bookmarkStart w:id="18" w:name="_bookmark6"/>
      <w:bookmarkStart w:id="19" w:name="_Toc90061804"/>
      <w:bookmarkStart w:id="20" w:name="_Toc157074123"/>
      <w:bookmarkEnd w:id="18"/>
    </w:p>
    <w:p w14:paraId="14C12F1D" w14:textId="77777777" w:rsidR="0001555E" w:rsidRPr="0001555E" w:rsidRDefault="0001555E" w:rsidP="0001555E"/>
    <w:p w14:paraId="2AA9900F" w14:textId="0C73D82D" w:rsidR="00A64E16" w:rsidRPr="008F593A" w:rsidRDefault="00A64E16" w:rsidP="0002248E">
      <w:pPr>
        <w:pStyle w:val="Ttulo1"/>
        <w:widowControl w:val="0"/>
        <w:tabs>
          <w:tab w:val="left" w:pos="961"/>
          <w:tab w:val="left" w:pos="962"/>
        </w:tabs>
        <w:adjustRightInd/>
        <w:spacing w:line="276" w:lineRule="auto"/>
        <w:ind w:left="0" w:firstLine="0"/>
        <w:jc w:val="left"/>
        <w:rPr>
          <w:color w:val="auto"/>
        </w:rPr>
      </w:pPr>
      <w:r w:rsidRPr="008F593A">
        <w:rPr>
          <w:color w:val="auto"/>
        </w:rPr>
        <w:t>Costos</w:t>
      </w:r>
      <w:r w:rsidRPr="008F593A">
        <w:rPr>
          <w:color w:val="auto"/>
          <w:spacing w:val="-3"/>
        </w:rPr>
        <w:t xml:space="preserve"> </w:t>
      </w:r>
      <w:r w:rsidRPr="008F593A">
        <w:rPr>
          <w:color w:val="auto"/>
        </w:rPr>
        <w:t>de</w:t>
      </w:r>
      <w:r w:rsidRPr="008F593A">
        <w:rPr>
          <w:color w:val="auto"/>
          <w:spacing w:val="-2"/>
        </w:rPr>
        <w:t xml:space="preserve"> </w:t>
      </w:r>
      <w:r w:rsidRPr="008F593A">
        <w:rPr>
          <w:color w:val="auto"/>
        </w:rPr>
        <w:t>Personal</w:t>
      </w:r>
      <w:bookmarkEnd w:id="19"/>
      <w:bookmarkEnd w:id="20"/>
    </w:p>
    <w:p w14:paraId="46ED1298" w14:textId="77777777" w:rsidR="00E819F0" w:rsidRDefault="00E819F0" w:rsidP="00E819F0">
      <w:pPr>
        <w:autoSpaceDE/>
        <w:autoSpaceDN/>
        <w:adjustRightInd/>
        <w:rPr>
          <w:rFonts w:ascii="Times New Roman" w:eastAsia="Times New Roman" w:hAnsi="Times New Roman" w:cs="Times New Roman"/>
          <w:color w:val="auto"/>
          <w:lang w:val="es-419" w:eastAsia="es-419"/>
        </w:rPr>
      </w:pPr>
    </w:p>
    <w:p w14:paraId="76085502" w14:textId="77777777" w:rsidR="0001555E" w:rsidRPr="00E819F0" w:rsidRDefault="0001555E" w:rsidP="00E819F0">
      <w:pPr>
        <w:autoSpaceDE/>
        <w:autoSpaceDN/>
        <w:adjustRightInd/>
        <w:rPr>
          <w:rFonts w:ascii="Times New Roman" w:eastAsia="Times New Roman" w:hAnsi="Times New Roman" w:cs="Times New Roman"/>
          <w:color w:val="auto"/>
          <w:lang w:val="es-419" w:eastAsia="es-419"/>
        </w:rPr>
      </w:pPr>
    </w:p>
    <w:p w14:paraId="6EE386D6" w14:textId="40E6AE81" w:rsidR="00E819F0" w:rsidRDefault="00E819F0" w:rsidP="00E819F0">
      <w:pPr>
        <w:autoSpaceDE/>
        <w:autoSpaceDN/>
        <w:adjustRightInd/>
        <w:rPr>
          <w:rFonts w:eastAsiaTheme="minorEastAsia"/>
          <w:color w:val="000000" w:themeColor="text1"/>
          <w:kern w:val="24"/>
          <w:lang w:eastAsia="es-419"/>
        </w:rPr>
      </w:pPr>
      <w:r w:rsidRPr="00E819F0">
        <w:rPr>
          <w:rFonts w:eastAsiaTheme="minorEastAsia"/>
          <w:color w:val="000000" w:themeColor="text1"/>
          <w:kern w:val="24"/>
          <w:lang w:eastAsia="es-419"/>
        </w:rPr>
        <w:t>Esta apropiación presupuestal fue tramitada oportunamente ante el Ministerio de Hacienda y Crédito Público mediante la presentación del Anteproyecto de Presupuesto 2025</w:t>
      </w:r>
      <w:r w:rsidR="0002248E">
        <w:rPr>
          <w:rFonts w:eastAsiaTheme="minorEastAsia"/>
          <w:color w:val="000000" w:themeColor="text1"/>
          <w:kern w:val="24"/>
          <w:lang w:eastAsia="es-419"/>
        </w:rPr>
        <w:t xml:space="preserve">. </w:t>
      </w:r>
    </w:p>
    <w:p w14:paraId="23379C36" w14:textId="77777777" w:rsidR="0001555E" w:rsidRDefault="0001555E" w:rsidP="00E819F0">
      <w:pPr>
        <w:autoSpaceDE/>
        <w:autoSpaceDN/>
        <w:adjustRightInd/>
        <w:rPr>
          <w:rFonts w:eastAsiaTheme="minorEastAsia"/>
          <w:color w:val="000000" w:themeColor="text1"/>
          <w:kern w:val="24"/>
          <w:lang w:eastAsia="es-419"/>
        </w:rPr>
      </w:pPr>
    </w:p>
    <w:p w14:paraId="533FB064" w14:textId="20E116FC" w:rsidR="00C43110" w:rsidRPr="00195F8C" w:rsidRDefault="00C43110" w:rsidP="002C5107">
      <w:pPr>
        <w:autoSpaceDE/>
        <w:autoSpaceDN/>
        <w:adjustRightInd/>
        <w:rPr>
          <w:rFonts w:eastAsia="Times New Roman"/>
          <w:color w:val="auto"/>
          <w:lang w:val="es-419"/>
        </w:rPr>
      </w:pPr>
    </w:p>
    <w:p w14:paraId="12AEB53F" w14:textId="536BDD1F" w:rsidR="0001555E" w:rsidRDefault="002C5107" w:rsidP="002C5107">
      <w:pPr>
        <w:autoSpaceDE/>
        <w:autoSpaceDN/>
        <w:adjustRightInd/>
        <w:rPr>
          <w:rFonts w:eastAsia="Times New Roman"/>
          <w:color w:val="auto"/>
        </w:rPr>
      </w:pPr>
      <w:r w:rsidRPr="00265A09">
        <w:rPr>
          <w:rFonts w:eastAsia="Times New Roman"/>
          <w:color w:val="auto"/>
        </w:rPr>
        <w:t xml:space="preserve">Atentamente, </w:t>
      </w:r>
    </w:p>
    <w:p w14:paraId="24869800" w14:textId="77777777" w:rsidR="0001555E" w:rsidRDefault="0001555E" w:rsidP="002C5107">
      <w:pPr>
        <w:autoSpaceDE/>
        <w:autoSpaceDN/>
        <w:adjustRightInd/>
        <w:rPr>
          <w:rFonts w:eastAsia="Times New Roman"/>
          <w:color w:val="auto"/>
        </w:rPr>
      </w:pPr>
    </w:p>
    <w:p w14:paraId="46D4463D" w14:textId="77777777" w:rsidR="0001555E" w:rsidRDefault="0001555E" w:rsidP="002C5107">
      <w:pPr>
        <w:autoSpaceDE/>
        <w:autoSpaceDN/>
        <w:adjustRightInd/>
        <w:rPr>
          <w:rFonts w:eastAsia="Times New Roman"/>
          <w:color w:val="auto"/>
        </w:rPr>
      </w:pPr>
    </w:p>
    <w:p w14:paraId="46759262" w14:textId="77777777" w:rsidR="0001555E" w:rsidRPr="00265A09" w:rsidRDefault="0001555E" w:rsidP="002C5107">
      <w:pPr>
        <w:autoSpaceDE/>
        <w:autoSpaceDN/>
        <w:adjustRightInd/>
        <w:rPr>
          <w:rFonts w:eastAsia="Times New Roman"/>
          <w:color w:val="auto"/>
        </w:rPr>
      </w:pPr>
    </w:p>
    <w:p w14:paraId="4A57D519" w14:textId="77777777" w:rsidR="00C43110" w:rsidRPr="00265A09" w:rsidRDefault="00C43110" w:rsidP="00C43110">
      <w:pPr>
        <w:spacing w:before="235" w:after="120" w:line="249" w:lineRule="auto"/>
        <w:ind w:left="250" w:right="411"/>
        <w:jc w:val="center"/>
        <w:rPr>
          <w:b/>
          <w:color w:val="auto"/>
        </w:rPr>
      </w:pPr>
      <w:r w:rsidRPr="00265A09">
        <w:rPr>
          <w:b/>
          <w:color w:val="auto"/>
        </w:rPr>
        <w:t xml:space="preserve">NINI JOHANNA SANDOVAL JAIME </w:t>
      </w:r>
    </w:p>
    <w:p w14:paraId="7C03E974" w14:textId="136E6325" w:rsidR="00C727D0" w:rsidRDefault="00C43110" w:rsidP="000962F2">
      <w:pPr>
        <w:spacing w:before="235" w:after="120" w:line="249" w:lineRule="auto"/>
        <w:ind w:right="411"/>
        <w:jc w:val="center"/>
        <w:rPr>
          <w:color w:val="auto"/>
        </w:rPr>
      </w:pPr>
      <w:r w:rsidRPr="00265A09">
        <w:rPr>
          <w:color w:val="auto"/>
        </w:rPr>
        <w:t>Coordinadora del Grupo de Gestión del Talento Humano</w:t>
      </w:r>
    </w:p>
    <w:p w14:paraId="19687263" w14:textId="77777777" w:rsidR="0001555E" w:rsidRPr="000962F2" w:rsidRDefault="0001555E" w:rsidP="000962F2">
      <w:pPr>
        <w:spacing w:before="235" w:after="120" w:line="249" w:lineRule="auto"/>
        <w:ind w:right="411"/>
        <w:jc w:val="center"/>
        <w:rPr>
          <w:color w:val="auto"/>
        </w:rPr>
      </w:pPr>
    </w:p>
    <w:p w14:paraId="4319F41E" w14:textId="0CDE49DA" w:rsidR="00C43110" w:rsidRPr="00C727D0" w:rsidRDefault="00C43110" w:rsidP="00BD2C8F">
      <w:pPr>
        <w:pStyle w:val="Sinespaciado"/>
        <w:rPr>
          <w:rFonts w:ascii="Arial" w:hAnsi="Arial" w:cs="Arial"/>
          <w:sz w:val="16"/>
          <w:szCs w:val="18"/>
        </w:rPr>
      </w:pPr>
      <w:r w:rsidRPr="00C727D0">
        <w:rPr>
          <w:rFonts w:ascii="Arial" w:hAnsi="Arial" w:cs="Arial"/>
          <w:sz w:val="16"/>
          <w:szCs w:val="18"/>
        </w:rPr>
        <w:t xml:space="preserve">Proyectó: </w:t>
      </w:r>
      <w:r w:rsidR="002C5107" w:rsidRPr="00C727D0">
        <w:rPr>
          <w:rFonts w:ascii="Arial" w:hAnsi="Arial" w:cs="Arial"/>
          <w:sz w:val="16"/>
          <w:szCs w:val="18"/>
        </w:rPr>
        <w:t xml:space="preserve">Martha Aurora Acuña Gari- Profesional Especializada </w:t>
      </w:r>
      <w:r w:rsidR="0006101F">
        <w:rPr>
          <w:rFonts w:ascii="Arial" w:hAnsi="Arial" w:cs="Arial"/>
          <w:sz w:val="16"/>
          <w:szCs w:val="18"/>
        </w:rPr>
        <w:t xml:space="preserve"> </w:t>
      </w:r>
    </w:p>
    <w:sectPr w:rsidR="00C43110" w:rsidRPr="00C727D0" w:rsidSect="00F14433">
      <w:headerReference w:type="default" r:id="rId14"/>
      <w:footerReference w:type="default" r:id="rId15"/>
      <w:headerReference w:type="first" r:id="rId16"/>
      <w:footerReference w:type="first" r:id="rId17"/>
      <w:type w:val="continuous"/>
      <w:pgSz w:w="12240" w:h="15840" w:code="1"/>
      <w:pgMar w:top="1418" w:right="160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C5470" w14:textId="77777777" w:rsidR="002130C5" w:rsidRDefault="002130C5" w:rsidP="004462DC">
      <w:r>
        <w:separator/>
      </w:r>
    </w:p>
  </w:endnote>
  <w:endnote w:type="continuationSeparator" w:id="0">
    <w:p w14:paraId="3CCCDAA9" w14:textId="77777777" w:rsidR="002130C5" w:rsidRDefault="002130C5"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3186" w14:textId="7AC883DD" w:rsidR="00B45642" w:rsidRPr="0023747E" w:rsidRDefault="00B45642" w:rsidP="00143F4D">
    <w:pPr>
      <w:spacing w:line="276" w:lineRule="auto"/>
      <w:rPr>
        <w:rFonts w:ascii="Verdana" w:hAnsi="Verdana"/>
        <w:b/>
        <w:bCs/>
        <w:sz w:val="18"/>
      </w:rPr>
    </w:pPr>
    <w:r w:rsidRPr="0023747E">
      <w:rPr>
        <w:noProof/>
        <w:sz w:val="18"/>
        <w:lang w:val="es-419" w:eastAsia="es-419"/>
      </w:rPr>
      <mc:AlternateContent>
        <mc:Choice Requires="wps">
          <w:drawing>
            <wp:anchor distT="0" distB="0" distL="114300" distR="114300" simplePos="0" relativeHeight="251691008" behindDoc="0" locked="0" layoutInCell="1" allowOverlap="1" wp14:anchorId="2016A882" wp14:editId="7F8E98C2">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EB20" w14:textId="1B7FBB3E" w:rsidR="00B45642" w:rsidRPr="009C1810" w:rsidRDefault="00B45642"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016A882" id="_x0000_t202" coordsize="21600,21600" o:spt="202" path="m,l,21600r21600,l21600,xe">
              <v:stroke joinstyle="miter"/>
              <v:path gradientshapeok="t" o:connecttype="rect"/>
            </v:shapetype>
            <v:shape id="_x0000_s1028" type="#_x0000_t202" style="position:absolute;left:0;text-align:left;margin-left:371.2pt;margin-top:4pt;width:101.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" filled="f" stroked="f" strokeweight=".5pt">
              <v:textbox>
                <w:txbxContent>
                  <w:p w14:paraId="7DB4EB20" w14:textId="1B7FBB3E" w:rsidR="00B45642" w:rsidRPr="009C1810" w:rsidRDefault="00B45642"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r w:rsidRPr="0023747E">
      <w:rPr>
        <w:rFonts w:ascii="Verdana" w:hAnsi="Verdana"/>
        <w:b/>
        <w:bCs/>
        <w:sz w:val="18"/>
      </w:rPr>
      <w:t>SuperSubsidio</w:t>
    </w:r>
  </w:p>
  <w:p w14:paraId="546FA291" w14:textId="646F0252" w:rsidR="00B45642" w:rsidRPr="0023747E" w:rsidRDefault="00B45642" w:rsidP="00143F4D">
    <w:pPr>
      <w:spacing w:line="276" w:lineRule="auto"/>
      <w:rPr>
        <w:rFonts w:ascii="Verdana" w:hAnsi="Verdana"/>
        <w:sz w:val="18"/>
        <w:shd w:val="clear" w:color="auto" w:fill="FFFFFF"/>
        <w:lang w:val="en-US"/>
      </w:rPr>
    </w:pPr>
    <w:r w:rsidRPr="0023747E">
      <w:rPr>
        <w:rFonts w:ascii="Verdana" w:hAnsi="Verdana"/>
        <w:sz w:val="18"/>
      </w:rPr>
      <w:t xml:space="preserve">Dirección: </w:t>
    </w:r>
    <w:r w:rsidRPr="0023747E">
      <w:rPr>
        <w:rFonts w:ascii="Verdana" w:hAnsi="Verdana"/>
        <w:sz w:val="18"/>
        <w:shd w:val="clear" w:color="auto" w:fill="FFFFFF"/>
      </w:rPr>
      <w:t xml:space="preserve">Carrera 69 No. 25B - 44. </w:t>
    </w:r>
    <w:r w:rsidRPr="0023747E">
      <w:rPr>
        <w:rFonts w:ascii="Verdana" w:hAnsi="Verdana"/>
        <w:sz w:val="18"/>
        <w:shd w:val="clear" w:color="auto" w:fill="FFFFFF"/>
        <w:lang w:val="en-US"/>
      </w:rPr>
      <w:t xml:space="preserve">Pisos 3, 4 y 7 </w:t>
    </w:r>
  </w:p>
  <w:p w14:paraId="59BC7A0D" w14:textId="6A321162" w:rsidR="00B45642" w:rsidRPr="0023747E" w:rsidRDefault="00B45642" w:rsidP="00143F4D">
    <w:pPr>
      <w:spacing w:line="276" w:lineRule="auto"/>
      <w:rPr>
        <w:rFonts w:ascii="Verdana" w:hAnsi="Verdana"/>
        <w:sz w:val="18"/>
        <w:shd w:val="clear" w:color="auto" w:fill="FFFFFF"/>
        <w:lang w:val="en-US"/>
      </w:rPr>
    </w:pPr>
    <w:r w:rsidRPr="0023747E">
      <w:rPr>
        <w:rFonts w:ascii="Verdana" w:hAnsi="Verdana"/>
        <w:sz w:val="18"/>
        <w:shd w:val="clear" w:color="auto" w:fill="FFFFFF"/>
        <w:lang w:val="en-US"/>
      </w:rPr>
      <w:t>Edificio World Business Port</w:t>
    </w:r>
  </w:p>
  <w:p w14:paraId="2EA33BB6" w14:textId="49CCD8D0" w:rsidR="00B45642" w:rsidRPr="0023747E" w:rsidRDefault="00B45642" w:rsidP="00143F4D">
    <w:pPr>
      <w:spacing w:line="276" w:lineRule="auto"/>
      <w:rPr>
        <w:rFonts w:ascii="Verdana" w:hAnsi="Verdana"/>
        <w:sz w:val="18"/>
      </w:rPr>
    </w:pPr>
    <w:r w:rsidRPr="0023747E">
      <w:rPr>
        <w:rFonts w:ascii="Verdana" w:hAnsi="Verdana"/>
        <w:sz w:val="18"/>
      </w:rPr>
      <w:t xml:space="preserve">Conmutador: (+57) </w:t>
    </w:r>
    <w:r w:rsidRPr="0023747E">
      <w:rPr>
        <w:rFonts w:ascii="Verdana" w:hAnsi="Verdana"/>
        <w:sz w:val="18"/>
        <w:shd w:val="clear" w:color="auto" w:fill="FFFFFF"/>
      </w:rPr>
      <w:t>(601) 348 78 00</w:t>
    </w:r>
  </w:p>
  <w:p w14:paraId="473679AD" w14:textId="77777777" w:rsidR="00B45642" w:rsidRPr="0023747E" w:rsidRDefault="00B45642" w:rsidP="00143F4D">
    <w:pPr>
      <w:spacing w:line="276" w:lineRule="auto"/>
      <w:rPr>
        <w:rFonts w:ascii="Verdana" w:hAnsi="Verdana"/>
        <w:sz w:val="18"/>
        <w:shd w:val="clear" w:color="auto" w:fill="FFFFFF"/>
      </w:rPr>
    </w:pPr>
    <w:r w:rsidRPr="0023747E">
      <w:rPr>
        <w:rFonts w:ascii="Verdana" w:hAnsi="Verdana"/>
        <w:sz w:val="18"/>
      </w:rPr>
      <w:t xml:space="preserve">Línea Gratuita: (+57) </w:t>
    </w:r>
    <w:r w:rsidRPr="0023747E">
      <w:rPr>
        <w:rFonts w:ascii="Verdana" w:hAnsi="Verdana"/>
        <w:sz w:val="18"/>
        <w:shd w:val="clear" w:color="auto" w:fill="FFFFFF"/>
      </w:rPr>
      <w:t xml:space="preserve">018000 910 110 </w:t>
    </w:r>
  </w:p>
  <w:p w14:paraId="0FE6C368" w14:textId="77777777" w:rsidR="00B45642" w:rsidRPr="0023747E" w:rsidRDefault="00B45642" w:rsidP="00143F4D">
    <w:pPr>
      <w:spacing w:line="276" w:lineRule="auto"/>
      <w:rPr>
        <w:sz w:val="18"/>
      </w:rPr>
    </w:pPr>
    <w:r w:rsidRPr="0023747E">
      <w:rPr>
        <w:rFonts w:ascii="Verdana" w:hAnsi="Verdana"/>
        <w:sz w:val="18"/>
        <w:shd w:val="clear" w:color="auto" w:fill="FFFFFF"/>
      </w:rPr>
      <w:t>Correo institucional: ssf@ssf.gov.co</w:t>
    </w:r>
  </w:p>
  <w:p w14:paraId="0B7C9759" w14:textId="0A702C61" w:rsidR="00B45642" w:rsidRPr="00143F4D" w:rsidRDefault="00B45642"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B45642" w:rsidRDefault="00B45642">
    <w:pPr>
      <w:pStyle w:val="Piedepgina"/>
    </w:pPr>
    <w:r>
      <w:rPr>
        <w:noProof/>
        <w:lang w:val="es-419" w:eastAsia="es-419"/>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B45642" w:rsidRPr="009C1810" w:rsidRDefault="00B45642"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CB3EA0" id="_x0000_t202" coordsize="21600,21600" o:spt="202" path="m,l,21600r21600,l21600,xe">
              <v:stroke joinstyle="miter"/>
              <v:path gradientshapeok="t" o:connecttype="rect"/>
            </v:shapetype>
            <v:shape id="Cuadro de texto 3" o:spid="_x0000_s1029"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" filled="f" stroked="f" strokeweight=".5pt">
              <v:textbox>
                <w:txbxContent>
                  <w:p w14:paraId="2F9BDB73" w14:textId="77777777" w:rsidR="00B45642" w:rsidRPr="009C1810" w:rsidRDefault="00B45642"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17F58" w14:textId="77777777" w:rsidR="002130C5" w:rsidRDefault="002130C5" w:rsidP="004462DC">
      <w:r>
        <w:separator/>
      </w:r>
    </w:p>
  </w:footnote>
  <w:footnote w:type="continuationSeparator" w:id="0">
    <w:p w14:paraId="431F3C92" w14:textId="77777777" w:rsidR="002130C5" w:rsidRDefault="002130C5" w:rsidP="004462DC">
      <w:r>
        <w:continuationSeparator/>
      </w:r>
    </w:p>
  </w:footnote>
  <w:footnote w:id="1">
    <w:p w14:paraId="55AD33A3" w14:textId="77777777" w:rsidR="00B45642" w:rsidRPr="005B56B2" w:rsidRDefault="00B45642" w:rsidP="00A64E16">
      <w:pPr>
        <w:pStyle w:val="Textonotapie"/>
        <w:rPr>
          <w:sz w:val="18"/>
          <w:lang w:val="es-ES"/>
        </w:rPr>
      </w:pPr>
      <w:r w:rsidRPr="005B56B2">
        <w:rPr>
          <w:rStyle w:val="Refdenotaalpie"/>
          <w:sz w:val="18"/>
        </w:rPr>
        <w:footnoteRef/>
      </w:r>
      <w:r w:rsidRPr="005B56B2">
        <w:rPr>
          <w:sz w:val="18"/>
        </w:rPr>
        <w:t xml:space="preserve"> </w:t>
      </w:r>
      <w:r w:rsidRPr="005B56B2">
        <w:rPr>
          <w:sz w:val="18"/>
          <w:lang w:val="es-ES"/>
        </w:rPr>
        <w:t>Anexo N°1. Formato Entrevista estructurada de desvinculación para funcionarios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5C88" w14:textId="4194AA4A" w:rsidR="00B45642" w:rsidRPr="00D4295D" w:rsidRDefault="00B45642" w:rsidP="00146896">
    <w:pPr>
      <w:pStyle w:val="Encabezado"/>
      <w:ind w:right="-57"/>
      <w:rPr>
        <w:b/>
        <w:sz w:val="16"/>
        <w:szCs w:val="16"/>
      </w:rPr>
    </w:pPr>
    <w:r>
      <w:rPr>
        <w:noProof/>
        <w:lang w:val="es-419" w:eastAsia="es-419"/>
      </w:rPr>
      <w:drawing>
        <wp:anchor distT="0" distB="0" distL="114300" distR="114300" simplePos="0" relativeHeight="251695104" behindDoc="0" locked="0" layoutInCell="1" allowOverlap="1" wp14:anchorId="2AB869B6" wp14:editId="7760CA6D">
          <wp:simplePos x="0" y="0"/>
          <wp:positionH relativeFrom="margin">
            <wp:align>center</wp:align>
          </wp:positionH>
          <wp:positionV relativeFrom="paragraph">
            <wp:posOffset>-174353</wp:posOffset>
          </wp:positionV>
          <wp:extent cx="1335314" cy="63059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314" cy="630596"/>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lang w:val="es-419" w:eastAsia="es-419"/>
      </w:rPr>
      <w:drawing>
        <wp:anchor distT="0" distB="0" distL="114300" distR="114300" simplePos="0" relativeHeight="251687936" behindDoc="0" locked="0" layoutInCell="1" allowOverlap="1" wp14:anchorId="2889F261" wp14:editId="212F5D75">
          <wp:simplePos x="0" y="0"/>
          <wp:positionH relativeFrom="column">
            <wp:posOffset>-184785</wp:posOffset>
          </wp:positionH>
          <wp:positionV relativeFrom="paragraph">
            <wp:posOffset>-149751</wp:posOffset>
          </wp:positionV>
          <wp:extent cx="403860" cy="429260"/>
          <wp:effectExtent l="0" t="0" r="2540" b="2540"/>
          <wp:wrapThrough wrapText="bothSides">
            <wp:wrapPolygon edited="0">
              <wp:start x="4075" y="0"/>
              <wp:lineTo x="0" y="3834"/>
              <wp:lineTo x="0" y="14059"/>
              <wp:lineTo x="4755" y="20450"/>
              <wp:lineTo x="8151" y="21089"/>
              <wp:lineTo x="12906" y="21089"/>
              <wp:lineTo x="16302" y="20450"/>
              <wp:lineTo x="21057" y="14059"/>
              <wp:lineTo x="21057" y="3834"/>
              <wp:lineTo x="16302" y="0"/>
              <wp:lineTo x="4075" y="0"/>
            </wp:wrapPolygon>
          </wp:wrapThrough>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0333" name="Imagen 430400333"/>
                  <pic:cNvPicPr/>
                </pic:nvPicPr>
                <pic:blipFill>
                  <a:blip r:embed="rId2"/>
                  <a:stretch>
                    <a:fillRect/>
                  </a:stretch>
                </pic:blipFill>
                <pic:spPr>
                  <a:xfrm>
                    <a:off x="0" y="0"/>
                    <a:ext cx="403860" cy="42926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b/>
        <w:color w:val="808080" w:themeColor="background1" w:themeShade="80"/>
        <w:sz w:val="14"/>
        <w:szCs w:val="14"/>
      </w:rPr>
      <w:tab/>
    </w:r>
  </w:p>
  <w:p w14:paraId="2AE92BB9" w14:textId="3A057AD0" w:rsidR="00B45642" w:rsidRPr="004462DC" w:rsidRDefault="00B45642" w:rsidP="004462DC">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B45642" w:rsidRDefault="00B45642">
    <w:pPr>
      <w:pStyle w:val="Encabezado"/>
    </w:pPr>
    <w:r>
      <w:rPr>
        <w:b/>
        <w:noProof/>
        <w:sz w:val="16"/>
        <w:szCs w:val="16"/>
        <w:lang w:val="es-419" w:eastAsia="es-419"/>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Rectángulo redondeado 3"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spid="_x0000_s1026" fillcolor="#16a2dc" stroked="f" strokeweight="2pt" path="m,184095c,97938,69844,28094,156001,28094r2070518,c2312676,28094,2382520,97938,2382520,184095v,28759,-26378,-483459,,86276c2408898,840106,2075284,955291,1734150,964084r-1578149,c69844,964084,,894240,,808083l,184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w14:anchorId="3C7B6790">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5D25"/>
    <w:multiLevelType w:val="hybridMultilevel"/>
    <w:tmpl w:val="1A1611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BF67E49"/>
    <w:multiLevelType w:val="hybridMultilevel"/>
    <w:tmpl w:val="E0BE86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16B59CC"/>
    <w:multiLevelType w:val="hybridMultilevel"/>
    <w:tmpl w:val="B0A8C4EA"/>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395121"/>
    <w:multiLevelType w:val="hybridMultilevel"/>
    <w:tmpl w:val="A98A83FA"/>
    <w:lvl w:ilvl="0" w:tplc="6E0C52FA">
      <w:start w:val="5"/>
      <w:numFmt w:val="bullet"/>
      <w:lvlText w:val="-"/>
      <w:lvlJc w:val="left"/>
      <w:pPr>
        <w:ind w:left="720" w:hanging="360"/>
      </w:pPr>
      <w:rPr>
        <w:rFonts w:ascii="Arial" w:eastAsia="Times New Roman" w:hAnsi="Arial" w:cs="Arial" w:hint="default"/>
      </w:rPr>
    </w:lvl>
    <w:lvl w:ilvl="1" w:tplc="B0AAF8AC">
      <w:start w:val="6"/>
      <w:numFmt w:val="bullet"/>
      <w:lvlText w:val="•"/>
      <w:lvlJc w:val="left"/>
      <w:pPr>
        <w:ind w:left="1780" w:hanging="700"/>
      </w:pPr>
      <w:rPr>
        <w:rFonts w:ascii="Arial" w:eastAsia="Times New Roman"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CAC2CC5"/>
    <w:multiLevelType w:val="hybridMultilevel"/>
    <w:tmpl w:val="AC6ACBD6"/>
    <w:lvl w:ilvl="0" w:tplc="B9E6336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EAD1242"/>
    <w:multiLevelType w:val="hybridMultilevel"/>
    <w:tmpl w:val="64C668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5D0DBB"/>
    <w:multiLevelType w:val="multilevel"/>
    <w:tmpl w:val="B84CC2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7A6130"/>
    <w:multiLevelType w:val="hybridMultilevel"/>
    <w:tmpl w:val="523C30D2"/>
    <w:lvl w:ilvl="0" w:tplc="240A0001">
      <w:start w:val="1"/>
      <w:numFmt w:val="bullet"/>
      <w:lvlText w:val=""/>
      <w:lvlJc w:val="left"/>
      <w:pPr>
        <w:ind w:left="1065" w:hanging="705"/>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22FB2808"/>
    <w:multiLevelType w:val="multilevel"/>
    <w:tmpl w:val="D66804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A92172"/>
    <w:multiLevelType w:val="hybridMultilevel"/>
    <w:tmpl w:val="A3E4E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D11028"/>
    <w:multiLevelType w:val="hybridMultilevel"/>
    <w:tmpl w:val="0A3C0D3A"/>
    <w:lvl w:ilvl="0" w:tplc="EF868D50">
      <w:start w:val="1"/>
      <w:numFmt w:val="lowerLetter"/>
      <w:lvlText w:val="%1)"/>
      <w:lvlJc w:val="lef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357DC"/>
    <w:multiLevelType w:val="hybridMultilevel"/>
    <w:tmpl w:val="C8AC20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93B6BBD"/>
    <w:multiLevelType w:val="hybridMultilevel"/>
    <w:tmpl w:val="C974EF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D640483"/>
    <w:multiLevelType w:val="hybridMultilevel"/>
    <w:tmpl w:val="2FC86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E85F38"/>
    <w:multiLevelType w:val="multilevel"/>
    <w:tmpl w:val="2C122A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BA5581"/>
    <w:multiLevelType w:val="hybridMultilevel"/>
    <w:tmpl w:val="1E3402C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EA2C84"/>
    <w:multiLevelType w:val="hybridMultilevel"/>
    <w:tmpl w:val="DE9EFB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D5F1337"/>
    <w:multiLevelType w:val="hybridMultilevel"/>
    <w:tmpl w:val="C4F44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5902FA"/>
    <w:multiLevelType w:val="hybridMultilevel"/>
    <w:tmpl w:val="D7206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9B6328"/>
    <w:multiLevelType w:val="hybridMultilevel"/>
    <w:tmpl w:val="7856EB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6E66A1"/>
    <w:multiLevelType w:val="hybridMultilevel"/>
    <w:tmpl w:val="ED9E7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BC4907"/>
    <w:multiLevelType w:val="hybridMultilevel"/>
    <w:tmpl w:val="54A2322A"/>
    <w:lvl w:ilvl="0" w:tplc="CF880F32">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7FE10F8"/>
    <w:multiLevelType w:val="hybridMultilevel"/>
    <w:tmpl w:val="BC48CA2A"/>
    <w:lvl w:ilvl="0" w:tplc="240A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Calibr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D9B6AB0"/>
    <w:multiLevelType w:val="hybridMultilevel"/>
    <w:tmpl w:val="3282FF30"/>
    <w:lvl w:ilvl="0" w:tplc="888A95DE">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FA95E09"/>
    <w:multiLevelType w:val="hybridMultilevel"/>
    <w:tmpl w:val="4F8C12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1C54100"/>
    <w:multiLevelType w:val="hybridMultilevel"/>
    <w:tmpl w:val="D1D2E2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3C31B3C"/>
    <w:multiLevelType w:val="hybridMultilevel"/>
    <w:tmpl w:val="A2E01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4A75A59"/>
    <w:multiLevelType w:val="hybridMultilevel"/>
    <w:tmpl w:val="91DC1B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5711BFC"/>
    <w:multiLevelType w:val="hybridMultilevel"/>
    <w:tmpl w:val="49CC6A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7982890"/>
    <w:multiLevelType w:val="hybridMultilevel"/>
    <w:tmpl w:val="B5FAAB98"/>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30" w15:restartNumberingAfterBreak="0">
    <w:nsid w:val="58711FBE"/>
    <w:multiLevelType w:val="hybridMultilevel"/>
    <w:tmpl w:val="F14A46E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9392B72"/>
    <w:multiLevelType w:val="multilevel"/>
    <w:tmpl w:val="EDA221F4"/>
    <w:lvl w:ilvl="0">
      <w:start w:val="1"/>
      <w:numFmt w:val="decimal"/>
      <w:lvlText w:val="%1."/>
      <w:lvlJc w:val="left"/>
      <w:pPr>
        <w:ind w:left="669" w:hanging="428"/>
        <w:jc w:val="right"/>
      </w:pPr>
      <w:rPr>
        <w:rFonts w:ascii="Arial" w:eastAsia="Arial" w:hAnsi="Arial" w:cs="Arial" w:hint="default"/>
        <w:b/>
        <w:bCs/>
        <w:color w:val="006FC0"/>
        <w:w w:val="99"/>
        <w:sz w:val="24"/>
        <w:szCs w:val="24"/>
        <w:lang w:val="es-ES" w:eastAsia="en-US" w:bidi="ar-SA"/>
      </w:rPr>
    </w:lvl>
    <w:lvl w:ilvl="1">
      <w:start w:val="1"/>
      <w:numFmt w:val="decimal"/>
      <w:lvlText w:val="%1.%2"/>
      <w:lvlJc w:val="left"/>
      <w:pPr>
        <w:ind w:left="567" w:hanging="567"/>
      </w:pPr>
      <w:rPr>
        <w:rFonts w:ascii="Arial" w:eastAsia="Arial" w:hAnsi="Arial" w:cs="Arial" w:hint="default"/>
        <w:b/>
        <w:bCs/>
        <w:color w:val="auto"/>
        <w:w w:val="99"/>
        <w:sz w:val="24"/>
        <w:szCs w:val="24"/>
        <w:lang w:val="es-ES" w:eastAsia="en-US" w:bidi="ar-SA"/>
      </w:rPr>
    </w:lvl>
    <w:lvl w:ilvl="2">
      <w:start w:val="1"/>
      <w:numFmt w:val="decimal"/>
      <w:lvlText w:val="%3."/>
      <w:lvlJc w:val="left"/>
      <w:pPr>
        <w:ind w:left="1235" w:hanging="634"/>
      </w:pPr>
      <w:rPr>
        <w:rFonts w:ascii="Arial MT" w:eastAsia="Arial MT" w:hAnsi="Arial MT" w:cs="Arial MT" w:hint="default"/>
        <w:w w:val="100"/>
        <w:sz w:val="24"/>
        <w:szCs w:val="24"/>
        <w:lang w:val="es-ES" w:eastAsia="en-US" w:bidi="ar-SA"/>
      </w:rPr>
    </w:lvl>
    <w:lvl w:ilvl="3">
      <w:numFmt w:val="bullet"/>
      <w:lvlText w:val="•"/>
      <w:lvlJc w:val="left"/>
      <w:pPr>
        <w:ind w:left="2245" w:hanging="634"/>
      </w:pPr>
      <w:rPr>
        <w:rFonts w:hint="default"/>
        <w:lang w:val="es-ES" w:eastAsia="en-US" w:bidi="ar-SA"/>
      </w:rPr>
    </w:lvl>
    <w:lvl w:ilvl="4">
      <w:numFmt w:val="bullet"/>
      <w:lvlText w:val="•"/>
      <w:lvlJc w:val="left"/>
      <w:pPr>
        <w:ind w:left="3250" w:hanging="634"/>
      </w:pPr>
      <w:rPr>
        <w:rFonts w:hint="default"/>
        <w:lang w:val="es-ES" w:eastAsia="en-US" w:bidi="ar-SA"/>
      </w:rPr>
    </w:lvl>
    <w:lvl w:ilvl="5">
      <w:numFmt w:val="bullet"/>
      <w:lvlText w:val="•"/>
      <w:lvlJc w:val="left"/>
      <w:pPr>
        <w:ind w:left="4255" w:hanging="634"/>
      </w:pPr>
      <w:rPr>
        <w:rFonts w:hint="default"/>
        <w:lang w:val="es-ES" w:eastAsia="en-US" w:bidi="ar-SA"/>
      </w:rPr>
    </w:lvl>
    <w:lvl w:ilvl="6">
      <w:numFmt w:val="bullet"/>
      <w:lvlText w:val="•"/>
      <w:lvlJc w:val="left"/>
      <w:pPr>
        <w:ind w:left="5260" w:hanging="634"/>
      </w:pPr>
      <w:rPr>
        <w:rFonts w:hint="default"/>
        <w:lang w:val="es-ES" w:eastAsia="en-US" w:bidi="ar-SA"/>
      </w:rPr>
    </w:lvl>
    <w:lvl w:ilvl="7">
      <w:numFmt w:val="bullet"/>
      <w:lvlText w:val="•"/>
      <w:lvlJc w:val="left"/>
      <w:pPr>
        <w:ind w:left="6265" w:hanging="634"/>
      </w:pPr>
      <w:rPr>
        <w:rFonts w:hint="default"/>
        <w:lang w:val="es-ES" w:eastAsia="en-US" w:bidi="ar-SA"/>
      </w:rPr>
    </w:lvl>
    <w:lvl w:ilvl="8">
      <w:numFmt w:val="bullet"/>
      <w:lvlText w:val="•"/>
      <w:lvlJc w:val="left"/>
      <w:pPr>
        <w:ind w:left="7270" w:hanging="634"/>
      </w:pPr>
      <w:rPr>
        <w:rFonts w:hint="default"/>
        <w:lang w:val="es-ES" w:eastAsia="en-US" w:bidi="ar-SA"/>
      </w:rPr>
    </w:lvl>
  </w:abstractNum>
  <w:abstractNum w:abstractNumId="32" w15:restartNumberingAfterBreak="0">
    <w:nsid w:val="59820EA2"/>
    <w:multiLevelType w:val="hybridMultilevel"/>
    <w:tmpl w:val="30A8E9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5232ED0"/>
    <w:multiLevelType w:val="hybridMultilevel"/>
    <w:tmpl w:val="4E1CD8B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65046CC"/>
    <w:multiLevelType w:val="hybridMultilevel"/>
    <w:tmpl w:val="6BB46F16"/>
    <w:lvl w:ilvl="0" w:tplc="9DD80D42">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A783C50"/>
    <w:multiLevelType w:val="hybridMultilevel"/>
    <w:tmpl w:val="F4249A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E091DAB"/>
    <w:multiLevelType w:val="hybridMultilevel"/>
    <w:tmpl w:val="BD060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1B74F92"/>
    <w:multiLevelType w:val="multilevel"/>
    <w:tmpl w:val="9B64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7A1495"/>
    <w:multiLevelType w:val="hybridMultilevel"/>
    <w:tmpl w:val="B642A518"/>
    <w:lvl w:ilvl="0" w:tplc="240A0001">
      <w:start w:val="1"/>
      <w:numFmt w:val="bullet"/>
      <w:lvlText w:val=""/>
      <w:lvlJc w:val="left"/>
      <w:pPr>
        <w:ind w:left="1071" w:hanging="711"/>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791E36"/>
    <w:multiLevelType w:val="hybridMultilevel"/>
    <w:tmpl w:val="6C72A8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CAE7D18"/>
    <w:multiLevelType w:val="hybridMultilevel"/>
    <w:tmpl w:val="AE1C0C82"/>
    <w:lvl w:ilvl="0" w:tplc="3814A8C4">
      <w:start w:val="1"/>
      <w:numFmt w:val="decimal"/>
      <w:lvlText w:val="%1."/>
      <w:lvlJc w:val="left"/>
      <w:pPr>
        <w:tabs>
          <w:tab w:val="num" w:pos="322"/>
        </w:tabs>
        <w:ind w:left="322" w:hanging="360"/>
      </w:pPr>
    </w:lvl>
    <w:lvl w:ilvl="1" w:tplc="0E785AFE" w:tentative="1">
      <w:start w:val="1"/>
      <w:numFmt w:val="decimal"/>
      <w:lvlText w:val="%2."/>
      <w:lvlJc w:val="left"/>
      <w:pPr>
        <w:tabs>
          <w:tab w:val="num" w:pos="1042"/>
        </w:tabs>
        <w:ind w:left="1042" w:hanging="360"/>
      </w:pPr>
    </w:lvl>
    <w:lvl w:ilvl="2" w:tplc="45FAF072" w:tentative="1">
      <w:start w:val="1"/>
      <w:numFmt w:val="decimal"/>
      <w:lvlText w:val="%3."/>
      <w:lvlJc w:val="left"/>
      <w:pPr>
        <w:tabs>
          <w:tab w:val="num" w:pos="1762"/>
        </w:tabs>
        <w:ind w:left="1762" w:hanging="360"/>
      </w:pPr>
    </w:lvl>
    <w:lvl w:ilvl="3" w:tplc="04D23684" w:tentative="1">
      <w:start w:val="1"/>
      <w:numFmt w:val="decimal"/>
      <w:lvlText w:val="%4."/>
      <w:lvlJc w:val="left"/>
      <w:pPr>
        <w:tabs>
          <w:tab w:val="num" w:pos="2482"/>
        </w:tabs>
        <w:ind w:left="2482" w:hanging="360"/>
      </w:pPr>
    </w:lvl>
    <w:lvl w:ilvl="4" w:tplc="F59ADF72" w:tentative="1">
      <w:start w:val="1"/>
      <w:numFmt w:val="decimal"/>
      <w:lvlText w:val="%5."/>
      <w:lvlJc w:val="left"/>
      <w:pPr>
        <w:tabs>
          <w:tab w:val="num" w:pos="3202"/>
        </w:tabs>
        <w:ind w:left="3202" w:hanging="360"/>
      </w:pPr>
    </w:lvl>
    <w:lvl w:ilvl="5" w:tplc="A5485188" w:tentative="1">
      <w:start w:val="1"/>
      <w:numFmt w:val="decimal"/>
      <w:lvlText w:val="%6."/>
      <w:lvlJc w:val="left"/>
      <w:pPr>
        <w:tabs>
          <w:tab w:val="num" w:pos="3922"/>
        </w:tabs>
        <w:ind w:left="3922" w:hanging="360"/>
      </w:pPr>
    </w:lvl>
    <w:lvl w:ilvl="6" w:tplc="2E32A2A0" w:tentative="1">
      <w:start w:val="1"/>
      <w:numFmt w:val="decimal"/>
      <w:lvlText w:val="%7."/>
      <w:lvlJc w:val="left"/>
      <w:pPr>
        <w:tabs>
          <w:tab w:val="num" w:pos="4642"/>
        </w:tabs>
        <w:ind w:left="4642" w:hanging="360"/>
      </w:pPr>
    </w:lvl>
    <w:lvl w:ilvl="7" w:tplc="81D2CC00" w:tentative="1">
      <w:start w:val="1"/>
      <w:numFmt w:val="decimal"/>
      <w:lvlText w:val="%8."/>
      <w:lvlJc w:val="left"/>
      <w:pPr>
        <w:tabs>
          <w:tab w:val="num" w:pos="5362"/>
        </w:tabs>
        <w:ind w:left="5362" w:hanging="360"/>
      </w:pPr>
    </w:lvl>
    <w:lvl w:ilvl="8" w:tplc="C506FD8C" w:tentative="1">
      <w:start w:val="1"/>
      <w:numFmt w:val="decimal"/>
      <w:lvlText w:val="%9."/>
      <w:lvlJc w:val="left"/>
      <w:pPr>
        <w:tabs>
          <w:tab w:val="num" w:pos="6082"/>
        </w:tabs>
        <w:ind w:left="6082" w:hanging="360"/>
      </w:pPr>
    </w:lvl>
  </w:abstractNum>
  <w:abstractNum w:abstractNumId="41" w15:restartNumberingAfterBreak="0">
    <w:nsid w:val="7CC90218"/>
    <w:multiLevelType w:val="hybridMultilevel"/>
    <w:tmpl w:val="FE26AF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36"/>
  </w:num>
  <w:num w:numId="3">
    <w:abstractNumId w:val="20"/>
  </w:num>
  <w:num w:numId="4">
    <w:abstractNumId w:val="38"/>
  </w:num>
  <w:num w:numId="5">
    <w:abstractNumId w:val="19"/>
  </w:num>
  <w:num w:numId="6">
    <w:abstractNumId w:val="34"/>
  </w:num>
  <w:num w:numId="7">
    <w:abstractNumId w:val="39"/>
  </w:num>
  <w:num w:numId="8">
    <w:abstractNumId w:val="35"/>
  </w:num>
  <w:num w:numId="9">
    <w:abstractNumId w:val="1"/>
  </w:num>
  <w:num w:numId="10">
    <w:abstractNumId w:val="22"/>
  </w:num>
  <w:num w:numId="11">
    <w:abstractNumId w:val="28"/>
  </w:num>
  <w:num w:numId="12">
    <w:abstractNumId w:val="23"/>
  </w:num>
  <w:num w:numId="13">
    <w:abstractNumId w:val="41"/>
  </w:num>
  <w:num w:numId="14">
    <w:abstractNumId w:val="18"/>
  </w:num>
  <w:num w:numId="15">
    <w:abstractNumId w:val="16"/>
  </w:num>
  <w:num w:numId="16">
    <w:abstractNumId w:val="32"/>
  </w:num>
  <w:num w:numId="17">
    <w:abstractNumId w:val="0"/>
  </w:num>
  <w:num w:numId="18">
    <w:abstractNumId w:val="11"/>
  </w:num>
  <w:num w:numId="19">
    <w:abstractNumId w:val="33"/>
  </w:num>
  <w:num w:numId="20">
    <w:abstractNumId w:val="2"/>
  </w:num>
  <w:num w:numId="21">
    <w:abstractNumId w:val="27"/>
  </w:num>
  <w:num w:numId="22">
    <w:abstractNumId w:val="29"/>
  </w:num>
  <w:num w:numId="23">
    <w:abstractNumId w:val="10"/>
  </w:num>
  <w:num w:numId="24">
    <w:abstractNumId w:val="3"/>
  </w:num>
  <w:num w:numId="25">
    <w:abstractNumId w:val="24"/>
  </w:num>
  <w:num w:numId="26">
    <w:abstractNumId w:val="21"/>
  </w:num>
  <w:num w:numId="27">
    <w:abstractNumId w:val="12"/>
  </w:num>
  <w:num w:numId="28">
    <w:abstractNumId w:val="14"/>
  </w:num>
  <w:num w:numId="29">
    <w:abstractNumId w:val="4"/>
  </w:num>
  <w:num w:numId="30">
    <w:abstractNumId w:val="37"/>
  </w:num>
  <w:num w:numId="31">
    <w:abstractNumId w:val="31"/>
  </w:num>
  <w:num w:numId="32">
    <w:abstractNumId w:val="13"/>
  </w:num>
  <w:num w:numId="33">
    <w:abstractNumId w:val="9"/>
  </w:num>
  <w:num w:numId="34">
    <w:abstractNumId w:val="26"/>
  </w:num>
  <w:num w:numId="35">
    <w:abstractNumId w:val="5"/>
  </w:num>
  <w:num w:numId="36">
    <w:abstractNumId w:val="17"/>
  </w:num>
  <w:num w:numId="37">
    <w:abstractNumId w:val="15"/>
  </w:num>
  <w:num w:numId="38">
    <w:abstractNumId w:val="8"/>
  </w:num>
  <w:num w:numId="39">
    <w:abstractNumId w:val="25"/>
  </w:num>
  <w:num w:numId="40">
    <w:abstractNumId w:val="6"/>
  </w:num>
  <w:num w:numId="41">
    <w:abstractNumId w:val="40"/>
  </w:num>
  <w:num w:numId="42">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B51"/>
    <w:rsid w:val="00001BFC"/>
    <w:rsid w:val="00001F7C"/>
    <w:rsid w:val="000020EB"/>
    <w:rsid w:val="000024C7"/>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2B5"/>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5F"/>
    <w:rsid w:val="00013A5A"/>
    <w:rsid w:val="00014185"/>
    <w:rsid w:val="00014311"/>
    <w:rsid w:val="00014489"/>
    <w:rsid w:val="000148EB"/>
    <w:rsid w:val="00014F3D"/>
    <w:rsid w:val="0001515D"/>
    <w:rsid w:val="00015335"/>
    <w:rsid w:val="0001555E"/>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334"/>
    <w:rsid w:val="00020951"/>
    <w:rsid w:val="00020B21"/>
    <w:rsid w:val="00020C8D"/>
    <w:rsid w:val="00021168"/>
    <w:rsid w:val="0002145A"/>
    <w:rsid w:val="00021609"/>
    <w:rsid w:val="000217A5"/>
    <w:rsid w:val="0002181F"/>
    <w:rsid w:val="000219C7"/>
    <w:rsid w:val="00021CF8"/>
    <w:rsid w:val="000221AF"/>
    <w:rsid w:val="00022390"/>
    <w:rsid w:val="0002248E"/>
    <w:rsid w:val="00022BA1"/>
    <w:rsid w:val="00022BE9"/>
    <w:rsid w:val="00022E75"/>
    <w:rsid w:val="000232C8"/>
    <w:rsid w:val="00023506"/>
    <w:rsid w:val="000236B8"/>
    <w:rsid w:val="00023749"/>
    <w:rsid w:val="00023B33"/>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31680"/>
    <w:rsid w:val="0003170A"/>
    <w:rsid w:val="0003177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98F"/>
    <w:rsid w:val="00037ADA"/>
    <w:rsid w:val="00037C83"/>
    <w:rsid w:val="00040214"/>
    <w:rsid w:val="000402CA"/>
    <w:rsid w:val="000406AA"/>
    <w:rsid w:val="00040C59"/>
    <w:rsid w:val="00041246"/>
    <w:rsid w:val="00041D40"/>
    <w:rsid w:val="000423ED"/>
    <w:rsid w:val="000427E1"/>
    <w:rsid w:val="0004334B"/>
    <w:rsid w:val="00043553"/>
    <w:rsid w:val="00043560"/>
    <w:rsid w:val="0004434B"/>
    <w:rsid w:val="00045013"/>
    <w:rsid w:val="00045AE2"/>
    <w:rsid w:val="00046504"/>
    <w:rsid w:val="000465BC"/>
    <w:rsid w:val="00046C81"/>
    <w:rsid w:val="00046E05"/>
    <w:rsid w:val="000470C6"/>
    <w:rsid w:val="00047133"/>
    <w:rsid w:val="0004774E"/>
    <w:rsid w:val="00050189"/>
    <w:rsid w:val="000504B7"/>
    <w:rsid w:val="00051BE7"/>
    <w:rsid w:val="00052039"/>
    <w:rsid w:val="000520C2"/>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92E"/>
    <w:rsid w:val="00057C6E"/>
    <w:rsid w:val="00057EC4"/>
    <w:rsid w:val="0006014E"/>
    <w:rsid w:val="0006031C"/>
    <w:rsid w:val="0006050C"/>
    <w:rsid w:val="0006078D"/>
    <w:rsid w:val="0006078E"/>
    <w:rsid w:val="00060C79"/>
    <w:rsid w:val="00060EAF"/>
    <w:rsid w:val="00060F44"/>
    <w:rsid w:val="0006101F"/>
    <w:rsid w:val="00061445"/>
    <w:rsid w:val="000621A6"/>
    <w:rsid w:val="0006259D"/>
    <w:rsid w:val="00062B62"/>
    <w:rsid w:val="00062B8F"/>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F86"/>
    <w:rsid w:val="00074612"/>
    <w:rsid w:val="000747EB"/>
    <w:rsid w:val="000748E8"/>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1F69"/>
    <w:rsid w:val="000829F9"/>
    <w:rsid w:val="00082B72"/>
    <w:rsid w:val="00083133"/>
    <w:rsid w:val="00083813"/>
    <w:rsid w:val="00083AC5"/>
    <w:rsid w:val="00083E87"/>
    <w:rsid w:val="000843D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2F2"/>
    <w:rsid w:val="000963E8"/>
    <w:rsid w:val="0009702A"/>
    <w:rsid w:val="000970B0"/>
    <w:rsid w:val="00097CF1"/>
    <w:rsid w:val="00097F18"/>
    <w:rsid w:val="00097F7A"/>
    <w:rsid w:val="000A03F3"/>
    <w:rsid w:val="000A0656"/>
    <w:rsid w:val="000A0DDC"/>
    <w:rsid w:val="000A11A8"/>
    <w:rsid w:val="000A13D0"/>
    <w:rsid w:val="000A1411"/>
    <w:rsid w:val="000A154E"/>
    <w:rsid w:val="000A18E4"/>
    <w:rsid w:val="000A1D27"/>
    <w:rsid w:val="000A24C4"/>
    <w:rsid w:val="000A299A"/>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78A"/>
    <w:rsid w:val="000B192B"/>
    <w:rsid w:val="000B197A"/>
    <w:rsid w:val="000B25F2"/>
    <w:rsid w:val="000B28DD"/>
    <w:rsid w:val="000B336E"/>
    <w:rsid w:val="000B3B70"/>
    <w:rsid w:val="000B453B"/>
    <w:rsid w:val="000B484B"/>
    <w:rsid w:val="000B488B"/>
    <w:rsid w:val="000B4BAB"/>
    <w:rsid w:val="000B541C"/>
    <w:rsid w:val="000B5A36"/>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3679"/>
    <w:rsid w:val="000C3E9A"/>
    <w:rsid w:val="000C4043"/>
    <w:rsid w:val="000C41B3"/>
    <w:rsid w:val="000C425F"/>
    <w:rsid w:val="000C4A34"/>
    <w:rsid w:val="000C53F8"/>
    <w:rsid w:val="000C54ED"/>
    <w:rsid w:val="000C56D7"/>
    <w:rsid w:val="000C56FB"/>
    <w:rsid w:val="000C5988"/>
    <w:rsid w:val="000C5D8D"/>
    <w:rsid w:val="000C5F9C"/>
    <w:rsid w:val="000C6509"/>
    <w:rsid w:val="000C6BA6"/>
    <w:rsid w:val="000C6DF3"/>
    <w:rsid w:val="000C7265"/>
    <w:rsid w:val="000C7348"/>
    <w:rsid w:val="000C735D"/>
    <w:rsid w:val="000C7623"/>
    <w:rsid w:val="000C7BF6"/>
    <w:rsid w:val="000D0048"/>
    <w:rsid w:val="000D0331"/>
    <w:rsid w:val="000D05AE"/>
    <w:rsid w:val="000D06BE"/>
    <w:rsid w:val="000D0883"/>
    <w:rsid w:val="000D0A1D"/>
    <w:rsid w:val="000D0DEA"/>
    <w:rsid w:val="000D0E7F"/>
    <w:rsid w:val="000D10D6"/>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49"/>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7B1"/>
    <w:rsid w:val="000F2930"/>
    <w:rsid w:val="000F2F97"/>
    <w:rsid w:val="000F3062"/>
    <w:rsid w:val="000F30D6"/>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B47"/>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37A"/>
    <w:rsid w:val="0011061B"/>
    <w:rsid w:val="00110717"/>
    <w:rsid w:val="001109D6"/>
    <w:rsid w:val="00110AC1"/>
    <w:rsid w:val="00111239"/>
    <w:rsid w:val="001115AB"/>
    <w:rsid w:val="00111761"/>
    <w:rsid w:val="001117A3"/>
    <w:rsid w:val="0011188B"/>
    <w:rsid w:val="00111FA3"/>
    <w:rsid w:val="001121AF"/>
    <w:rsid w:val="0011224F"/>
    <w:rsid w:val="00112459"/>
    <w:rsid w:val="00112852"/>
    <w:rsid w:val="00112B05"/>
    <w:rsid w:val="00112D79"/>
    <w:rsid w:val="00112E49"/>
    <w:rsid w:val="00113012"/>
    <w:rsid w:val="001132CA"/>
    <w:rsid w:val="00113D23"/>
    <w:rsid w:val="0011420D"/>
    <w:rsid w:val="00114239"/>
    <w:rsid w:val="001144A1"/>
    <w:rsid w:val="001147EF"/>
    <w:rsid w:val="00114B67"/>
    <w:rsid w:val="00114E73"/>
    <w:rsid w:val="00114F5D"/>
    <w:rsid w:val="001155E3"/>
    <w:rsid w:val="00115C9C"/>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673"/>
    <w:rsid w:val="00125C2E"/>
    <w:rsid w:val="00125C74"/>
    <w:rsid w:val="00125D10"/>
    <w:rsid w:val="00125F53"/>
    <w:rsid w:val="0012654B"/>
    <w:rsid w:val="00126683"/>
    <w:rsid w:val="00126E32"/>
    <w:rsid w:val="00126ECB"/>
    <w:rsid w:val="00127180"/>
    <w:rsid w:val="0012774D"/>
    <w:rsid w:val="00127E23"/>
    <w:rsid w:val="00127EF6"/>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CB"/>
    <w:rsid w:val="00135CDA"/>
    <w:rsid w:val="001362ED"/>
    <w:rsid w:val="001367A2"/>
    <w:rsid w:val="00136991"/>
    <w:rsid w:val="00137273"/>
    <w:rsid w:val="001372C6"/>
    <w:rsid w:val="001372E0"/>
    <w:rsid w:val="00137869"/>
    <w:rsid w:val="00140265"/>
    <w:rsid w:val="001410C2"/>
    <w:rsid w:val="001410FD"/>
    <w:rsid w:val="00141791"/>
    <w:rsid w:val="00141A1B"/>
    <w:rsid w:val="00141D1D"/>
    <w:rsid w:val="00142317"/>
    <w:rsid w:val="00142B5E"/>
    <w:rsid w:val="00142D77"/>
    <w:rsid w:val="00142F11"/>
    <w:rsid w:val="00142FC3"/>
    <w:rsid w:val="001434BD"/>
    <w:rsid w:val="001436D4"/>
    <w:rsid w:val="00143A6D"/>
    <w:rsid w:val="00143C51"/>
    <w:rsid w:val="00143E87"/>
    <w:rsid w:val="00143F4D"/>
    <w:rsid w:val="00144111"/>
    <w:rsid w:val="001444BD"/>
    <w:rsid w:val="0014452F"/>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0A4"/>
    <w:rsid w:val="00151CFF"/>
    <w:rsid w:val="00151D94"/>
    <w:rsid w:val="00151E58"/>
    <w:rsid w:val="001520F5"/>
    <w:rsid w:val="0015239C"/>
    <w:rsid w:val="00152762"/>
    <w:rsid w:val="00152765"/>
    <w:rsid w:val="001533AB"/>
    <w:rsid w:val="00153695"/>
    <w:rsid w:val="001539C0"/>
    <w:rsid w:val="00154039"/>
    <w:rsid w:val="00154340"/>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2FB"/>
    <w:rsid w:val="00170394"/>
    <w:rsid w:val="001707FB"/>
    <w:rsid w:val="00170F1D"/>
    <w:rsid w:val="00171FC8"/>
    <w:rsid w:val="00172577"/>
    <w:rsid w:val="001726D3"/>
    <w:rsid w:val="001727EC"/>
    <w:rsid w:val="00172958"/>
    <w:rsid w:val="00172EEA"/>
    <w:rsid w:val="00173488"/>
    <w:rsid w:val="00173BA3"/>
    <w:rsid w:val="00173C24"/>
    <w:rsid w:val="0017416C"/>
    <w:rsid w:val="001742DA"/>
    <w:rsid w:val="0017499D"/>
    <w:rsid w:val="00174AFF"/>
    <w:rsid w:val="0017528F"/>
    <w:rsid w:val="0017592A"/>
    <w:rsid w:val="00175F6A"/>
    <w:rsid w:val="001765E0"/>
    <w:rsid w:val="0017675C"/>
    <w:rsid w:val="00176DB8"/>
    <w:rsid w:val="00177A56"/>
    <w:rsid w:val="00177E1F"/>
    <w:rsid w:val="00177EE7"/>
    <w:rsid w:val="00177FF0"/>
    <w:rsid w:val="0018002B"/>
    <w:rsid w:val="00180166"/>
    <w:rsid w:val="0018071B"/>
    <w:rsid w:val="00180808"/>
    <w:rsid w:val="00180853"/>
    <w:rsid w:val="001809E3"/>
    <w:rsid w:val="00180A02"/>
    <w:rsid w:val="00180BD8"/>
    <w:rsid w:val="00180F29"/>
    <w:rsid w:val="00180F89"/>
    <w:rsid w:val="00180FB8"/>
    <w:rsid w:val="001810A5"/>
    <w:rsid w:val="001811EE"/>
    <w:rsid w:val="001814B2"/>
    <w:rsid w:val="001814D7"/>
    <w:rsid w:val="00181A51"/>
    <w:rsid w:val="00181CF1"/>
    <w:rsid w:val="00182EF5"/>
    <w:rsid w:val="0018318A"/>
    <w:rsid w:val="001835D9"/>
    <w:rsid w:val="0018379F"/>
    <w:rsid w:val="001848A4"/>
    <w:rsid w:val="00184DF7"/>
    <w:rsid w:val="00184E93"/>
    <w:rsid w:val="00184EAD"/>
    <w:rsid w:val="00184EE4"/>
    <w:rsid w:val="00185312"/>
    <w:rsid w:val="0018540C"/>
    <w:rsid w:val="00186929"/>
    <w:rsid w:val="00186AA0"/>
    <w:rsid w:val="00186D27"/>
    <w:rsid w:val="00187045"/>
    <w:rsid w:val="00187095"/>
    <w:rsid w:val="001871FE"/>
    <w:rsid w:val="00187217"/>
    <w:rsid w:val="0018744F"/>
    <w:rsid w:val="00187AF9"/>
    <w:rsid w:val="00187EE3"/>
    <w:rsid w:val="00187F3E"/>
    <w:rsid w:val="0019017B"/>
    <w:rsid w:val="00190534"/>
    <w:rsid w:val="001906A6"/>
    <w:rsid w:val="00190717"/>
    <w:rsid w:val="0019093F"/>
    <w:rsid w:val="00190C10"/>
    <w:rsid w:val="00190C11"/>
    <w:rsid w:val="00191725"/>
    <w:rsid w:val="0019181C"/>
    <w:rsid w:val="00191899"/>
    <w:rsid w:val="001918C9"/>
    <w:rsid w:val="00191AC6"/>
    <w:rsid w:val="00192A5F"/>
    <w:rsid w:val="00192BF6"/>
    <w:rsid w:val="00193DB7"/>
    <w:rsid w:val="00194A2D"/>
    <w:rsid w:val="00194F06"/>
    <w:rsid w:val="00194FFF"/>
    <w:rsid w:val="001959A5"/>
    <w:rsid w:val="00195BFE"/>
    <w:rsid w:val="00195F8C"/>
    <w:rsid w:val="001970FC"/>
    <w:rsid w:val="001975E0"/>
    <w:rsid w:val="00197838"/>
    <w:rsid w:val="00197EC5"/>
    <w:rsid w:val="001A03EF"/>
    <w:rsid w:val="001A0EF5"/>
    <w:rsid w:val="001A0FD0"/>
    <w:rsid w:val="001A12A2"/>
    <w:rsid w:val="001A13BC"/>
    <w:rsid w:val="001A1C03"/>
    <w:rsid w:val="001A2416"/>
    <w:rsid w:val="001A27F4"/>
    <w:rsid w:val="001A341E"/>
    <w:rsid w:val="001A34F4"/>
    <w:rsid w:val="001A3DA2"/>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769F"/>
    <w:rsid w:val="001B0133"/>
    <w:rsid w:val="001B06ED"/>
    <w:rsid w:val="001B0A25"/>
    <w:rsid w:val="001B0A9D"/>
    <w:rsid w:val="001B0B01"/>
    <w:rsid w:val="001B1CB7"/>
    <w:rsid w:val="001B1EAD"/>
    <w:rsid w:val="001B23C6"/>
    <w:rsid w:val="001B2419"/>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880"/>
    <w:rsid w:val="001C4C88"/>
    <w:rsid w:val="001C5A6C"/>
    <w:rsid w:val="001C5DBE"/>
    <w:rsid w:val="001C6870"/>
    <w:rsid w:val="001C6EA6"/>
    <w:rsid w:val="001C75AC"/>
    <w:rsid w:val="001C7BBF"/>
    <w:rsid w:val="001C7C79"/>
    <w:rsid w:val="001C7D7D"/>
    <w:rsid w:val="001C7F19"/>
    <w:rsid w:val="001D0B61"/>
    <w:rsid w:val="001D0CB2"/>
    <w:rsid w:val="001D12D9"/>
    <w:rsid w:val="001D16F6"/>
    <w:rsid w:val="001D1843"/>
    <w:rsid w:val="001D18AB"/>
    <w:rsid w:val="001D1FDB"/>
    <w:rsid w:val="001D2393"/>
    <w:rsid w:val="001D2596"/>
    <w:rsid w:val="001D25E7"/>
    <w:rsid w:val="001D261D"/>
    <w:rsid w:val="001D2B90"/>
    <w:rsid w:val="001D2CCA"/>
    <w:rsid w:val="001D3105"/>
    <w:rsid w:val="001D36AA"/>
    <w:rsid w:val="001D372D"/>
    <w:rsid w:val="001D3D34"/>
    <w:rsid w:val="001D4749"/>
    <w:rsid w:val="001D4916"/>
    <w:rsid w:val="001D4AE1"/>
    <w:rsid w:val="001D4AF5"/>
    <w:rsid w:val="001D4BEF"/>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34"/>
    <w:rsid w:val="001E0999"/>
    <w:rsid w:val="001E0A3F"/>
    <w:rsid w:val="001E0BC0"/>
    <w:rsid w:val="001E0CF2"/>
    <w:rsid w:val="001E0D6B"/>
    <w:rsid w:val="001E1152"/>
    <w:rsid w:val="001E11FA"/>
    <w:rsid w:val="001E2325"/>
    <w:rsid w:val="001E2908"/>
    <w:rsid w:val="001E2F0E"/>
    <w:rsid w:val="001E308F"/>
    <w:rsid w:val="001E32A4"/>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45B"/>
    <w:rsid w:val="001E760A"/>
    <w:rsid w:val="001E7613"/>
    <w:rsid w:val="001F00DA"/>
    <w:rsid w:val="001F054D"/>
    <w:rsid w:val="001F0A6F"/>
    <w:rsid w:val="001F12CD"/>
    <w:rsid w:val="001F1350"/>
    <w:rsid w:val="001F254E"/>
    <w:rsid w:val="001F26D9"/>
    <w:rsid w:val="001F2734"/>
    <w:rsid w:val="001F328E"/>
    <w:rsid w:val="001F3A9B"/>
    <w:rsid w:val="001F3BBF"/>
    <w:rsid w:val="001F3F63"/>
    <w:rsid w:val="001F4690"/>
    <w:rsid w:val="001F4A61"/>
    <w:rsid w:val="001F4ACD"/>
    <w:rsid w:val="001F527E"/>
    <w:rsid w:val="001F5635"/>
    <w:rsid w:val="001F582B"/>
    <w:rsid w:val="001F5ED5"/>
    <w:rsid w:val="001F6218"/>
    <w:rsid w:val="001F6C98"/>
    <w:rsid w:val="001F7B9C"/>
    <w:rsid w:val="001F7C2E"/>
    <w:rsid w:val="001F7D23"/>
    <w:rsid w:val="002005AB"/>
    <w:rsid w:val="00200C7D"/>
    <w:rsid w:val="00200E19"/>
    <w:rsid w:val="002017EB"/>
    <w:rsid w:val="0020188E"/>
    <w:rsid w:val="00201915"/>
    <w:rsid w:val="002025A8"/>
    <w:rsid w:val="00202A35"/>
    <w:rsid w:val="00202E1D"/>
    <w:rsid w:val="00203427"/>
    <w:rsid w:val="002038D5"/>
    <w:rsid w:val="00203B05"/>
    <w:rsid w:val="00203E8B"/>
    <w:rsid w:val="00203E9C"/>
    <w:rsid w:val="00203F7D"/>
    <w:rsid w:val="002043E8"/>
    <w:rsid w:val="00204E76"/>
    <w:rsid w:val="00205371"/>
    <w:rsid w:val="0020559E"/>
    <w:rsid w:val="0020578B"/>
    <w:rsid w:val="00205DAD"/>
    <w:rsid w:val="00206348"/>
    <w:rsid w:val="00206559"/>
    <w:rsid w:val="00206B29"/>
    <w:rsid w:val="00206B98"/>
    <w:rsid w:val="00207A57"/>
    <w:rsid w:val="00207B48"/>
    <w:rsid w:val="00207C09"/>
    <w:rsid w:val="00207D0B"/>
    <w:rsid w:val="00207F15"/>
    <w:rsid w:val="00210119"/>
    <w:rsid w:val="0021014F"/>
    <w:rsid w:val="00210E5B"/>
    <w:rsid w:val="00211ECF"/>
    <w:rsid w:val="00211F63"/>
    <w:rsid w:val="002124E0"/>
    <w:rsid w:val="00212520"/>
    <w:rsid w:val="00212A44"/>
    <w:rsid w:val="002130C5"/>
    <w:rsid w:val="0021321B"/>
    <w:rsid w:val="00213436"/>
    <w:rsid w:val="00213787"/>
    <w:rsid w:val="00213C45"/>
    <w:rsid w:val="002143EC"/>
    <w:rsid w:val="002145B3"/>
    <w:rsid w:val="00214837"/>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FD9"/>
    <w:rsid w:val="00221D4F"/>
    <w:rsid w:val="00222466"/>
    <w:rsid w:val="002226C1"/>
    <w:rsid w:val="0022290D"/>
    <w:rsid w:val="00222AAD"/>
    <w:rsid w:val="00223025"/>
    <w:rsid w:val="00223258"/>
    <w:rsid w:val="00223C54"/>
    <w:rsid w:val="00223E92"/>
    <w:rsid w:val="002242D4"/>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69A0"/>
    <w:rsid w:val="00237217"/>
    <w:rsid w:val="0023725F"/>
    <w:rsid w:val="0023747E"/>
    <w:rsid w:val="002375C8"/>
    <w:rsid w:val="00237DD9"/>
    <w:rsid w:val="00237E3A"/>
    <w:rsid w:val="0024016E"/>
    <w:rsid w:val="002403F1"/>
    <w:rsid w:val="00240910"/>
    <w:rsid w:val="00240C9E"/>
    <w:rsid w:val="002410F1"/>
    <w:rsid w:val="002413BA"/>
    <w:rsid w:val="002413FE"/>
    <w:rsid w:val="00241CDA"/>
    <w:rsid w:val="00241E8A"/>
    <w:rsid w:val="002420FF"/>
    <w:rsid w:val="0024239C"/>
    <w:rsid w:val="0024252A"/>
    <w:rsid w:val="0024270B"/>
    <w:rsid w:val="00242A07"/>
    <w:rsid w:val="00242B3F"/>
    <w:rsid w:val="00242BCA"/>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3176"/>
    <w:rsid w:val="0025345A"/>
    <w:rsid w:val="002534BF"/>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730"/>
    <w:rsid w:val="00262DFF"/>
    <w:rsid w:val="00263FA6"/>
    <w:rsid w:val="00264F2B"/>
    <w:rsid w:val="0026529E"/>
    <w:rsid w:val="00265871"/>
    <w:rsid w:val="002659D1"/>
    <w:rsid w:val="00265A09"/>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5FFC"/>
    <w:rsid w:val="002867AD"/>
    <w:rsid w:val="00286C5C"/>
    <w:rsid w:val="002873F9"/>
    <w:rsid w:val="00287430"/>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375"/>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309"/>
    <w:rsid w:val="002977F3"/>
    <w:rsid w:val="00297828"/>
    <w:rsid w:val="00297CFA"/>
    <w:rsid w:val="00297D10"/>
    <w:rsid w:val="002A0011"/>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661"/>
    <w:rsid w:val="002A4894"/>
    <w:rsid w:val="002A4EAB"/>
    <w:rsid w:val="002A4F61"/>
    <w:rsid w:val="002A5067"/>
    <w:rsid w:val="002A51D2"/>
    <w:rsid w:val="002A52A6"/>
    <w:rsid w:val="002A5BF0"/>
    <w:rsid w:val="002A5CB2"/>
    <w:rsid w:val="002A67B0"/>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47D"/>
    <w:rsid w:val="002B464A"/>
    <w:rsid w:val="002B4846"/>
    <w:rsid w:val="002B4C3F"/>
    <w:rsid w:val="002B4ECF"/>
    <w:rsid w:val="002B5243"/>
    <w:rsid w:val="002B57E1"/>
    <w:rsid w:val="002B5938"/>
    <w:rsid w:val="002B5E5A"/>
    <w:rsid w:val="002B62EF"/>
    <w:rsid w:val="002B636E"/>
    <w:rsid w:val="002B678F"/>
    <w:rsid w:val="002B6901"/>
    <w:rsid w:val="002B6A33"/>
    <w:rsid w:val="002B6C9E"/>
    <w:rsid w:val="002B76F2"/>
    <w:rsid w:val="002B7960"/>
    <w:rsid w:val="002B7D91"/>
    <w:rsid w:val="002B7FA9"/>
    <w:rsid w:val="002C07B6"/>
    <w:rsid w:val="002C0F4E"/>
    <w:rsid w:val="002C11D5"/>
    <w:rsid w:val="002C1247"/>
    <w:rsid w:val="002C14FC"/>
    <w:rsid w:val="002C153A"/>
    <w:rsid w:val="002C193D"/>
    <w:rsid w:val="002C1A9C"/>
    <w:rsid w:val="002C261D"/>
    <w:rsid w:val="002C2693"/>
    <w:rsid w:val="002C2818"/>
    <w:rsid w:val="002C2B51"/>
    <w:rsid w:val="002C2DF3"/>
    <w:rsid w:val="002C33C5"/>
    <w:rsid w:val="002C34E5"/>
    <w:rsid w:val="002C3608"/>
    <w:rsid w:val="002C383F"/>
    <w:rsid w:val="002C3B77"/>
    <w:rsid w:val="002C3D6E"/>
    <w:rsid w:val="002C414E"/>
    <w:rsid w:val="002C4347"/>
    <w:rsid w:val="002C510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5CE"/>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69"/>
    <w:rsid w:val="00305BD8"/>
    <w:rsid w:val="0030637A"/>
    <w:rsid w:val="00306715"/>
    <w:rsid w:val="00307106"/>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2ECB"/>
    <w:rsid w:val="003133D8"/>
    <w:rsid w:val="003137B7"/>
    <w:rsid w:val="00313AEA"/>
    <w:rsid w:val="00313DEC"/>
    <w:rsid w:val="0031495C"/>
    <w:rsid w:val="00314C22"/>
    <w:rsid w:val="00314D5B"/>
    <w:rsid w:val="003153C1"/>
    <w:rsid w:val="00315E94"/>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2C0A"/>
    <w:rsid w:val="00322DC8"/>
    <w:rsid w:val="00323C35"/>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537B"/>
    <w:rsid w:val="00335942"/>
    <w:rsid w:val="00335ED4"/>
    <w:rsid w:val="00336FB2"/>
    <w:rsid w:val="003371F7"/>
    <w:rsid w:val="0033724B"/>
    <w:rsid w:val="003378F0"/>
    <w:rsid w:val="00337BFD"/>
    <w:rsid w:val="003403A5"/>
    <w:rsid w:val="003408C3"/>
    <w:rsid w:val="00341089"/>
    <w:rsid w:val="003415D0"/>
    <w:rsid w:val="003417AE"/>
    <w:rsid w:val="00341ADA"/>
    <w:rsid w:val="00341B37"/>
    <w:rsid w:val="00341FCD"/>
    <w:rsid w:val="00342066"/>
    <w:rsid w:val="00343116"/>
    <w:rsid w:val="0034356C"/>
    <w:rsid w:val="00343BE9"/>
    <w:rsid w:val="00343D01"/>
    <w:rsid w:val="00344494"/>
    <w:rsid w:val="003445E7"/>
    <w:rsid w:val="00344A40"/>
    <w:rsid w:val="00344DD2"/>
    <w:rsid w:val="0034521F"/>
    <w:rsid w:val="00345B1C"/>
    <w:rsid w:val="00345DBD"/>
    <w:rsid w:val="003460F8"/>
    <w:rsid w:val="0034688F"/>
    <w:rsid w:val="00346A64"/>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0A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5B"/>
    <w:rsid w:val="00361187"/>
    <w:rsid w:val="00361740"/>
    <w:rsid w:val="00361A5D"/>
    <w:rsid w:val="00362147"/>
    <w:rsid w:val="003622A0"/>
    <w:rsid w:val="0036238B"/>
    <w:rsid w:val="00362D2D"/>
    <w:rsid w:val="0036303F"/>
    <w:rsid w:val="003630C7"/>
    <w:rsid w:val="003633FE"/>
    <w:rsid w:val="00363792"/>
    <w:rsid w:val="003638A8"/>
    <w:rsid w:val="00364C3D"/>
    <w:rsid w:val="00365072"/>
    <w:rsid w:val="00365224"/>
    <w:rsid w:val="00365270"/>
    <w:rsid w:val="00365365"/>
    <w:rsid w:val="00366863"/>
    <w:rsid w:val="00366890"/>
    <w:rsid w:val="00366F0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3A69"/>
    <w:rsid w:val="0037414B"/>
    <w:rsid w:val="003742C8"/>
    <w:rsid w:val="00374503"/>
    <w:rsid w:val="0037459A"/>
    <w:rsid w:val="003747A3"/>
    <w:rsid w:val="0037542E"/>
    <w:rsid w:val="003754E0"/>
    <w:rsid w:val="003754FD"/>
    <w:rsid w:val="0037555E"/>
    <w:rsid w:val="00375769"/>
    <w:rsid w:val="00375B18"/>
    <w:rsid w:val="00375F7D"/>
    <w:rsid w:val="00376457"/>
    <w:rsid w:val="003764D8"/>
    <w:rsid w:val="00376781"/>
    <w:rsid w:val="00376A99"/>
    <w:rsid w:val="00377382"/>
    <w:rsid w:val="00377AFF"/>
    <w:rsid w:val="00377E70"/>
    <w:rsid w:val="00380008"/>
    <w:rsid w:val="00380805"/>
    <w:rsid w:val="003809A8"/>
    <w:rsid w:val="00380BF8"/>
    <w:rsid w:val="003813FC"/>
    <w:rsid w:val="003818A4"/>
    <w:rsid w:val="003830DA"/>
    <w:rsid w:val="00383518"/>
    <w:rsid w:val="003839FC"/>
    <w:rsid w:val="00383C7C"/>
    <w:rsid w:val="00383E36"/>
    <w:rsid w:val="003842A2"/>
    <w:rsid w:val="0038435E"/>
    <w:rsid w:val="00384716"/>
    <w:rsid w:val="00384754"/>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2A01"/>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555"/>
    <w:rsid w:val="00396816"/>
    <w:rsid w:val="00396D16"/>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1B8"/>
    <w:rsid w:val="003A7279"/>
    <w:rsid w:val="003A757E"/>
    <w:rsid w:val="003A7719"/>
    <w:rsid w:val="003A77B8"/>
    <w:rsid w:val="003A78BF"/>
    <w:rsid w:val="003A7F20"/>
    <w:rsid w:val="003B07D5"/>
    <w:rsid w:val="003B0802"/>
    <w:rsid w:val="003B090F"/>
    <w:rsid w:val="003B1173"/>
    <w:rsid w:val="003B1578"/>
    <w:rsid w:val="003B1728"/>
    <w:rsid w:val="003B174C"/>
    <w:rsid w:val="003B1B38"/>
    <w:rsid w:val="003B22A8"/>
    <w:rsid w:val="003B22D5"/>
    <w:rsid w:val="003B2774"/>
    <w:rsid w:val="003B27A7"/>
    <w:rsid w:val="003B3969"/>
    <w:rsid w:val="003B3A24"/>
    <w:rsid w:val="003B3A65"/>
    <w:rsid w:val="003B3F76"/>
    <w:rsid w:val="003B413B"/>
    <w:rsid w:val="003B415B"/>
    <w:rsid w:val="003B4304"/>
    <w:rsid w:val="003B4A50"/>
    <w:rsid w:val="003B4B8B"/>
    <w:rsid w:val="003B4EA6"/>
    <w:rsid w:val="003B5942"/>
    <w:rsid w:val="003B595E"/>
    <w:rsid w:val="003B5D51"/>
    <w:rsid w:val="003B612E"/>
    <w:rsid w:val="003B6305"/>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F99"/>
    <w:rsid w:val="003D2026"/>
    <w:rsid w:val="003D21BC"/>
    <w:rsid w:val="003D26C1"/>
    <w:rsid w:val="003D2BDC"/>
    <w:rsid w:val="003D2C22"/>
    <w:rsid w:val="003D2EF4"/>
    <w:rsid w:val="003D2F92"/>
    <w:rsid w:val="003D3004"/>
    <w:rsid w:val="003D34AE"/>
    <w:rsid w:val="003D450D"/>
    <w:rsid w:val="003D4C06"/>
    <w:rsid w:val="003D4E43"/>
    <w:rsid w:val="003D5103"/>
    <w:rsid w:val="003D68FA"/>
    <w:rsid w:val="003D6B01"/>
    <w:rsid w:val="003D6BAB"/>
    <w:rsid w:val="003D6BEA"/>
    <w:rsid w:val="003D6CAE"/>
    <w:rsid w:val="003D7003"/>
    <w:rsid w:val="003D77E6"/>
    <w:rsid w:val="003D7F7B"/>
    <w:rsid w:val="003E00C1"/>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D55"/>
    <w:rsid w:val="003E41F7"/>
    <w:rsid w:val="003E574A"/>
    <w:rsid w:val="003E578F"/>
    <w:rsid w:val="003E58EA"/>
    <w:rsid w:val="003E5FA8"/>
    <w:rsid w:val="003E6113"/>
    <w:rsid w:val="003E62A3"/>
    <w:rsid w:val="003E6D09"/>
    <w:rsid w:val="003E6ECB"/>
    <w:rsid w:val="003E73E6"/>
    <w:rsid w:val="003E77B6"/>
    <w:rsid w:val="003E7DFB"/>
    <w:rsid w:val="003E7F7D"/>
    <w:rsid w:val="003F0F2D"/>
    <w:rsid w:val="003F131F"/>
    <w:rsid w:val="003F1BB1"/>
    <w:rsid w:val="003F1C2A"/>
    <w:rsid w:val="003F2095"/>
    <w:rsid w:val="003F2922"/>
    <w:rsid w:val="003F2BE3"/>
    <w:rsid w:val="003F366E"/>
    <w:rsid w:val="003F3BF8"/>
    <w:rsid w:val="003F42FC"/>
    <w:rsid w:val="003F44A9"/>
    <w:rsid w:val="003F496A"/>
    <w:rsid w:val="003F4A34"/>
    <w:rsid w:val="003F4AFA"/>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E68"/>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FD0"/>
    <w:rsid w:val="00414110"/>
    <w:rsid w:val="0041416C"/>
    <w:rsid w:val="00414302"/>
    <w:rsid w:val="00414646"/>
    <w:rsid w:val="00414BF6"/>
    <w:rsid w:val="00414EC4"/>
    <w:rsid w:val="00414FBA"/>
    <w:rsid w:val="00415E6A"/>
    <w:rsid w:val="0041642D"/>
    <w:rsid w:val="0041682F"/>
    <w:rsid w:val="00417A2A"/>
    <w:rsid w:val="004204A9"/>
    <w:rsid w:val="0042067D"/>
    <w:rsid w:val="00420820"/>
    <w:rsid w:val="004209B9"/>
    <w:rsid w:val="00421410"/>
    <w:rsid w:val="00421437"/>
    <w:rsid w:val="00421FCE"/>
    <w:rsid w:val="00422107"/>
    <w:rsid w:val="004224E4"/>
    <w:rsid w:val="00422A51"/>
    <w:rsid w:val="00422C87"/>
    <w:rsid w:val="00423721"/>
    <w:rsid w:val="00424341"/>
    <w:rsid w:val="00424443"/>
    <w:rsid w:val="004246E3"/>
    <w:rsid w:val="00424CF6"/>
    <w:rsid w:val="0042548E"/>
    <w:rsid w:val="00425E09"/>
    <w:rsid w:val="00426939"/>
    <w:rsid w:val="00426960"/>
    <w:rsid w:val="00426D67"/>
    <w:rsid w:val="00426FE6"/>
    <w:rsid w:val="00426FF3"/>
    <w:rsid w:val="004274B6"/>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0D1"/>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079"/>
    <w:rsid w:val="00445424"/>
    <w:rsid w:val="004456A7"/>
    <w:rsid w:val="00445F2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BF8"/>
    <w:rsid w:val="00457AFB"/>
    <w:rsid w:val="0046000B"/>
    <w:rsid w:val="004603A2"/>
    <w:rsid w:val="004608F8"/>
    <w:rsid w:val="00460AED"/>
    <w:rsid w:val="00460D9C"/>
    <w:rsid w:val="00460E76"/>
    <w:rsid w:val="004614D1"/>
    <w:rsid w:val="0046187F"/>
    <w:rsid w:val="00461A7B"/>
    <w:rsid w:val="00461D49"/>
    <w:rsid w:val="004620DF"/>
    <w:rsid w:val="004621F8"/>
    <w:rsid w:val="004625A2"/>
    <w:rsid w:val="00462725"/>
    <w:rsid w:val="00462A08"/>
    <w:rsid w:val="00462B8D"/>
    <w:rsid w:val="00463060"/>
    <w:rsid w:val="004633D0"/>
    <w:rsid w:val="0046340F"/>
    <w:rsid w:val="0046446C"/>
    <w:rsid w:val="00464C74"/>
    <w:rsid w:val="00464F07"/>
    <w:rsid w:val="00464F2C"/>
    <w:rsid w:val="0046507C"/>
    <w:rsid w:val="00465088"/>
    <w:rsid w:val="00466079"/>
    <w:rsid w:val="004663ED"/>
    <w:rsid w:val="004665B2"/>
    <w:rsid w:val="00466844"/>
    <w:rsid w:val="00466FA5"/>
    <w:rsid w:val="0046702B"/>
    <w:rsid w:val="00467088"/>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4186"/>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771"/>
    <w:rsid w:val="00491B7C"/>
    <w:rsid w:val="00491F41"/>
    <w:rsid w:val="00492677"/>
    <w:rsid w:val="004929C8"/>
    <w:rsid w:val="00492C0F"/>
    <w:rsid w:val="004932EE"/>
    <w:rsid w:val="00493405"/>
    <w:rsid w:val="00493A4C"/>
    <w:rsid w:val="00493FC1"/>
    <w:rsid w:val="004944FF"/>
    <w:rsid w:val="0049462D"/>
    <w:rsid w:val="00494872"/>
    <w:rsid w:val="00494B93"/>
    <w:rsid w:val="004953D3"/>
    <w:rsid w:val="00495433"/>
    <w:rsid w:val="0049552B"/>
    <w:rsid w:val="004955EB"/>
    <w:rsid w:val="0049561E"/>
    <w:rsid w:val="00495AEB"/>
    <w:rsid w:val="00496A98"/>
    <w:rsid w:val="00496E94"/>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73D"/>
    <w:rsid w:val="004A7830"/>
    <w:rsid w:val="004A7889"/>
    <w:rsid w:val="004A7A94"/>
    <w:rsid w:val="004B01BE"/>
    <w:rsid w:val="004B040D"/>
    <w:rsid w:val="004B04CE"/>
    <w:rsid w:val="004B0696"/>
    <w:rsid w:val="004B0893"/>
    <w:rsid w:val="004B0D2C"/>
    <w:rsid w:val="004B127D"/>
    <w:rsid w:val="004B16FA"/>
    <w:rsid w:val="004B203E"/>
    <w:rsid w:val="004B2061"/>
    <w:rsid w:val="004B22A8"/>
    <w:rsid w:val="004B25FC"/>
    <w:rsid w:val="004B2711"/>
    <w:rsid w:val="004B2976"/>
    <w:rsid w:val="004B30F5"/>
    <w:rsid w:val="004B368A"/>
    <w:rsid w:val="004B3727"/>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F4"/>
    <w:rsid w:val="004B7B6A"/>
    <w:rsid w:val="004B7B81"/>
    <w:rsid w:val="004C0251"/>
    <w:rsid w:val="004C09F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3CE1"/>
    <w:rsid w:val="004C414B"/>
    <w:rsid w:val="004C4C0B"/>
    <w:rsid w:val="004C4CD1"/>
    <w:rsid w:val="004C5480"/>
    <w:rsid w:val="004C5A03"/>
    <w:rsid w:val="004C5EB0"/>
    <w:rsid w:val="004C6146"/>
    <w:rsid w:val="004C6219"/>
    <w:rsid w:val="004C6860"/>
    <w:rsid w:val="004C6A09"/>
    <w:rsid w:val="004C6E73"/>
    <w:rsid w:val="004C7C20"/>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D1B"/>
    <w:rsid w:val="004D3EA9"/>
    <w:rsid w:val="004D4172"/>
    <w:rsid w:val="004D4349"/>
    <w:rsid w:val="004D4603"/>
    <w:rsid w:val="004D462F"/>
    <w:rsid w:val="004D4803"/>
    <w:rsid w:val="004D4993"/>
    <w:rsid w:val="004D4E20"/>
    <w:rsid w:val="004D4F1F"/>
    <w:rsid w:val="004D51C9"/>
    <w:rsid w:val="004D5229"/>
    <w:rsid w:val="004D52E3"/>
    <w:rsid w:val="004D5517"/>
    <w:rsid w:val="004D5B9A"/>
    <w:rsid w:val="004D6007"/>
    <w:rsid w:val="004D600C"/>
    <w:rsid w:val="004D61EF"/>
    <w:rsid w:val="004D66B1"/>
    <w:rsid w:val="004D67E9"/>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3BCA"/>
    <w:rsid w:val="00504142"/>
    <w:rsid w:val="005042F2"/>
    <w:rsid w:val="005047A9"/>
    <w:rsid w:val="00504CF0"/>
    <w:rsid w:val="00504D31"/>
    <w:rsid w:val="00504EF4"/>
    <w:rsid w:val="005053BC"/>
    <w:rsid w:val="005059FC"/>
    <w:rsid w:val="00505B3E"/>
    <w:rsid w:val="00505CEE"/>
    <w:rsid w:val="00505DAE"/>
    <w:rsid w:val="00506016"/>
    <w:rsid w:val="005066A1"/>
    <w:rsid w:val="00506D98"/>
    <w:rsid w:val="00506EC9"/>
    <w:rsid w:val="005077E0"/>
    <w:rsid w:val="00507857"/>
    <w:rsid w:val="00507891"/>
    <w:rsid w:val="00507FCA"/>
    <w:rsid w:val="00510054"/>
    <w:rsid w:val="005100DF"/>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033"/>
    <w:rsid w:val="005228EF"/>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F60"/>
    <w:rsid w:val="005411F5"/>
    <w:rsid w:val="005412E6"/>
    <w:rsid w:val="00541609"/>
    <w:rsid w:val="00541F28"/>
    <w:rsid w:val="00542071"/>
    <w:rsid w:val="00542210"/>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891"/>
    <w:rsid w:val="005469A6"/>
    <w:rsid w:val="00546A8B"/>
    <w:rsid w:val="00547301"/>
    <w:rsid w:val="00547397"/>
    <w:rsid w:val="00547694"/>
    <w:rsid w:val="00547784"/>
    <w:rsid w:val="00547A0B"/>
    <w:rsid w:val="00547BD0"/>
    <w:rsid w:val="00547F61"/>
    <w:rsid w:val="00550263"/>
    <w:rsid w:val="00550506"/>
    <w:rsid w:val="005508C6"/>
    <w:rsid w:val="00550A1B"/>
    <w:rsid w:val="00550ECB"/>
    <w:rsid w:val="00551844"/>
    <w:rsid w:val="00551C1F"/>
    <w:rsid w:val="005520A8"/>
    <w:rsid w:val="005520B9"/>
    <w:rsid w:val="00552BF3"/>
    <w:rsid w:val="00552FF2"/>
    <w:rsid w:val="0055353D"/>
    <w:rsid w:val="005536B6"/>
    <w:rsid w:val="0055389D"/>
    <w:rsid w:val="00554554"/>
    <w:rsid w:val="0055527C"/>
    <w:rsid w:val="005557B3"/>
    <w:rsid w:val="00556728"/>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2F3"/>
    <w:rsid w:val="00585AE1"/>
    <w:rsid w:val="00586365"/>
    <w:rsid w:val="00586DE8"/>
    <w:rsid w:val="00587931"/>
    <w:rsid w:val="00587BA9"/>
    <w:rsid w:val="00587C4A"/>
    <w:rsid w:val="00587E17"/>
    <w:rsid w:val="005900FB"/>
    <w:rsid w:val="00590204"/>
    <w:rsid w:val="005903D2"/>
    <w:rsid w:val="0059041B"/>
    <w:rsid w:val="005912D1"/>
    <w:rsid w:val="005914D8"/>
    <w:rsid w:val="005915C8"/>
    <w:rsid w:val="005915EE"/>
    <w:rsid w:val="005919E4"/>
    <w:rsid w:val="00593612"/>
    <w:rsid w:val="0059376E"/>
    <w:rsid w:val="00593927"/>
    <w:rsid w:val="00593BFB"/>
    <w:rsid w:val="0059400E"/>
    <w:rsid w:val="0059447A"/>
    <w:rsid w:val="005944DB"/>
    <w:rsid w:val="005947DE"/>
    <w:rsid w:val="005947E2"/>
    <w:rsid w:val="00594AE0"/>
    <w:rsid w:val="00594D2F"/>
    <w:rsid w:val="00595336"/>
    <w:rsid w:val="005954EA"/>
    <w:rsid w:val="005955FF"/>
    <w:rsid w:val="0059589E"/>
    <w:rsid w:val="005972D8"/>
    <w:rsid w:val="00597C71"/>
    <w:rsid w:val="00597DA0"/>
    <w:rsid w:val="00597DF0"/>
    <w:rsid w:val="005A1274"/>
    <w:rsid w:val="005A1852"/>
    <w:rsid w:val="005A22D9"/>
    <w:rsid w:val="005A25D2"/>
    <w:rsid w:val="005A2C0B"/>
    <w:rsid w:val="005A2EB0"/>
    <w:rsid w:val="005A3105"/>
    <w:rsid w:val="005A34FD"/>
    <w:rsid w:val="005A391E"/>
    <w:rsid w:val="005A442B"/>
    <w:rsid w:val="005A4732"/>
    <w:rsid w:val="005A496B"/>
    <w:rsid w:val="005A4E37"/>
    <w:rsid w:val="005A515F"/>
    <w:rsid w:val="005A5387"/>
    <w:rsid w:val="005A5780"/>
    <w:rsid w:val="005A58F2"/>
    <w:rsid w:val="005A59B9"/>
    <w:rsid w:val="005A5A91"/>
    <w:rsid w:val="005A5C40"/>
    <w:rsid w:val="005A5D9F"/>
    <w:rsid w:val="005A62BB"/>
    <w:rsid w:val="005A6511"/>
    <w:rsid w:val="005A676D"/>
    <w:rsid w:val="005A6EEE"/>
    <w:rsid w:val="005A709C"/>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6B2"/>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15F3"/>
    <w:rsid w:val="005C2365"/>
    <w:rsid w:val="005C2430"/>
    <w:rsid w:val="005C2807"/>
    <w:rsid w:val="005C3341"/>
    <w:rsid w:val="005C3D14"/>
    <w:rsid w:val="005C40E0"/>
    <w:rsid w:val="005C415C"/>
    <w:rsid w:val="005C41BD"/>
    <w:rsid w:val="005C44C1"/>
    <w:rsid w:val="005C46E7"/>
    <w:rsid w:val="005C4B0E"/>
    <w:rsid w:val="005C4D75"/>
    <w:rsid w:val="005C4EC2"/>
    <w:rsid w:val="005C519E"/>
    <w:rsid w:val="005C5215"/>
    <w:rsid w:val="005C66FF"/>
    <w:rsid w:val="005C6E2B"/>
    <w:rsid w:val="005C6E44"/>
    <w:rsid w:val="005C6E67"/>
    <w:rsid w:val="005C70A8"/>
    <w:rsid w:val="005C723E"/>
    <w:rsid w:val="005C7877"/>
    <w:rsid w:val="005D0CC2"/>
    <w:rsid w:val="005D137B"/>
    <w:rsid w:val="005D13DD"/>
    <w:rsid w:val="005D147A"/>
    <w:rsid w:val="005D159A"/>
    <w:rsid w:val="005D1E92"/>
    <w:rsid w:val="005D25F9"/>
    <w:rsid w:val="005D285C"/>
    <w:rsid w:val="005D362A"/>
    <w:rsid w:val="005D3961"/>
    <w:rsid w:val="005D39E6"/>
    <w:rsid w:val="005D3B42"/>
    <w:rsid w:val="005D3C7D"/>
    <w:rsid w:val="005D41F0"/>
    <w:rsid w:val="005D4308"/>
    <w:rsid w:val="005D49AA"/>
    <w:rsid w:val="005D5395"/>
    <w:rsid w:val="005D5B1D"/>
    <w:rsid w:val="005D5BF1"/>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20F7"/>
    <w:rsid w:val="005E2BEA"/>
    <w:rsid w:val="005E2CC7"/>
    <w:rsid w:val="005E2CE1"/>
    <w:rsid w:val="005E393B"/>
    <w:rsid w:val="005E4204"/>
    <w:rsid w:val="005E456C"/>
    <w:rsid w:val="005E4BB6"/>
    <w:rsid w:val="005E4DB0"/>
    <w:rsid w:val="005E5416"/>
    <w:rsid w:val="005E5BC1"/>
    <w:rsid w:val="005E6752"/>
    <w:rsid w:val="005E6A39"/>
    <w:rsid w:val="005E77EB"/>
    <w:rsid w:val="005E78F0"/>
    <w:rsid w:val="005E793B"/>
    <w:rsid w:val="005E7F65"/>
    <w:rsid w:val="005E7FCB"/>
    <w:rsid w:val="005F0247"/>
    <w:rsid w:val="005F0BEF"/>
    <w:rsid w:val="005F0C87"/>
    <w:rsid w:val="005F0FBE"/>
    <w:rsid w:val="005F1065"/>
    <w:rsid w:val="005F17A7"/>
    <w:rsid w:val="005F18C7"/>
    <w:rsid w:val="005F199A"/>
    <w:rsid w:val="005F1A4E"/>
    <w:rsid w:val="005F1C24"/>
    <w:rsid w:val="005F2010"/>
    <w:rsid w:val="005F2609"/>
    <w:rsid w:val="005F2798"/>
    <w:rsid w:val="005F2B2A"/>
    <w:rsid w:val="005F2E1F"/>
    <w:rsid w:val="005F34B4"/>
    <w:rsid w:val="005F37D0"/>
    <w:rsid w:val="005F4353"/>
    <w:rsid w:val="005F4E11"/>
    <w:rsid w:val="005F54DA"/>
    <w:rsid w:val="005F567E"/>
    <w:rsid w:val="005F57D4"/>
    <w:rsid w:val="005F5C26"/>
    <w:rsid w:val="005F5C5E"/>
    <w:rsid w:val="005F6076"/>
    <w:rsid w:val="005F614C"/>
    <w:rsid w:val="005F63C1"/>
    <w:rsid w:val="005F641B"/>
    <w:rsid w:val="005F6B6A"/>
    <w:rsid w:val="005F70D5"/>
    <w:rsid w:val="005F7C80"/>
    <w:rsid w:val="005F7DC9"/>
    <w:rsid w:val="00600137"/>
    <w:rsid w:val="006009EF"/>
    <w:rsid w:val="00601373"/>
    <w:rsid w:val="006015CB"/>
    <w:rsid w:val="00601AEF"/>
    <w:rsid w:val="00601C94"/>
    <w:rsid w:val="00602990"/>
    <w:rsid w:val="006033C5"/>
    <w:rsid w:val="00603757"/>
    <w:rsid w:val="0060384C"/>
    <w:rsid w:val="00603E69"/>
    <w:rsid w:val="0060409F"/>
    <w:rsid w:val="006041E4"/>
    <w:rsid w:val="00604354"/>
    <w:rsid w:val="00604CF2"/>
    <w:rsid w:val="006059A9"/>
    <w:rsid w:val="0060648A"/>
    <w:rsid w:val="006067D4"/>
    <w:rsid w:val="006072A5"/>
    <w:rsid w:val="00607F1C"/>
    <w:rsid w:val="006106F4"/>
    <w:rsid w:val="00610A7A"/>
    <w:rsid w:val="00610AFE"/>
    <w:rsid w:val="00612250"/>
    <w:rsid w:val="006126A4"/>
    <w:rsid w:val="00613117"/>
    <w:rsid w:val="00613CCE"/>
    <w:rsid w:val="00614012"/>
    <w:rsid w:val="00614899"/>
    <w:rsid w:val="00614D08"/>
    <w:rsid w:val="00614DF2"/>
    <w:rsid w:val="00614F7A"/>
    <w:rsid w:val="00614FE2"/>
    <w:rsid w:val="0061528E"/>
    <w:rsid w:val="00615475"/>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DCE"/>
    <w:rsid w:val="00622F44"/>
    <w:rsid w:val="00623557"/>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D5A"/>
    <w:rsid w:val="006317F6"/>
    <w:rsid w:val="00631E25"/>
    <w:rsid w:val="00632362"/>
    <w:rsid w:val="006327CF"/>
    <w:rsid w:val="00632BBE"/>
    <w:rsid w:val="006336F9"/>
    <w:rsid w:val="006337C2"/>
    <w:rsid w:val="0063395D"/>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40352"/>
    <w:rsid w:val="0064037F"/>
    <w:rsid w:val="00640B80"/>
    <w:rsid w:val="00640DE0"/>
    <w:rsid w:val="006411E8"/>
    <w:rsid w:val="00641361"/>
    <w:rsid w:val="00641B19"/>
    <w:rsid w:val="0064248B"/>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844"/>
    <w:rsid w:val="00655D12"/>
    <w:rsid w:val="00656486"/>
    <w:rsid w:val="0065653F"/>
    <w:rsid w:val="00656556"/>
    <w:rsid w:val="00656A9E"/>
    <w:rsid w:val="00656D49"/>
    <w:rsid w:val="006571C1"/>
    <w:rsid w:val="00660ABD"/>
    <w:rsid w:val="00660F35"/>
    <w:rsid w:val="00661105"/>
    <w:rsid w:val="0066158F"/>
    <w:rsid w:val="006615B6"/>
    <w:rsid w:val="0066211E"/>
    <w:rsid w:val="006629AD"/>
    <w:rsid w:val="00663193"/>
    <w:rsid w:val="00663375"/>
    <w:rsid w:val="00663DDD"/>
    <w:rsid w:val="0066425C"/>
    <w:rsid w:val="0066506E"/>
    <w:rsid w:val="00665417"/>
    <w:rsid w:val="00666073"/>
    <w:rsid w:val="006667CE"/>
    <w:rsid w:val="00666C1F"/>
    <w:rsid w:val="00667078"/>
    <w:rsid w:val="00667EAA"/>
    <w:rsid w:val="006704C0"/>
    <w:rsid w:val="0067052C"/>
    <w:rsid w:val="00670612"/>
    <w:rsid w:val="006706FF"/>
    <w:rsid w:val="0067112A"/>
    <w:rsid w:val="00671218"/>
    <w:rsid w:val="006713DA"/>
    <w:rsid w:val="00671B91"/>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26C"/>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277"/>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251F"/>
    <w:rsid w:val="006C32D9"/>
    <w:rsid w:val="006C38A5"/>
    <w:rsid w:val="006C433B"/>
    <w:rsid w:val="006C4349"/>
    <w:rsid w:val="006C43E3"/>
    <w:rsid w:val="006C4423"/>
    <w:rsid w:val="006C45B1"/>
    <w:rsid w:val="006C52BF"/>
    <w:rsid w:val="006C5790"/>
    <w:rsid w:val="006C6199"/>
    <w:rsid w:val="006C626D"/>
    <w:rsid w:val="006C627F"/>
    <w:rsid w:val="006C6A9C"/>
    <w:rsid w:val="006C6AEA"/>
    <w:rsid w:val="006C6DA7"/>
    <w:rsid w:val="006C7AAC"/>
    <w:rsid w:val="006C7B18"/>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5209"/>
    <w:rsid w:val="006D5283"/>
    <w:rsid w:val="006D57AF"/>
    <w:rsid w:val="006D5BB5"/>
    <w:rsid w:val="006D679E"/>
    <w:rsid w:val="006D6B16"/>
    <w:rsid w:val="006D72A0"/>
    <w:rsid w:val="006D74C3"/>
    <w:rsid w:val="006D77B3"/>
    <w:rsid w:val="006D7990"/>
    <w:rsid w:val="006D7A54"/>
    <w:rsid w:val="006D7C22"/>
    <w:rsid w:val="006E08A3"/>
    <w:rsid w:val="006E12CC"/>
    <w:rsid w:val="006E1929"/>
    <w:rsid w:val="006E1CF5"/>
    <w:rsid w:val="006E1D94"/>
    <w:rsid w:val="006E223D"/>
    <w:rsid w:val="006E2320"/>
    <w:rsid w:val="006E2448"/>
    <w:rsid w:val="006E2520"/>
    <w:rsid w:val="006E267A"/>
    <w:rsid w:val="006E2DEE"/>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A8"/>
    <w:rsid w:val="006E70CC"/>
    <w:rsid w:val="006E7238"/>
    <w:rsid w:val="006E769E"/>
    <w:rsid w:val="006E7AA2"/>
    <w:rsid w:val="006E7B91"/>
    <w:rsid w:val="006E7E8B"/>
    <w:rsid w:val="006F06C7"/>
    <w:rsid w:val="006F1025"/>
    <w:rsid w:val="006F18E6"/>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2FE"/>
    <w:rsid w:val="007103C8"/>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AFA"/>
    <w:rsid w:val="00713031"/>
    <w:rsid w:val="007131D9"/>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55F"/>
    <w:rsid w:val="00727A91"/>
    <w:rsid w:val="00730188"/>
    <w:rsid w:val="0073068F"/>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8C"/>
    <w:rsid w:val="007409C4"/>
    <w:rsid w:val="00740A5F"/>
    <w:rsid w:val="00740F38"/>
    <w:rsid w:val="007410B1"/>
    <w:rsid w:val="0074118F"/>
    <w:rsid w:val="00741520"/>
    <w:rsid w:val="007418AD"/>
    <w:rsid w:val="00741D8D"/>
    <w:rsid w:val="00741FEE"/>
    <w:rsid w:val="007423A3"/>
    <w:rsid w:val="0074295F"/>
    <w:rsid w:val="00742FE0"/>
    <w:rsid w:val="00743CC1"/>
    <w:rsid w:val="00743D25"/>
    <w:rsid w:val="00743FFC"/>
    <w:rsid w:val="00744046"/>
    <w:rsid w:val="00744394"/>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1EA7"/>
    <w:rsid w:val="0075280A"/>
    <w:rsid w:val="0075286E"/>
    <w:rsid w:val="00753093"/>
    <w:rsid w:val="00753294"/>
    <w:rsid w:val="00754070"/>
    <w:rsid w:val="0075441E"/>
    <w:rsid w:val="007549EC"/>
    <w:rsid w:val="00755CC0"/>
    <w:rsid w:val="0075602D"/>
    <w:rsid w:val="007569C4"/>
    <w:rsid w:val="00757766"/>
    <w:rsid w:val="00757AE6"/>
    <w:rsid w:val="00757DF1"/>
    <w:rsid w:val="00757E7D"/>
    <w:rsid w:val="00760B1E"/>
    <w:rsid w:val="00760BDA"/>
    <w:rsid w:val="00760F22"/>
    <w:rsid w:val="0076117A"/>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D6D"/>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1AF"/>
    <w:rsid w:val="007804AA"/>
    <w:rsid w:val="007808B4"/>
    <w:rsid w:val="00781231"/>
    <w:rsid w:val="007814B7"/>
    <w:rsid w:val="00782067"/>
    <w:rsid w:val="0078275E"/>
    <w:rsid w:val="00783219"/>
    <w:rsid w:val="007832B1"/>
    <w:rsid w:val="007832D9"/>
    <w:rsid w:val="00783AF9"/>
    <w:rsid w:val="00783B2F"/>
    <w:rsid w:val="0078443D"/>
    <w:rsid w:val="0078462F"/>
    <w:rsid w:val="007847A3"/>
    <w:rsid w:val="00784AD9"/>
    <w:rsid w:val="007862AE"/>
    <w:rsid w:val="007867B2"/>
    <w:rsid w:val="007867F3"/>
    <w:rsid w:val="00786CFC"/>
    <w:rsid w:val="00786E78"/>
    <w:rsid w:val="00787614"/>
    <w:rsid w:val="00787884"/>
    <w:rsid w:val="00787C44"/>
    <w:rsid w:val="00787ED3"/>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8BC"/>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9BE"/>
    <w:rsid w:val="007A7D58"/>
    <w:rsid w:val="007B01B7"/>
    <w:rsid w:val="007B0367"/>
    <w:rsid w:val="007B0F96"/>
    <w:rsid w:val="007B1CAE"/>
    <w:rsid w:val="007B2641"/>
    <w:rsid w:val="007B26B0"/>
    <w:rsid w:val="007B27B4"/>
    <w:rsid w:val="007B2C05"/>
    <w:rsid w:val="007B3DD7"/>
    <w:rsid w:val="007B3E36"/>
    <w:rsid w:val="007B40B0"/>
    <w:rsid w:val="007B44CC"/>
    <w:rsid w:val="007B49BF"/>
    <w:rsid w:val="007B4F4B"/>
    <w:rsid w:val="007B5142"/>
    <w:rsid w:val="007B53C3"/>
    <w:rsid w:val="007B5523"/>
    <w:rsid w:val="007B585F"/>
    <w:rsid w:val="007B5AA3"/>
    <w:rsid w:val="007B5DAB"/>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F3"/>
    <w:rsid w:val="007C6E3B"/>
    <w:rsid w:val="007C7387"/>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8B"/>
    <w:rsid w:val="007D2DEE"/>
    <w:rsid w:val="007D3243"/>
    <w:rsid w:val="007D3283"/>
    <w:rsid w:val="007D35FC"/>
    <w:rsid w:val="007D3D59"/>
    <w:rsid w:val="007D49A9"/>
    <w:rsid w:val="007D4F0D"/>
    <w:rsid w:val="007D5510"/>
    <w:rsid w:val="007D5535"/>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2262"/>
    <w:rsid w:val="007E38EC"/>
    <w:rsid w:val="007E395A"/>
    <w:rsid w:val="007E493A"/>
    <w:rsid w:val="007E52A0"/>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5CD4"/>
    <w:rsid w:val="00806BDF"/>
    <w:rsid w:val="00807169"/>
    <w:rsid w:val="008077DC"/>
    <w:rsid w:val="00807EF7"/>
    <w:rsid w:val="00810411"/>
    <w:rsid w:val="00810797"/>
    <w:rsid w:val="008107BC"/>
    <w:rsid w:val="00810B72"/>
    <w:rsid w:val="00811000"/>
    <w:rsid w:val="0081122B"/>
    <w:rsid w:val="0081161C"/>
    <w:rsid w:val="00811700"/>
    <w:rsid w:val="00811F4E"/>
    <w:rsid w:val="008124F3"/>
    <w:rsid w:val="008125BF"/>
    <w:rsid w:val="008128DD"/>
    <w:rsid w:val="008130BB"/>
    <w:rsid w:val="008131D0"/>
    <w:rsid w:val="00813262"/>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400C"/>
    <w:rsid w:val="0082418D"/>
    <w:rsid w:val="008243C7"/>
    <w:rsid w:val="008245A3"/>
    <w:rsid w:val="008249CE"/>
    <w:rsid w:val="00824CF0"/>
    <w:rsid w:val="00824E0F"/>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37A6B"/>
    <w:rsid w:val="00840976"/>
    <w:rsid w:val="00840AD2"/>
    <w:rsid w:val="00841201"/>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CFE"/>
    <w:rsid w:val="00844DF9"/>
    <w:rsid w:val="008464DD"/>
    <w:rsid w:val="00846973"/>
    <w:rsid w:val="00846ABC"/>
    <w:rsid w:val="00846D49"/>
    <w:rsid w:val="00846D5F"/>
    <w:rsid w:val="00847031"/>
    <w:rsid w:val="008471A6"/>
    <w:rsid w:val="0084730D"/>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91"/>
    <w:rsid w:val="00857EA9"/>
    <w:rsid w:val="00857EEE"/>
    <w:rsid w:val="008606DC"/>
    <w:rsid w:val="008607CE"/>
    <w:rsid w:val="00861210"/>
    <w:rsid w:val="00861493"/>
    <w:rsid w:val="008615E2"/>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77F0E"/>
    <w:rsid w:val="008801B4"/>
    <w:rsid w:val="0088050B"/>
    <w:rsid w:val="00880752"/>
    <w:rsid w:val="00880799"/>
    <w:rsid w:val="00880C55"/>
    <w:rsid w:val="00881020"/>
    <w:rsid w:val="00881B61"/>
    <w:rsid w:val="00882979"/>
    <w:rsid w:val="00883817"/>
    <w:rsid w:val="00883896"/>
    <w:rsid w:val="00883BB8"/>
    <w:rsid w:val="00884078"/>
    <w:rsid w:val="00884871"/>
    <w:rsid w:val="00884F45"/>
    <w:rsid w:val="0088503B"/>
    <w:rsid w:val="0088523F"/>
    <w:rsid w:val="00885569"/>
    <w:rsid w:val="00886332"/>
    <w:rsid w:val="0088654F"/>
    <w:rsid w:val="008868DD"/>
    <w:rsid w:val="00886BC4"/>
    <w:rsid w:val="00886CD5"/>
    <w:rsid w:val="008873D2"/>
    <w:rsid w:val="00887603"/>
    <w:rsid w:val="00887F4C"/>
    <w:rsid w:val="008901D7"/>
    <w:rsid w:val="0089054B"/>
    <w:rsid w:val="00890C12"/>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3F4"/>
    <w:rsid w:val="008A3612"/>
    <w:rsid w:val="008A387A"/>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E8E"/>
    <w:rsid w:val="008D6F81"/>
    <w:rsid w:val="008D7731"/>
    <w:rsid w:val="008D7753"/>
    <w:rsid w:val="008D789F"/>
    <w:rsid w:val="008D7DC4"/>
    <w:rsid w:val="008D7DF0"/>
    <w:rsid w:val="008E0133"/>
    <w:rsid w:val="008E06B6"/>
    <w:rsid w:val="008E0A4E"/>
    <w:rsid w:val="008E0D0F"/>
    <w:rsid w:val="008E101A"/>
    <w:rsid w:val="008E132E"/>
    <w:rsid w:val="008E1675"/>
    <w:rsid w:val="008E16C2"/>
    <w:rsid w:val="008E19E3"/>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119"/>
    <w:rsid w:val="008F02D0"/>
    <w:rsid w:val="008F032F"/>
    <w:rsid w:val="008F03B8"/>
    <w:rsid w:val="008F046B"/>
    <w:rsid w:val="008F06B8"/>
    <w:rsid w:val="008F0A76"/>
    <w:rsid w:val="008F0C69"/>
    <w:rsid w:val="008F1204"/>
    <w:rsid w:val="008F2128"/>
    <w:rsid w:val="008F2D0A"/>
    <w:rsid w:val="008F3055"/>
    <w:rsid w:val="008F35AC"/>
    <w:rsid w:val="008F3646"/>
    <w:rsid w:val="008F3A03"/>
    <w:rsid w:val="008F42A0"/>
    <w:rsid w:val="008F51F0"/>
    <w:rsid w:val="008F52CC"/>
    <w:rsid w:val="008F593A"/>
    <w:rsid w:val="008F5B9C"/>
    <w:rsid w:val="008F5F18"/>
    <w:rsid w:val="008F660D"/>
    <w:rsid w:val="008F6CD2"/>
    <w:rsid w:val="008F7EBF"/>
    <w:rsid w:val="00900065"/>
    <w:rsid w:val="009006B2"/>
    <w:rsid w:val="00900869"/>
    <w:rsid w:val="00900A24"/>
    <w:rsid w:val="00900B2A"/>
    <w:rsid w:val="00900EE5"/>
    <w:rsid w:val="009010AF"/>
    <w:rsid w:val="0090134A"/>
    <w:rsid w:val="009013DD"/>
    <w:rsid w:val="0090186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18D"/>
    <w:rsid w:val="0090573A"/>
    <w:rsid w:val="00905DA9"/>
    <w:rsid w:val="0090621D"/>
    <w:rsid w:val="00906673"/>
    <w:rsid w:val="0090682A"/>
    <w:rsid w:val="00906947"/>
    <w:rsid w:val="00906991"/>
    <w:rsid w:val="00906C94"/>
    <w:rsid w:val="00907A26"/>
    <w:rsid w:val="00907D27"/>
    <w:rsid w:val="00907E4B"/>
    <w:rsid w:val="009100FC"/>
    <w:rsid w:val="0091058A"/>
    <w:rsid w:val="0091091B"/>
    <w:rsid w:val="00910BF5"/>
    <w:rsid w:val="00911DA6"/>
    <w:rsid w:val="00911FFC"/>
    <w:rsid w:val="00912943"/>
    <w:rsid w:val="00912BD2"/>
    <w:rsid w:val="00912C05"/>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596"/>
    <w:rsid w:val="009257B8"/>
    <w:rsid w:val="00925B8B"/>
    <w:rsid w:val="00926E05"/>
    <w:rsid w:val="00926F44"/>
    <w:rsid w:val="0092778C"/>
    <w:rsid w:val="00927A8F"/>
    <w:rsid w:val="00927B34"/>
    <w:rsid w:val="00927B56"/>
    <w:rsid w:val="00927B61"/>
    <w:rsid w:val="00927B6E"/>
    <w:rsid w:val="0093033C"/>
    <w:rsid w:val="00930387"/>
    <w:rsid w:val="00930534"/>
    <w:rsid w:val="0093064D"/>
    <w:rsid w:val="00930D7A"/>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DF6"/>
    <w:rsid w:val="00946E29"/>
    <w:rsid w:val="00946EFB"/>
    <w:rsid w:val="00947213"/>
    <w:rsid w:val="0094749E"/>
    <w:rsid w:val="0094763E"/>
    <w:rsid w:val="00947ACD"/>
    <w:rsid w:val="00950021"/>
    <w:rsid w:val="009501EA"/>
    <w:rsid w:val="0095020C"/>
    <w:rsid w:val="0095141D"/>
    <w:rsid w:val="00951545"/>
    <w:rsid w:val="009515C8"/>
    <w:rsid w:val="0095172F"/>
    <w:rsid w:val="00951965"/>
    <w:rsid w:val="00951B3A"/>
    <w:rsid w:val="0095237B"/>
    <w:rsid w:val="00952776"/>
    <w:rsid w:val="00952800"/>
    <w:rsid w:val="00952E79"/>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E99"/>
    <w:rsid w:val="00956129"/>
    <w:rsid w:val="009564FE"/>
    <w:rsid w:val="009565DF"/>
    <w:rsid w:val="00956E34"/>
    <w:rsid w:val="00957652"/>
    <w:rsid w:val="00957765"/>
    <w:rsid w:val="009579D1"/>
    <w:rsid w:val="00957DE8"/>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1B8"/>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2FBB"/>
    <w:rsid w:val="00973733"/>
    <w:rsid w:val="00973F38"/>
    <w:rsid w:val="009740F5"/>
    <w:rsid w:val="00974A7E"/>
    <w:rsid w:val="00974BB9"/>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1B0"/>
    <w:rsid w:val="009828F5"/>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401"/>
    <w:rsid w:val="0098562C"/>
    <w:rsid w:val="00985640"/>
    <w:rsid w:val="00985669"/>
    <w:rsid w:val="00985960"/>
    <w:rsid w:val="00986184"/>
    <w:rsid w:val="009862CA"/>
    <w:rsid w:val="00986807"/>
    <w:rsid w:val="00986A6C"/>
    <w:rsid w:val="00986D66"/>
    <w:rsid w:val="00986F6F"/>
    <w:rsid w:val="0098734F"/>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23F7"/>
    <w:rsid w:val="009A2D80"/>
    <w:rsid w:val="009A3F21"/>
    <w:rsid w:val="009A4626"/>
    <w:rsid w:val="009A4E38"/>
    <w:rsid w:val="009A56E8"/>
    <w:rsid w:val="009A5A77"/>
    <w:rsid w:val="009A5E24"/>
    <w:rsid w:val="009A5EDF"/>
    <w:rsid w:val="009A6F7D"/>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30F"/>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436E"/>
    <w:rsid w:val="009C4877"/>
    <w:rsid w:val="009C4A10"/>
    <w:rsid w:val="009C4D6F"/>
    <w:rsid w:val="009C4DDA"/>
    <w:rsid w:val="009C5E01"/>
    <w:rsid w:val="009C5F20"/>
    <w:rsid w:val="009C60A1"/>
    <w:rsid w:val="009C63A3"/>
    <w:rsid w:val="009C6794"/>
    <w:rsid w:val="009C682D"/>
    <w:rsid w:val="009C6832"/>
    <w:rsid w:val="009C693E"/>
    <w:rsid w:val="009C71C1"/>
    <w:rsid w:val="009C74D2"/>
    <w:rsid w:val="009C7839"/>
    <w:rsid w:val="009C7A84"/>
    <w:rsid w:val="009C7E59"/>
    <w:rsid w:val="009C7F2D"/>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935"/>
    <w:rsid w:val="009D4BDC"/>
    <w:rsid w:val="009D512D"/>
    <w:rsid w:val="009D5467"/>
    <w:rsid w:val="009D54CD"/>
    <w:rsid w:val="009D574C"/>
    <w:rsid w:val="009D6108"/>
    <w:rsid w:val="009D6980"/>
    <w:rsid w:val="009D6A39"/>
    <w:rsid w:val="009D6BF6"/>
    <w:rsid w:val="009D6D86"/>
    <w:rsid w:val="009D6E83"/>
    <w:rsid w:val="009D6FEE"/>
    <w:rsid w:val="009D701E"/>
    <w:rsid w:val="009D705B"/>
    <w:rsid w:val="009D730C"/>
    <w:rsid w:val="009D773A"/>
    <w:rsid w:val="009E007F"/>
    <w:rsid w:val="009E0550"/>
    <w:rsid w:val="009E08F7"/>
    <w:rsid w:val="009E118C"/>
    <w:rsid w:val="009E12B7"/>
    <w:rsid w:val="009E13D0"/>
    <w:rsid w:val="009E13DF"/>
    <w:rsid w:val="009E158D"/>
    <w:rsid w:val="009E19B8"/>
    <w:rsid w:val="009E1CDE"/>
    <w:rsid w:val="009E1F10"/>
    <w:rsid w:val="009E1F41"/>
    <w:rsid w:val="009E2974"/>
    <w:rsid w:val="009E3186"/>
    <w:rsid w:val="009E331E"/>
    <w:rsid w:val="009E3568"/>
    <w:rsid w:val="009E3B1E"/>
    <w:rsid w:val="009E40B2"/>
    <w:rsid w:val="009E42C3"/>
    <w:rsid w:val="009E4761"/>
    <w:rsid w:val="009E4B85"/>
    <w:rsid w:val="009E4C73"/>
    <w:rsid w:val="009E4C9E"/>
    <w:rsid w:val="009E5172"/>
    <w:rsid w:val="009E57A9"/>
    <w:rsid w:val="009E5A3D"/>
    <w:rsid w:val="009E6313"/>
    <w:rsid w:val="009E658B"/>
    <w:rsid w:val="009E6872"/>
    <w:rsid w:val="009E6B82"/>
    <w:rsid w:val="009E701B"/>
    <w:rsid w:val="009E75D3"/>
    <w:rsid w:val="009E78C4"/>
    <w:rsid w:val="009E7A38"/>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9F76BA"/>
    <w:rsid w:val="00A00186"/>
    <w:rsid w:val="00A005B0"/>
    <w:rsid w:val="00A00E7E"/>
    <w:rsid w:val="00A0135A"/>
    <w:rsid w:val="00A013D8"/>
    <w:rsid w:val="00A01B27"/>
    <w:rsid w:val="00A021E0"/>
    <w:rsid w:val="00A0268F"/>
    <w:rsid w:val="00A0289D"/>
    <w:rsid w:val="00A02F1A"/>
    <w:rsid w:val="00A031E7"/>
    <w:rsid w:val="00A044B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2F7"/>
    <w:rsid w:val="00A12366"/>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0BE8"/>
    <w:rsid w:val="00A21BF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172"/>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A04"/>
    <w:rsid w:val="00A32C90"/>
    <w:rsid w:val="00A32F3E"/>
    <w:rsid w:val="00A32F51"/>
    <w:rsid w:val="00A3325D"/>
    <w:rsid w:val="00A337DE"/>
    <w:rsid w:val="00A34915"/>
    <w:rsid w:val="00A34A9E"/>
    <w:rsid w:val="00A34AD2"/>
    <w:rsid w:val="00A359B4"/>
    <w:rsid w:val="00A35CAC"/>
    <w:rsid w:val="00A35CBD"/>
    <w:rsid w:val="00A35D97"/>
    <w:rsid w:val="00A361FE"/>
    <w:rsid w:val="00A362F0"/>
    <w:rsid w:val="00A3660E"/>
    <w:rsid w:val="00A3663D"/>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F5"/>
    <w:rsid w:val="00A43A9D"/>
    <w:rsid w:val="00A43FF0"/>
    <w:rsid w:val="00A44038"/>
    <w:rsid w:val="00A4444D"/>
    <w:rsid w:val="00A44D40"/>
    <w:rsid w:val="00A451AB"/>
    <w:rsid w:val="00A45921"/>
    <w:rsid w:val="00A46257"/>
    <w:rsid w:val="00A464D3"/>
    <w:rsid w:val="00A4656E"/>
    <w:rsid w:val="00A46598"/>
    <w:rsid w:val="00A46721"/>
    <w:rsid w:val="00A471BA"/>
    <w:rsid w:val="00A47A8C"/>
    <w:rsid w:val="00A50762"/>
    <w:rsid w:val="00A50EE6"/>
    <w:rsid w:val="00A5179D"/>
    <w:rsid w:val="00A52212"/>
    <w:rsid w:val="00A52351"/>
    <w:rsid w:val="00A52560"/>
    <w:rsid w:val="00A52E41"/>
    <w:rsid w:val="00A52F49"/>
    <w:rsid w:val="00A53166"/>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42F"/>
    <w:rsid w:val="00A63D9D"/>
    <w:rsid w:val="00A63E2F"/>
    <w:rsid w:val="00A6404C"/>
    <w:rsid w:val="00A64559"/>
    <w:rsid w:val="00A64831"/>
    <w:rsid w:val="00A64E16"/>
    <w:rsid w:val="00A64ECE"/>
    <w:rsid w:val="00A65556"/>
    <w:rsid w:val="00A65DB9"/>
    <w:rsid w:val="00A66231"/>
    <w:rsid w:val="00A6627B"/>
    <w:rsid w:val="00A66917"/>
    <w:rsid w:val="00A669CA"/>
    <w:rsid w:val="00A671BB"/>
    <w:rsid w:val="00A671EB"/>
    <w:rsid w:val="00A67262"/>
    <w:rsid w:val="00A67CF4"/>
    <w:rsid w:val="00A70388"/>
    <w:rsid w:val="00A703FF"/>
    <w:rsid w:val="00A718CB"/>
    <w:rsid w:val="00A719B2"/>
    <w:rsid w:val="00A71CBF"/>
    <w:rsid w:val="00A722E5"/>
    <w:rsid w:val="00A72493"/>
    <w:rsid w:val="00A73129"/>
    <w:rsid w:val="00A7315E"/>
    <w:rsid w:val="00A7337A"/>
    <w:rsid w:val="00A736E3"/>
    <w:rsid w:val="00A736FD"/>
    <w:rsid w:val="00A73CDB"/>
    <w:rsid w:val="00A73D16"/>
    <w:rsid w:val="00A740AE"/>
    <w:rsid w:val="00A7426E"/>
    <w:rsid w:val="00A74501"/>
    <w:rsid w:val="00A74770"/>
    <w:rsid w:val="00A74793"/>
    <w:rsid w:val="00A751EA"/>
    <w:rsid w:val="00A75CF0"/>
    <w:rsid w:val="00A75ED6"/>
    <w:rsid w:val="00A76432"/>
    <w:rsid w:val="00A7686A"/>
    <w:rsid w:val="00A769F0"/>
    <w:rsid w:val="00A77CD7"/>
    <w:rsid w:val="00A80171"/>
    <w:rsid w:val="00A801BD"/>
    <w:rsid w:val="00A80976"/>
    <w:rsid w:val="00A80D60"/>
    <w:rsid w:val="00A812A7"/>
    <w:rsid w:val="00A8148C"/>
    <w:rsid w:val="00A8160E"/>
    <w:rsid w:val="00A8197E"/>
    <w:rsid w:val="00A821B9"/>
    <w:rsid w:val="00A829E8"/>
    <w:rsid w:val="00A82B1C"/>
    <w:rsid w:val="00A82F37"/>
    <w:rsid w:val="00A83B79"/>
    <w:rsid w:val="00A84057"/>
    <w:rsid w:val="00A8447C"/>
    <w:rsid w:val="00A844BE"/>
    <w:rsid w:val="00A8477D"/>
    <w:rsid w:val="00A84A2E"/>
    <w:rsid w:val="00A84A4A"/>
    <w:rsid w:val="00A84C96"/>
    <w:rsid w:val="00A8601C"/>
    <w:rsid w:val="00A86899"/>
    <w:rsid w:val="00A86D5B"/>
    <w:rsid w:val="00A8714B"/>
    <w:rsid w:val="00A87248"/>
    <w:rsid w:val="00A87E01"/>
    <w:rsid w:val="00A90862"/>
    <w:rsid w:val="00A90F28"/>
    <w:rsid w:val="00A9118C"/>
    <w:rsid w:val="00A9147A"/>
    <w:rsid w:val="00A914F2"/>
    <w:rsid w:val="00A916D2"/>
    <w:rsid w:val="00A918F7"/>
    <w:rsid w:val="00A919FE"/>
    <w:rsid w:val="00A91E82"/>
    <w:rsid w:val="00A92726"/>
    <w:rsid w:val="00A92CE6"/>
    <w:rsid w:val="00A92EEF"/>
    <w:rsid w:val="00A93598"/>
    <w:rsid w:val="00A938E2"/>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5F0"/>
    <w:rsid w:val="00AA076B"/>
    <w:rsid w:val="00AA1127"/>
    <w:rsid w:val="00AA125B"/>
    <w:rsid w:val="00AA13F9"/>
    <w:rsid w:val="00AA15D1"/>
    <w:rsid w:val="00AA16DA"/>
    <w:rsid w:val="00AA1B1B"/>
    <w:rsid w:val="00AA241B"/>
    <w:rsid w:val="00AA2C55"/>
    <w:rsid w:val="00AA2E1D"/>
    <w:rsid w:val="00AA3442"/>
    <w:rsid w:val="00AA3469"/>
    <w:rsid w:val="00AA348D"/>
    <w:rsid w:val="00AA437A"/>
    <w:rsid w:val="00AA4483"/>
    <w:rsid w:val="00AA4592"/>
    <w:rsid w:val="00AA480A"/>
    <w:rsid w:val="00AA4CCA"/>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1A8E"/>
    <w:rsid w:val="00AB22CF"/>
    <w:rsid w:val="00AB2CAF"/>
    <w:rsid w:val="00AB2FBD"/>
    <w:rsid w:val="00AB3918"/>
    <w:rsid w:val="00AB3A60"/>
    <w:rsid w:val="00AB3CBA"/>
    <w:rsid w:val="00AB3E23"/>
    <w:rsid w:val="00AB3EDE"/>
    <w:rsid w:val="00AB4094"/>
    <w:rsid w:val="00AB40A6"/>
    <w:rsid w:val="00AB40B4"/>
    <w:rsid w:val="00AB4208"/>
    <w:rsid w:val="00AB45CD"/>
    <w:rsid w:val="00AB4DD8"/>
    <w:rsid w:val="00AB4E43"/>
    <w:rsid w:val="00AB500A"/>
    <w:rsid w:val="00AB51C9"/>
    <w:rsid w:val="00AB54AF"/>
    <w:rsid w:val="00AB557D"/>
    <w:rsid w:val="00AB55CD"/>
    <w:rsid w:val="00AB55D0"/>
    <w:rsid w:val="00AB5AF5"/>
    <w:rsid w:val="00AB5B13"/>
    <w:rsid w:val="00AB6E5A"/>
    <w:rsid w:val="00AB7CFE"/>
    <w:rsid w:val="00AB7F1C"/>
    <w:rsid w:val="00AC061C"/>
    <w:rsid w:val="00AC07B3"/>
    <w:rsid w:val="00AC0D8C"/>
    <w:rsid w:val="00AC0FC9"/>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353"/>
    <w:rsid w:val="00AD48C1"/>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884"/>
    <w:rsid w:val="00AE18FD"/>
    <w:rsid w:val="00AE1A90"/>
    <w:rsid w:val="00AE20EE"/>
    <w:rsid w:val="00AE2518"/>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1E7C"/>
    <w:rsid w:val="00B02A2B"/>
    <w:rsid w:val="00B03077"/>
    <w:rsid w:val="00B03428"/>
    <w:rsid w:val="00B03728"/>
    <w:rsid w:val="00B0376F"/>
    <w:rsid w:val="00B03F8C"/>
    <w:rsid w:val="00B04466"/>
    <w:rsid w:val="00B04DA7"/>
    <w:rsid w:val="00B052AC"/>
    <w:rsid w:val="00B057C7"/>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10102"/>
    <w:rsid w:val="00B1040E"/>
    <w:rsid w:val="00B10589"/>
    <w:rsid w:val="00B105EA"/>
    <w:rsid w:val="00B10665"/>
    <w:rsid w:val="00B11273"/>
    <w:rsid w:val="00B1146C"/>
    <w:rsid w:val="00B118B9"/>
    <w:rsid w:val="00B125D9"/>
    <w:rsid w:val="00B12819"/>
    <w:rsid w:val="00B129B4"/>
    <w:rsid w:val="00B12A42"/>
    <w:rsid w:val="00B130A1"/>
    <w:rsid w:val="00B131C5"/>
    <w:rsid w:val="00B13489"/>
    <w:rsid w:val="00B1372B"/>
    <w:rsid w:val="00B13CD9"/>
    <w:rsid w:val="00B13E8E"/>
    <w:rsid w:val="00B141C7"/>
    <w:rsid w:val="00B14C82"/>
    <w:rsid w:val="00B15932"/>
    <w:rsid w:val="00B15C80"/>
    <w:rsid w:val="00B161A7"/>
    <w:rsid w:val="00B164D4"/>
    <w:rsid w:val="00B16556"/>
    <w:rsid w:val="00B1690A"/>
    <w:rsid w:val="00B16B13"/>
    <w:rsid w:val="00B16CA1"/>
    <w:rsid w:val="00B16EBF"/>
    <w:rsid w:val="00B202ED"/>
    <w:rsid w:val="00B2079E"/>
    <w:rsid w:val="00B2130F"/>
    <w:rsid w:val="00B21431"/>
    <w:rsid w:val="00B21914"/>
    <w:rsid w:val="00B21969"/>
    <w:rsid w:val="00B21BB6"/>
    <w:rsid w:val="00B21BCD"/>
    <w:rsid w:val="00B22648"/>
    <w:rsid w:val="00B22A03"/>
    <w:rsid w:val="00B22EEE"/>
    <w:rsid w:val="00B23134"/>
    <w:rsid w:val="00B231D0"/>
    <w:rsid w:val="00B23440"/>
    <w:rsid w:val="00B24006"/>
    <w:rsid w:val="00B241B0"/>
    <w:rsid w:val="00B24212"/>
    <w:rsid w:val="00B2503E"/>
    <w:rsid w:val="00B25563"/>
    <w:rsid w:val="00B2613F"/>
    <w:rsid w:val="00B265B3"/>
    <w:rsid w:val="00B26945"/>
    <w:rsid w:val="00B26BD2"/>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020"/>
    <w:rsid w:val="00B3645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148"/>
    <w:rsid w:val="00B438DE"/>
    <w:rsid w:val="00B4392F"/>
    <w:rsid w:val="00B43A9D"/>
    <w:rsid w:val="00B43F22"/>
    <w:rsid w:val="00B43F5F"/>
    <w:rsid w:val="00B44495"/>
    <w:rsid w:val="00B44900"/>
    <w:rsid w:val="00B44946"/>
    <w:rsid w:val="00B44C97"/>
    <w:rsid w:val="00B4547C"/>
    <w:rsid w:val="00B45642"/>
    <w:rsid w:val="00B45AFF"/>
    <w:rsid w:val="00B45EDF"/>
    <w:rsid w:val="00B45F59"/>
    <w:rsid w:val="00B4633F"/>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B30"/>
    <w:rsid w:val="00B52E19"/>
    <w:rsid w:val="00B532DA"/>
    <w:rsid w:val="00B54129"/>
    <w:rsid w:val="00B5422D"/>
    <w:rsid w:val="00B543A0"/>
    <w:rsid w:val="00B546E6"/>
    <w:rsid w:val="00B54BD4"/>
    <w:rsid w:val="00B55A91"/>
    <w:rsid w:val="00B56280"/>
    <w:rsid w:val="00B56446"/>
    <w:rsid w:val="00B56C99"/>
    <w:rsid w:val="00B56E7E"/>
    <w:rsid w:val="00B57CEA"/>
    <w:rsid w:val="00B60686"/>
    <w:rsid w:val="00B60BDF"/>
    <w:rsid w:val="00B60D81"/>
    <w:rsid w:val="00B60F11"/>
    <w:rsid w:val="00B60F85"/>
    <w:rsid w:val="00B6189A"/>
    <w:rsid w:val="00B61DE4"/>
    <w:rsid w:val="00B61E98"/>
    <w:rsid w:val="00B621BB"/>
    <w:rsid w:val="00B62682"/>
    <w:rsid w:val="00B6284E"/>
    <w:rsid w:val="00B62AF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27E"/>
    <w:rsid w:val="00B669B1"/>
    <w:rsid w:val="00B6708F"/>
    <w:rsid w:val="00B670EB"/>
    <w:rsid w:val="00B67A06"/>
    <w:rsid w:val="00B67F11"/>
    <w:rsid w:val="00B705BA"/>
    <w:rsid w:val="00B705DA"/>
    <w:rsid w:val="00B70B13"/>
    <w:rsid w:val="00B710AA"/>
    <w:rsid w:val="00B718E2"/>
    <w:rsid w:val="00B719B7"/>
    <w:rsid w:val="00B72093"/>
    <w:rsid w:val="00B72246"/>
    <w:rsid w:val="00B724BE"/>
    <w:rsid w:val="00B726BC"/>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DD5"/>
    <w:rsid w:val="00B87E20"/>
    <w:rsid w:val="00B90583"/>
    <w:rsid w:val="00B913B0"/>
    <w:rsid w:val="00B91BC5"/>
    <w:rsid w:val="00B91DFC"/>
    <w:rsid w:val="00B9214C"/>
    <w:rsid w:val="00B92376"/>
    <w:rsid w:val="00B9238C"/>
    <w:rsid w:val="00B9258E"/>
    <w:rsid w:val="00B93081"/>
    <w:rsid w:val="00B93938"/>
    <w:rsid w:val="00B93B9D"/>
    <w:rsid w:val="00B93F9E"/>
    <w:rsid w:val="00B94254"/>
    <w:rsid w:val="00B947E2"/>
    <w:rsid w:val="00B94AF4"/>
    <w:rsid w:val="00B9577B"/>
    <w:rsid w:val="00B95CB8"/>
    <w:rsid w:val="00B96101"/>
    <w:rsid w:val="00B96203"/>
    <w:rsid w:val="00B96673"/>
    <w:rsid w:val="00B96CE9"/>
    <w:rsid w:val="00B96D02"/>
    <w:rsid w:val="00B9710D"/>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57"/>
    <w:rsid w:val="00BA3193"/>
    <w:rsid w:val="00BA325F"/>
    <w:rsid w:val="00BA3380"/>
    <w:rsid w:val="00BA3555"/>
    <w:rsid w:val="00BA3E84"/>
    <w:rsid w:val="00BA3EE9"/>
    <w:rsid w:val="00BA3F57"/>
    <w:rsid w:val="00BA3FFA"/>
    <w:rsid w:val="00BA40CB"/>
    <w:rsid w:val="00BA46A2"/>
    <w:rsid w:val="00BA48C6"/>
    <w:rsid w:val="00BA4BC2"/>
    <w:rsid w:val="00BA4D91"/>
    <w:rsid w:val="00BA529F"/>
    <w:rsid w:val="00BA5617"/>
    <w:rsid w:val="00BA5962"/>
    <w:rsid w:val="00BA63F7"/>
    <w:rsid w:val="00BA66D1"/>
    <w:rsid w:val="00BA6876"/>
    <w:rsid w:val="00BA6C1A"/>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DD1"/>
    <w:rsid w:val="00BB6006"/>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4"/>
    <w:rsid w:val="00BC5016"/>
    <w:rsid w:val="00BC5C5C"/>
    <w:rsid w:val="00BC5F8A"/>
    <w:rsid w:val="00BC67DD"/>
    <w:rsid w:val="00BC69E2"/>
    <w:rsid w:val="00BC6D75"/>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8F"/>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681A"/>
    <w:rsid w:val="00BD763E"/>
    <w:rsid w:val="00BD796F"/>
    <w:rsid w:val="00BE08C8"/>
    <w:rsid w:val="00BE1174"/>
    <w:rsid w:val="00BE1D8A"/>
    <w:rsid w:val="00BE1E42"/>
    <w:rsid w:val="00BE25AC"/>
    <w:rsid w:val="00BE276A"/>
    <w:rsid w:val="00BE2883"/>
    <w:rsid w:val="00BE31A3"/>
    <w:rsid w:val="00BE3D9F"/>
    <w:rsid w:val="00BE418B"/>
    <w:rsid w:val="00BE4492"/>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410"/>
    <w:rsid w:val="00BF464D"/>
    <w:rsid w:val="00BF4789"/>
    <w:rsid w:val="00BF4D42"/>
    <w:rsid w:val="00BF5B8A"/>
    <w:rsid w:val="00BF662F"/>
    <w:rsid w:val="00BF6E2E"/>
    <w:rsid w:val="00BF6EAA"/>
    <w:rsid w:val="00BF79A0"/>
    <w:rsid w:val="00BF7D2F"/>
    <w:rsid w:val="00C00148"/>
    <w:rsid w:val="00C00655"/>
    <w:rsid w:val="00C009A5"/>
    <w:rsid w:val="00C00AED"/>
    <w:rsid w:val="00C00FB9"/>
    <w:rsid w:val="00C010FB"/>
    <w:rsid w:val="00C013E5"/>
    <w:rsid w:val="00C01683"/>
    <w:rsid w:val="00C01891"/>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FFD"/>
    <w:rsid w:val="00C13A71"/>
    <w:rsid w:val="00C13C97"/>
    <w:rsid w:val="00C13D76"/>
    <w:rsid w:val="00C14C9F"/>
    <w:rsid w:val="00C15304"/>
    <w:rsid w:val="00C15369"/>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110"/>
    <w:rsid w:val="00C435DB"/>
    <w:rsid w:val="00C436CA"/>
    <w:rsid w:val="00C43781"/>
    <w:rsid w:val="00C44A30"/>
    <w:rsid w:val="00C44CB6"/>
    <w:rsid w:val="00C457D5"/>
    <w:rsid w:val="00C45B8F"/>
    <w:rsid w:val="00C45BB4"/>
    <w:rsid w:val="00C45C70"/>
    <w:rsid w:val="00C45D6D"/>
    <w:rsid w:val="00C45F6C"/>
    <w:rsid w:val="00C46565"/>
    <w:rsid w:val="00C4675A"/>
    <w:rsid w:val="00C46862"/>
    <w:rsid w:val="00C46EBC"/>
    <w:rsid w:val="00C4703C"/>
    <w:rsid w:val="00C47346"/>
    <w:rsid w:val="00C47E83"/>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252"/>
    <w:rsid w:val="00C55B57"/>
    <w:rsid w:val="00C566E6"/>
    <w:rsid w:val="00C56C06"/>
    <w:rsid w:val="00C56D2A"/>
    <w:rsid w:val="00C57492"/>
    <w:rsid w:val="00C5773A"/>
    <w:rsid w:val="00C57915"/>
    <w:rsid w:val="00C60571"/>
    <w:rsid w:val="00C612AA"/>
    <w:rsid w:val="00C6157A"/>
    <w:rsid w:val="00C620FD"/>
    <w:rsid w:val="00C624CA"/>
    <w:rsid w:val="00C62EBD"/>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D0"/>
    <w:rsid w:val="00C727E2"/>
    <w:rsid w:val="00C7293B"/>
    <w:rsid w:val="00C7340F"/>
    <w:rsid w:val="00C73919"/>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D58"/>
    <w:rsid w:val="00C76EA0"/>
    <w:rsid w:val="00C771F6"/>
    <w:rsid w:val="00C77266"/>
    <w:rsid w:val="00C77601"/>
    <w:rsid w:val="00C77AFF"/>
    <w:rsid w:val="00C800C6"/>
    <w:rsid w:val="00C80828"/>
    <w:rsid w:val="00C80CB1"/>
    <w:rsid w:val="00C80D83"/>
    <w:rsid w:val="00C813C4"/>
    <w:rsid w:val="00C81A35"/>
    <w:rsid w:val="00C81B04"/>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BC5"/>
    <w:rsid w:val="00C87062"/>
    <w:rsid w:val="00C8736F"/>
    <w:rsid w:val="00C87AF1"/>
    <w:rsid w:val="00C90E32"/>
    <w:rsid w:val="00C91067"/>
    <w:rsid w:val="00C916E6"/>
    <w:rsid w:val="00C91BA1"/>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0D0B"/>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5A6E"/>
    <w:rsid w:val="00CA5FB4"/>
    <w:rsid w:val="00CA696D"/>
    <w:rsid w:val="00CA6BD6"/>
    <w:rsid w:val="00CA6C26"/>
    <w:rsid w:val="00CA6D16"/>
    <w:rsid w:val="00CA7539"/>
    <w:rsid w:val="00CA79D2"/>
    <w:rsid w:val="00CA7B01"/>
    <w:rsid w:val="00CB03C8"/>
    <w:rsid w:val="00CB0DAF"/>
    <w:rsid w:val="00CB10B7"/>
    <w:rsid w:val="00CB20E5"/>
    <w:rsid w:val="00CB2285"/>
    <w:rsid w:val="00CB28CD"/>
    <w:rsid w:val="00CB3010"/>
    <w:rsid w:val="00CB3821"/>
    <w:rsid w:val="00CB4A56"/>
    <w:rsid w:val="00CB4E08"/>
    <w:rsid w:val="00CB5408"/>
    <w:rsid w:val="00CB5A54"/>
    <w:rsid w:val="00CB5BCE"/>
    <w:rsid w:val="00CB5D2D"/>
    <w:rsid w:val="00CB5D71"/>
    <w:rsid w:val="00CB5ED3"/>
    <w:rsid w:val="00CB64EE"/>
    <w:rsid w:val="00CB650F"/>
    <w:rsid w:val="00CB660F"/>
    <w:rsid w:val="00CB6817"/>
    <w:rsid w:val="00CB6820"/>
    <w:rsid w:val="00CB69C8"/>
    <w:rsid w:val="00CB6DFA"/>
    <w:rsid w:val="00CB77F6"/>
    <w:rsid w:val="00CB7C83"/>
    <w:rsid w:val="00CC0B48"/>
    <w:rsid w:val="00CC0CE6"/>
    <w:rsid w:val="00CC0E84"/>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70D"/>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E9B"/>
    <w:rsid w:val="00CD6012"/>
    <w:rsid w:val="00CD63D9"/>
    <w:rsid w:val="00CD666A"/>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95"/>
    <w:rsid w:val="00CE3E09"/>
    <w:rsid w:val="00CE3E98"/>
    <w:rsid w:val="00CE48B4"/>
    <w:rsid w:val="00CE57A9"/>
    <w:rsid w:val="00CE57EE"/>
    <w:rsid w:val="00CE60FE"/>
    <w:rsid w:val="00CE63CE"/>
    <w:rsid w:val="00CE656C"/>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825"/>
    <w:rsid w:val="00CF1DFA"/>
    <w:rsid w:val="00CF22C1"/>
    <w:rsid w:val="00CF2578"/>
    <w:rsid w:val="00CF2921"/>
    <w:rsid w:val="00CF2BAA"/>
    <w:rsid w:val="00CF356B"/>
    <w:rsid w:val="00CF368B"/>
    <w:rsid w:val="00CF3A4A"/>
    <w:rsid w:val="00CF4198"/>
    <w:rsid w:val="00CF43ED"/>
    <w:rsid w:val="00CF5078"/>
    <w:rsid w:val="00CF5CA0"/>
    <w:rsid w:val="00CF6285"/>
    <w:rsid w:val="00CF6638"/>
    <w:rsid w:val="00CF6893"/>
    <w:rsid w:val="00CF6E4A"/>
    <w:rsid w:val="00CF744E"/>
    <w:rsid w:val="00CF7530"/>
    <w:rsid w:val="00CF789E"/>
    <w:rsid w:val="00D0015D"/>
    <w:rsid w:val="00D00CA4"/>
    <w:rsid w:val="00D00E46"/>
    <w:rsid w:val="00D00F00"/>
    <w:rsid w:val="00D00F07"/>
    <w:rsid w:val="00D01239"/>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4CA2"/>
    <w:rsid w:val="00D051D3"/>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EEA"/>
    <w:rsid w:val="00D13F25"/>
    <w:rsid w:val="00D14063"/>
    <w:rsid w:val="00D14758"/>
    <w:rsid w:val="00D1485A"/>
    <w:rsid w:val="00D14DE5"/>
    <w:rsid w:val="00D1540C"/>
    <w:rsid w:val="00D156A7"/>
    <w:rsid w:val="00D15766"/>
    <w:rsid w:val="00D159D0"/>
    <w:rsid w:val="00D15D95"/>
    <w:rsid w:val="00D17408"/>
    <w:rsid w:val="00D174F2"/>
    <w:rsid w:val="00D17554"/>
    <w:rsid w:val="00D17C30"/>
    <w:rsid w:val="00D17F57"/>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0A"/>
    <w:rsid w:val="00D24EA6"/>
    <w:rsid w:val="00D260F4"/>
    <w:rsid w:val="00D26300"/>
    <w:rsid w:val="00D26486"/>
    <w:rsid w:val="00D2664F"/>
    <w:rsid w:val="00D2694D"/>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1FE3"/>
    <w:rsid w:val="00D327F5"/>
    <w:rsid w:val="00D328A0"/>
    <w:rsid w:val="00D32CD3"/>
    <w:rsid w:val="00D32EF4"/>
    <w:rsid w:val="00D32FB2"/>
    <w:rsid w:val="00D33361"/>
    <w:rsid w:val="00D335E4"/>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B19"/>
    <w:rsid w:val="00D47B5C"/>
    <w:rsid w:val="00D47D48"/>
    <w:rsid w:val="00D50450"/>
    <w:rsid w:val="00D5051B"/>
    <w:rsid w:val="00D5058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60C"/>
    <w:rsid w:val="00D678B6"/>
    <w:rsid w:val="00D67F32"/>
    <w:rsid w:val="00D70738"/>
    <w:rsid w:val="00D707C7"/>
    <w:rsid w:val="00D707DF"/>
    <w:rsid w:val="00D70F44"/>
    <w:rsid w:val="00D70F7C"/>
    <w:rsid w:val="00D71C63"/>
    <w:rsid w:val="00D71D85"/>
    <w:rsid w:val="00D72987"/>
    <w:rsid w:val="00D72D87"/>
    <w:rsid w:val="00D73651"/>
    <w:rsid w:val="00D73778"/>
    <w:rsid w:val="00D73A0D"/>
    <w:rsid w:val="00D73F18"/>
    <w:rsid w:val="00D73FEE"/>
    <w:rsid w:val="00D74887"/>
    <w:rsid w:val="00D74E99"/>
    <w:rsid w:val="00D7548A"/>
    <w:rsid w:val="00D7574F"/>
    <w:rsid w:val="00D7621F"/>
    <w:rsid w:val="00D764B8"/>
    <w:rsid w:val="00D774D4"/>
    <w:rsid w:val="00D7751D"/>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52FC"/>
    <w:rsid w:val="00D859C8"/>
    <w:rsid w:val="00D859EC"/>
    <w:rsid w:val="00D85B7C"/>
    <w:rsid w:val="00D864FF"/>
    <w:rsid w:val="00D86627"/>
    <w:rsid w:val="00D8664A"/>
    <w:rsid w:val="00D874FE"/>
    <w:rsid w:val="00D900F7"/>
    <w:rsid w:val="00D9059E"/>
    <w:rsid w:val="00D90776"/>
    <w:rsid w:val="00D90EBD"/>
    <w:rsid w:val="00D90F3B"/>
    <w:rsid w:val="00D91229"/>
    <w:rsid w:val="00D91ACE"/>
    <w:rsid w:val="00D91C9C"/>
    <w:rsid w:val="00D926B0"/>
    <w:rsid w:val="00D92A80"/>
    <w:rsid w:val="00D936D1"/>
    <w:rsid w:val="00D93C9E"/>
    <w:rsid w:val="00D94045"/>
    <w:rsid w:val="00D94375"/>
    <w:rsid w:val="00D94B8C"/>
    <w:rsid w:val="00D951B8"/>
    <w:rsid w:val="00D95421"/>
    <w:rsid w:val="00D955F6"/>
    <w:rsid w:val="00D95A47"/>
    <w:rsid w:val="00D95B57"/>
    <w:rsid w:val="00D96269"/>
    <w:rsid w:val="00D96906"/>
    <w:rsid w:val="00D96956"/>
    <w:rsid w:val="00D96B37"/>
    <w:rsid w:val="00D96C23"/>
    <w:rsid w:val="00D97085"/>
    <w:rsid w:val="00D970D7"/>
    <w:rsid w:val="00D97280"/>
    <w:rsid w:val="00D97C59"/>
    <w:rsid w:val="00D97E2C"/>
    <w:rsid w:val="00DA05F3"/>
    <w:rsid w:val="00DA0A6A"/>
    <w:rsid w:val="00DA0BBE"/>
    <w:rsid w:val="00DA1180"/>
    <w:rsid w:val="00DA15B6"/>
    <w:rsid w:val="00DA1D6E"/>
    <w:rsid w:val="00DA2552"/>
    <w:rsid w:val="00DA2615"/>
    <w:rsid w:val="00DA2ECF"/>
    <w:rsid w:val="00DA2F1F"/>
    <w:rsid w:val="00DA314D"/>
    <w:rsid w:val="00DA37DA"/>
    <w:rsid w:val="00DA3CDD"/>
    <w:rsid w:val="00DA3E0A"/>
    <w:rsid w:val="00DA4521"/>
    <w:rsid w:val="00DA4D75"/>
    <w:rsid w:val="00DA60A3"/>
    <w:rsid w:val="00DA61F3"/>
    <w:rsid w:val="00DA6255"/>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E12"/>
    <w:rsid w:val="00DB5010"/>
    <w:rsid w:val="00DB5A23"/>
    <w:rsid w:val="00DB5D5A"/>
    <w:rsid w:val="00DB63EA"/>
    <w:rsid w:val="00DB6832"/>
    <w:rsid w:val="00DB6855"/>
    <w:rsid w:val="00DB6F0F"/>
    <w:rsid w:val="00DB6F99"/>
    <w:rsid w:val="00DB73F8"/>
    <w:rsid w:val="00DB7BCE"/>
    <w:rsid w:val="00DB7DB9"/>
    <w:rsid w:val="00DC01DB"/>
    <w:rsid w:val="00DC03DB"/>
    <w:rsid w:val="00DC04F5"/>
    <w:rsid w:val="00DC06C0"/>
    <w:rsid w:val="00DC06F2"/>
    <w:rsid w:val="00DC0A8A"/>
    <w:rsid w:val="00DC0CF2"/>
    <w:rsid w:val="00DC0EEF"/>
    <w:rsid w:val="00DC10D9"/>
    <w:rsid w:val="00DC10DD"/>
    <w:rsid w:val="00DC1502"/>
    <w:rsid w:val="00DC2591"/>
    <w:rsid w:val="00DC2FD2"/>
    <w:rsid w:val="00DC325B"/>
    <w:rsid w:val="00DC3DC6"/>
    <w:rsid w:val="00DC5467"/>
    <w:rsid w:val="00DC5D53"/>
    <w:rsid w:val="00DC6D84"/>
    <w:rsid w:val="00DC72EB"/>
    <w:rsid w:val="00DC7AB8"/>
    <w:rsid w:val="00DC7B8A"/>
    <w:rsid w:val="00DD0009"/>
    <w:rsid w:val="00DD3146"/>
    <w:rsid w:val="00DD4539"/>
    <w:rsid w:val="00DD47D3"/>
    <w:rsid w:val="00DD4901"/>
    <w:rsid w:val="00DD54D3"/>
    <w:rsid w:val="00DD5715"/>
    <w:rsid w:val="00DD5AC2"/>
    <w:rsid w:val="00DD67AE"/>
    <w:rsid w:val="00DD6F2A"/>
    <w:rsid w:val="00DD70C7"/>
    <w:rsid w:val="00DD729F"/>
    <w:rsid w:val="00DD7402"/>
    <w:rsid w:val="00DD7567"/>
    <w:rsid w:val="00DD75CA"/>
    <w:rsid w:val="00DE03E2"/>
    <w:rsid w:val="00DE0AC7"/>
    <w:rsid w:val="00DE0BD2"/>
    <w:rsid w:val="00DE0CE4"/>
    <w:rsid w:val="00DE0F7B"/>
    <w:rsid w:val="00DE115D"/>
    <w:rsid w:val="00DE1274"/>
    <w:rsid w:val="00DE13C5"/>
    <w:rsid w:val="00DE175E"/>
    <w:rsid w:val="00DE1EE8"/>
    <w:rsid w:val="00DE1FCE"/>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B00"/>
    <w:rsid w:val="00DF3DC0"/>
    <w:rsid w:val="00DF3EDC"/>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AD1"/>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D7F"/>
    <w:rsid w:val="00E12D90"/>
    <w:rsid w:val="00E13223"/>
    <w:rsid w:val="00E13B92"/>
    <w:rsid w:val="00E13C02"/>
    <w:rsid w:val="00E13C89"/>
    <w:rsid w:val="00E13FD6"/>
    <w:rsid w:val="00E1449F"/>
    <w:rsid w:val="00E148A7"/>
    <w:rsid w:val="00E14E9B"/>
    <w:rsid w:val="00E1540C"/>
    <w:rsid w:val="00E15BD8"/>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403D"/>
    <w:rsid w:val="00E240BD"/>
    <w:rsid w:val="00E244EC"/>
    <w:rsid w:val="00E24677"/>
    <w:rsid w:val="00E24707"/>
    <w:rsid w:val="00E24974"/>
    <w:rsid w:val="00E24CA2"/>
    <w:rsid w:val="00E24D2F"/>
    <w:rsid w:val="00E25278"/>
    <w:rsid w:val="00E256D0"/>
    <w:rsid w:val="00E25869"/>
    <w:rsid w:val="00E259D6"/>
    <w:rsid w:val="00E25B25"/>
    <w:rsid w:val="00E26175"/>
    <w:rsid w:val="00E26528"/>
    <w:rsid w:val="00E26B18"/>
    <w:rsid w:val="00E26D08"/>
    <w:rsid w:val="00E27550"/>
    <w:rsid w:val="00E27CC5"/>
    <w:rsid w:val="00E27FA1"/>
    <w:rsid w:val="00E27FAD"/>
    <w:rsid w:val="00E304FE"/>
    <w:rsid w:val="00E30ADC"/>
    <w:rsid w:val="00E3144B"/>
    <w:rsid w:val="00E314F2"/>
    <w:rsid w:val="00E31877"/>
    <w:rsid w:val="00E31E6A"/>
    <w:rsid w:val="00E31F74"/>
    <w:rsid w:val="00E32A1B"/>
    <w:rsid w:val="00E331B1"/>
    <w:rsid w:val="00E34CA8"/>
    <w:rsid w:val="00E34D02"/>
    <w:rsid w:val="00E35144"/>
    <w:rsid w:val="00E353B3"/>
    <w:rsid w:val="00E35D60"/>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E36"/>
    <w:rsid w:val="00E42054"/>
    <w:rsid w:val="00E42262"/>
    <w:rsid w:val="00E42C56"/>
    <w:rsid w:val="00E42D3D"/>
    <w:rsid w:val="00E42FDE"/>
    <w:rsid w:val="00E4317B"/>
    <w:rsid w:val="00E435B7"/>
    <w:rsid w:val="00E43983"/>
    <w:rsid w:val="00E44217"/>
    <w:rsid w:val="00E444AF"/>
    <w:rsid w:val="00E44688"/>
    <w:rsid w:val="00E44721"/>
    <w:rsid w:val="00E44E25"/>
    <w:rsid w:val="00E44E2D"/>
    <w:rsid w:val="00E45631"/>
    <w:rsid w:val="00E45817"/>
    <w:rsid w:val="00E465B3"/>
    <w:rsid w:val="00E466A4"/>
    <w:rsid w:val="00E46718"/>
    <w:rsid w:val="00E467B3"/>
    <w:rsid w:val="00E46E85"/>
    <w:rsid w:val="00E47297"/>
    <w:rsid w:val="00E47576"/>
    <w:rsid w:val="00E47988"/>
    <w:rsid w:val="00E47FA4"/>
    <w:rsid w:val="00E5026C"/>
    <w:rsid w:val="00E504E1"/>
    <w:rsid w:val="00E50E82"/>
    <w:rsid w:val="00E51BD9"/>
    <w:rsid w:val="00E51E39"/>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2D4"/>
    <w:rsid w:val="00E55D29"/>
    <w:rsid w:val="00E55D44"/>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1387"/>
    <w:rsid w:val="00E71960"/>
    <w:rsid w:val="00E71E73"/>
    <w:rsid w:val="00E72628"/>
    <w:rsid w:val="00E7267B"/>
    <w:rsid w:val="00E72B94"/>
    <w:rsid w:val="00E73230"/>
    <w:rsid w:val="00E73810"/>
    <w:rsid w:val="00E73CB5"/>
    <w:rsid w:val="00E73E20"/>
    <w:rsid w:val="00E73E7C"/>
    <w:rsid w:val="00E73ED1"/>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39A"/>
    <w:rsid w:val="00E819F0"/>
    <w:rsid w:val="00E81A9D"/>
    <w:rsid w:val="00E81AB9"/>
    <w:rsid w:val="00E8249C"/>
    <w:rsid w:val="00E82759"/>
    <w:rsid w:val="00E82942"/>
    <w:rsid w:val="00E82C45"/>
    <w:rsid w:val="00E83622"/>
    <w:rsid w:val="00E83CEE"/>
    <w:rsid w:val="00E83DCA"/>
    <w:rsid w:val="00E8427A"/>
    <w:rsid w:val="00E842C8"/>
    <w:rsid w:val="00E8465D"/>
    <w:rsid w:val="00E84B95"/>
    <w:rsid w:val="00E84CA2"/>
    <w:rsid w:val="00E84DDE"/>
    <w:rsid w:val="00E84EA3"/>
    <w:rsid w:val="00E84EB8"/>
    <w:rsid w:val="00E85532"/>
    <w:rsid w:val="00E856D3"/>
    <w:rsid w:val="00E856FE"/>
    <w:rsid w:val="00E85709"/>
    <w:rsid w:val="00E85D4E"/>
    <w:rsid w:val="00E85F87"/>
    <w:rsid w:val="00E86001"/>
    <w:rsid w:val="00E8755A"/>
    <w:rsid w:val="00E8795B"/>
    <w:rsid w:val="00E87F43"/>
    <w:rsid w:val="00E90AFA"/>
    <w:rsid w:val="00E90F24"/>
    <w:rsid w:val="00E9105A"/>
    <w:rsid w:val="00E91719"/>
    <w:rsid w:val="00E92136"/>
    <w:rsid w:val="00E92810"/>
    <w:rsid w:val="00E928F2"/>
    <w:rsid w:val="00E92A3F"/>
    <w:rsid w:val="00E92A88"/>
    <w:rsid w:val="00E930BD"/>
    <w:rsid w:val="00E933B9"/>
    <w:rsid w:val="00E938FA"/>
    <w:rsid w:val="00E93D19"/>
    <w:rsid w:val="00E94128"/>
    <w:rsid w:val="00E946C5"/>
    <w:rsid w:val="00E952F1"/>
    <w:rsid w:val="00E9573E"/>
    <w:rsid w:val="00E95EA6"/>
    <w:rsid w:val="00E97437"/>
    <w:rsid w:val="00E97716"/>
    <w:rsid w:val="00E97AA1"/>
    <w:rsid w:val="00E97E1D"/>
    <w:rsid w:val="00EA03A5"/>
    <w:rsid w:val="00EA04A4"/>
    <w:rsid w:val="00EA07FD"/>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2EB"/>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B4E"/>
    <w:rsid w:val="00EB4E85"/>
    <w:rsid w:val="00EB525D"/>
    <w:rsid w:val="00EB5542"/>
    <w:rsid w:val="00EB57A2"/>
    <w:rsid w:val="00EB5913"/>
    <w:rsid w:val="00EB59D7"/>
    <w:rsid w:val="00EB5A68"/>
    <w:rsid w:val="00EB64A3"/>
    <w:rsid w:val="00EB685F"/>
    <w:rsid w:val="00EB7F8A"/>
    <w:rsid w:val="00EC02CC"/>
    <w:rsid w:val="00EC0708"/>
    <w:rsid w:val="00EC07B3"/>
    <w:rsid w:val="00EC07D8"/>
    <w:rsid w:val="00EC1AFA"/>
    <w:rsid w:val="00EC1BB2"/>
    <w:rsid w:val="00EC1E21"/>
    <w:rsid w:val="00EC2552"/>
    <w:rsid w:val="00EC2854"/>
    <w:rsid w:val="00EC29A9"/>
    <w:rsid w:val="00EC2AEE"/>
    <w:rsid w:val="00EC30C5"/>
    <w:rsid w:val="00EC368A"/>
    <w:rsid w:val="00EC3969"/>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579E"/>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830"/>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17F"/>
    <w:rsid w:val="00EE421B"/>
    <w:rsid w:val="00EE44DC"/>
    <w:rsid w:val="00EE4B9E"/>
    <w:rsid w:val="00EE509D"/>
    <w:rsid w:val="00EE560B"/>
    <w:rsid w:val="00EE5706"/>
    <w:rsid w:val="00EE5CE2"/>
    <w:rsid w:val="00EE5E53"/>
    <w:rsid w:val="00EE784E"/>
    <w:rsid w:val="00EE78D2"/>
    <w:rsid w:val="00EE7A20"/>
    <w:rsid w:val="00EE7A43"/>
    <w:rsid w:val="00EE7F74"/>
    <w:rsid w:val="00EF0839"/>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0CD6"/>
    <w:rsid w:val="00F11033"/>
    <w:rsid w:val="00F11838"/>
    <w:rsid w:val="00F11C9C"/>
    <w:rsid w:val="00F11FF3"/>
    <w:rsid w:val="00F126E3"/>
    <w:rsid w:val="00F12D30"/>
    <w:rsid w:val="00F12F3D"/>
    <w:rsid w:val="00F13258"/>
    <w:rsid w:val="00F1415E"/>
    <w:rsid w:val="00F14340"/>
    <w:rsid w:val="00F14433"/>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30A"/>
    <w:rsid w:val="00F244CF"/>
    <w:rsid w:val="00F2468C"/>
    <w:rsid w:val="00F247D4"/>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82A"/>
    <w:rsid w:val="00F36D1A"/>
    <w:rsid w:val="00F36F57"/>
    <w:rsid w:val="00F371D7"/>
    <w:rsid w:val="00F3737F"/>
    <w:rsid w:val="00F4058D"/>
    <w:rsid w:val="00F405CC"/>
    <w:rsid w:val="00F4062F"/>
    <w:rsid w:val="00F408A4"/>
    <w:rsid w:val="00F40EE2"/>
    <w:rsid w:val="00F4221B"/>
    <w:rsid w:val="00F423B5"/>
    <w:rsid w:val="00F42469"/>
    <w:rsid w:val="00F42A98"/>
    <w:rsid w:val="00F4394A"/>
    <w:rsid w:val="00F439CA"/>
    <w:rsid w:val="00F43ACC"/>
    <w:rsid w:val="00F44EAC"/>
    <w:rsid w:val="00F44EE8"/>
    <w:rsid w:val="00F45267"/>
    <w:rsid w:val="00F45909"/>
    <w:rsid w:val="00F45DB9"/>
    <w:rsid w:val="00F45E4C"/>
    <w:rsid w:val="00F46348"/>
    <w:rsid w:val="00F467D8"/>
    <w:rsid w:val="00F47926"/>
    <w:rsid w:val="00F47D16"/>
    <w:rsid w:val="00F502E6"/>
    <w:rsid w:val="00F506B8"/>
    <w:rsid w:val="00F50975"/>
    <w:rsid w:val="00F50ABE"/>
    <w:rsid w:val="00F50C99"/>
    <w:rsid w:val="00F50CEA"/>
    <w:rsid w:val="00F50FDC"/>
    <w:rsid w:val="00F51A2F"/>
    <w:rsid w:val="00F5210E"/>
    <w:rsid w:val="00F524C1"/>
    <w:rsid w:val="00F524CE"/>
    <w:rsid w:val="00F52B6E"/>
    <w:rsid w:val="00F52E84"/>
    <w:rsid w:val="00F52F8E"/>
    <w:rsid w:val="00F5326F"/>
    <w:rsid w:val="00F53821"/>
    <w:rsid w:val="00F53A9D"/>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30E3"/>
    <w:rsid w:val="00F63EB4"/>
    <w:rsid w:val="00F641DF"/>
    <w:rsid w:val="00F64607"/>
    <w:rsid w:val="00F64BEE"/>
    <w:rsid w:val="00F64F47"/>
    <w:rsid w:val="00F655DD"/>
    <w:rsid w:val="00F6588E"/>
    <w:rsid w:val="00F65987"/>
    <w:rsid w:val="00F66098"/>
    <w:rsid w:val="00F6687A"/>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6CEA"/>
    <w:rsid w:val="00F76D27"/>
    <w:rsid w:val="00F7756A"/>
    <w:rsid w:val="00F77A90"/>
    <w:rsid w:val="00F77B5E"/>
    <w:rsid w:val="00F802EC"/>
    <w:rsid w:val="00F8074D"/>
    <w:rsid w:val="00F80833"/>
    <w:rsid w:val="00F8099E"/>
    <w:rsid w:val="00F80D74"/>
    <w:rsid w:val="00F80F8B"/>
    <w:rsid w:val="00F810DA"/>
    <w:rsid w:val="00F814E4"/>
    <w:rsid w:val="00F81744"/>
    <w:rsid w:val="00F819B8"/>
    <w:rsid w:val="00F81D61"/>
    <w:rsid w:val="00F81D6E"/>
    <w:rsid w:val="00F82306"/>
    <w:rsid w:val="00F824AC"/>
    <w:rsid w:val="00F824DD"/>
    <w:rsid w:val="00F82A8F"/>
    <w:rsid w:val="00F82C97"/>
    <w:rsid w:val="00F82FA1"/>
    <w:rsid w:val="00F8311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6D"/>
    <w:rsid w:val="00FA10E8"/>
    <w:rsid w:val="00FA127D"/>
    <w:rsid w:val="00FA12B1"/>
    <w:rsid w:val="00FA1A34"/>
    <w:rsid w:val="00FA1C43"/>
    <w:rsid w:val="00FA1E66"/>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425"/>
    <w:rsid w:val="00FB1594"/>
    <w:rsid w:val="00FB1648"/>
    <w:rsid w:val="00FB1B21"/>
    <w:rsid w:val="00FB1C05"/>
    <w:rsid w:val="00FB2169"/>
    <w:rsid w:val="00FB262F"/>
    <w:rsid w:val="00FB267A"/>
    <w:rsid w:val="00FB2967"/>
    <w:rsid w:val="00FB2FAF"/>
    <w:rsid w:val="00FB3429"/>
    <w:rsid w:val="00FB38D7"/>
    <w:rsid w:val="00FB3C7C"/>
    <w:rsid w:val="00FB3CE7"/>
    <w:rsid w:val="00FB40C7"/>
    <w:rsid w:val="00FB4489"/>
    <w:rsid w:val="00FB4EE2"/>
    <w:rsid w:val="00FB57F6"/>
    <w:rsid w:val="00FB6270"/>
    <w:rsid w:val="00FB6555"/>
    <w:rsid w:val="00FB6E79"/>
    <w:rsid w:val="00FB73A7"/>
    <w:rsid w:val="00FB74B4"/>
    <w:rsid w:val="00FB74DA"/>
    <w:rsid w:val="00FB75AC"/>
    <w:rsid w:val="00FB77D3"/>
    <w:rsid w:val="00FB7EF8"/>
    <w:rsid w:val="00FC0373"/>
    <w:rsid w:val="00FC04B8"/>
    <w:rsid w:val="00FC0AAD"/>
    <w:rsid w:val="00FC0AF1"/>
    <w:rsid w:val="00FC1222"/>
    <w:rsid w:val="00FC1D03"/>
    <w:rsid w:val="00FC1D6E"/>
    <w:rsid w:val="00FC1D9C"/>
    <w:rsid w:val="00FC20ED"/>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6DA6"/>
    <w:rsid w:val="00FC7577"/>
    <w:rsid w:val="00FC7ADC"/>
    <w:rsid w:val="00FC7AEA"/>
    <w:rsid w:val="00FC7CC1"/>
    <w:rsid w:val="00FC7E72"/>
    <w:rsid w:val="00FD012F"/>
    <w:rsid w:val="00FD06BB"/>
    <w:rsid w:val="00FD0A5B"/>
    <w:rsid w:val="00FD1539"/>
    <w:rsid w:val="00FD16B9"/>
    <w:rsid w:val="00FD18F1"/>
    <w:rsid w:val="00FD1C52"/>
    <w:rsid w:val="00FD1E1D"/>
    <w:rsid w:val="00FD1F3D"/>
    <w:rsid w:val="00FD240A"/>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FC3"/>
    <w:rsid w:val="00FE1FD4"/>
    <w:rsid w:val="00FE224C"/>
    <w:rsid w:val="00FE24E7"/>
    <w:rsid w:val="00FE265B"/>
    <w:rsid w:val="00FE2750"/>
    <w:rsid w:val="00FE2F08"/>
    <w:rsid w:val="00FE3247"/>
    <w:rsid w:val="00FE328F"/>
    <w:rsid w:val="00FE32A6"/>
    <w:rsid w:val="00FE3D36"/>
    <w:rsid w:val="00FE401D"/>
    <w:rsid w:val="00FE44A9"/>
    <w:rsid w:val="00FE4566"/>
    <w:rsid w:val="00FE4572"/>
    <w:rsid w:val="00FE47B9"/>
    <w:rsid w:val="00FE4C96"/>
    <w:rsid w:val="00FE4FCF"/>
    <w:rsid w:val="00FE5193"/>
    <w:rsid w:val="00FE537F"/>
    <w:rsid w:val="00FE557E"/>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4E62"/>
    <w:rsid w:val="00FF521D"/>
    <w:rsid w:val="00FF61AE"/>
    <w:rsid w:val="00FF629E"/>
    <w:rsid w:val="00FF6698"/>
    <w:rsid w:val="00FF6B80"/>
    <w:rsid w:val="00FF6BF7"/>
    <w:rsid w:val="00FF6F6D"/>
    <w:rsid w:val="00FF751F"/>
    <w:rsid w:val="00FF75C7"/>
    <w:rsid w:val="00FF7B8E"/>
    <w:rsid w:val="00FF7C69"/>
    <w:rsid w:val="034A514C"/>
    <w:rsid w:val="0C9EB35F"/>
    <w:rsid w:val="33A4E0B6"/>
    <w:rsid w:val="34A1F7AF"/>
    <w:rsid w:val="358BD5C5"/>
    <w:rsid w:val="413DFAD0"/>
    <w:rsid w:val="4443BF2B"/>
    <w:rsid w:val="4FB503B2"/>
    <w:rsid w:val="52F9FD7B"/>
    <w:rsid w:val="564861BB"/>
    <w:rsid w:val="5A72A437"/>
    <w:rsid w:val="602EF9C8"/>
    <w:rsid w:val="6BDCB6C0"/>
    <w:rsid w:val="6F6F59B9"/>
    <w:rsid w:val="7B3896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C8F"/>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List Paragraph,Bullet List,FooterText,numbered,Paragraphe de liste1,Bulletr List Paragraph,列出段落,列出段落1,List Paragraph2,Ha,lp1"/>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Bullet List Car,FooterText Car,numbered Car,Paragraphe de liste1 Car,列出段落 Car"/>
    <w:link w:val="Prrafodelista"/>
    <w:uiPriority w:val="34"/>
    <w:qFormat/>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iPriority w:val="99"/>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3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E757E0"/>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 w:type="table" w:styleId="Tablaconcuadrcula6concolores-nfasis1">
    <w:name w:val="Grid Table 6 Colorful Accent 1"/>
    <w:basedOn w:val="Tablanormal"/>
    <w:uiPriority w:val="51"/>
    <w:rsid w:val="005F1A4E"/>
    <w:rPr>
      <w:color w:val="365F91" w:themeColor="accent1" w:themeShade="BF"/>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F1A4E"/>
    <w:rPr>
      <w:color w:val="31849B" w:themeColor="accent5" w:themeShade="BF"/>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Normal">
    <w:name w:val="Table Normal"/>
    <w:uiPriority w:val="2"/>
    <w:semiHidden/>
    <w:unhideWhenUsed/>
    <w:qFormat/>
    <w:rsid w:val="00503BC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3BCA"/>
    <w:pPr>
      <w:widowControl w:val="0"/>
      <w:autoSpaceDE/>
      <w:autoSpaceDN/>
      <w:adjustRightInd/>
      <w:jc w:val="left"/>
    </w:pPr>
    <w:rPr>
      <w:rFonts w:asciiTheme="minorHAnsi" w:eastAsiaTheme="minorHAnsi" w:hAnsiTheme="minorHAnsi" w:cstheme="minorBidi"/>
      <w:color w:val="auto"/>
      <w:lang w:val="en-US"/>
    </w:rPr>
  </w:style>
  <w:style w:type="paragraph" w:customStyle="1" w:styleId="msonormal0">
    <w:name w:val="msonormal"/>
    <w:basedOn w:val="Normal"/>
    <w:rsid w:val="007569C4"/>
    <w:pPr>
      <w:autoSpaceDE/>
      <w:autoSpaceDN/>
      <w:adjustRightInd/>
      <w:spacing w:before="100" w:beforeAutospacing="1" w:after="100" w:afterAutospacing="1"/>
      <w:jc w:val="left"/>
    </w:pPr>
    <w:rPr>
      <w:rFonts w:ascii="Times New Roman" w:eastAsia="Times New Roman" w:hAnsi="Times New Roman" w:cs="Times New Roman"/>
      <w:color w:val="auto"/>
      <w:sz w:val="24"/>
      <w:szCs w:val="24"/>
      <w:lang w:eastAsia="es-CO"/>
    </w:rPr>
  </w:style>
  <w:style w:type="paragraph" w:customStyle="1" w:styleId="font5">
    <w:name w:val="font5"/>
    <w:basedOn w:val="Normal"/>
    <w:rsid w:val="007569C4"/>
    <w:pPr>
      <w:autoSpaceDE/>
      <w:autoSpaceDN/>
      <w:adjustRightInd/>
      <w:spacing w:before="100" w:beforeAutospacing="1" w:after="100" w:afterAutospacing="1"/>
      <w:jc w:val="left"/>
    </w:pPr>
    <w:rPr>
      <w:rFonts w:ascii="Calibri" w:eastAsia="Times New Roman" w:hAnsi="Calibri" w:cs="Calibri"/>
      <w:b/>
      <w:bCs/>
      <w:sz w:val="16"/>
      <w:szCs w:val="16"/>
      <w:lang w:eastAsia="es-CO"/>
    </w:rPr>
  </w:style>
  <w:style w:type="paragraph" w:customStyle="1" w:styleId="font6">
    <w:name w:val="font6"/>
    <w:basedOn w:val="Normal"/>
    <w:rsid w:val="007569C4"/>
    <w:pPr>
      <w:autoSpaceDE/>
      <w:autoSpaceDN/>
      <w:adjustRightInd/>
      <w:spacing w:before="100" w:beforeAutospacing="1" w:after="100" w:afterAutospacing="1"/>
      <w:jc w:val="left"/>
    </w:pPr>
    <w:rPr>
      <w:rFonts w:ascii="Calibri" w:eastAsia="Times New Roman" w:hAnsi="Calibri" w:cs="Calibri"/>
      <w:sz w:val="16"/>
      <w:szCs w:val="16"/>
      <w:lang w:eastAsia="es-CO"/>
    </w:rPr>
  </w:style>
  <w:style w:type="paragraph" w:customStyle="1" w:styleId="font7">
    <w:name w:val="font7"/>
    <w:basedOn w:val="Normal"/>
    <w:rsid w:val="007569C4"/>
    <w:pPr>
      <w:autoSpaceDE/>
      <w:autoSpaceDN/>
      <w:adjustRightInd/>
      <w:spacing w:before="100" w:beforeAutospacing="1" w:after="100" w:afterAutospacing="1"/>
      <w:jc w:val="left"/>
    </w:pPr>
    <w:rPr>
      <w:rFonts w:ascii="Calibri" w:eastAsia="Times New Roman" w:hAnsi="Calibri" w:cs="Calibri"/>
      <w:sz w:val="20"/>
      <w:szCs w:val="20"/>
      <w:lang w:eastAsia="es-CO"/>
    </w:rPr>
  </w:style>
  <w:style w:type="paragraph" w:customStyle="1" w:styleId="xl65">
    <w:name w:val="xl65"/>
    <w:basedOn w:val="Normal"/>
    <w:rsid w:val="007569C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66">
    <w:name w:val="xl66"/>
    <w:basedOn w:val="Normal"/>
    <w:rsid w:val="007569C4"/>
    <w:pPr>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color w:val="auto"/>
      <w:sz w:val="24"/>
      <w:szCs w:val="24"/>
      <w:lang w:eastAsia="es-CO"/>
    </w:rPr>
  </w:style>
  <w:style w:type="paragraph" w:customStyle="1" w:styleId="xl67">
    <w:name w:val="xl67"/>
    <w:basedOn w:val="Normal"/>
    <w:rsid w:val="007569C4"/>
    <w:pPr>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68">
    <w:name w:val="xl68"/>
    <w:basedOn w:val="Normal"/>
    <w:rsid w:val="007569C4"/>
    <w:pPr>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69">
    <w:name w:val="xl69"/>
    <w:basedOn w:val="Normal"/>
    <w:rsid w:val="007569C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es-CO"/>
    </w:rPr>
  </w:style>
  <w:style w:type="paragraph" w:customStyle="1" w:styleId="xl70">
    <w:name w:val="xl70"/>
    <w:basedOn w:val="Normal"/>
    <w:rsid w:val="007569C4"/>
    <w:pPr>
      <w:pBdr>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71">
    <w:name w:val="xl71"/>
    <w:basedOn w:val="Normal"/>
    <w:rsid w:val="007569C4"/>
    <w:pPr>
      <w:pBdr>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72">
    <w:name w:val="xl72"/>
    <w:basedOn w:val="Normal"/>
    <w:rsid w:val="007569C4"/>
    <w:pPr>
      <w:pBdr>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color w:val="auto"/>
      <w:sz w:val="24"/>
      <w:szCs w:val="24"/>
      <w:lang w:eastAsia="es-CO"/>
    </w:rPr>
  </w:style>
  <w:style w:type="paragraph" w:customStyle="1" w:styleId="xl73">
    <w:name w:val="xl73"/>
    <w:basedOn w:val="Normal"/>
    <w:rsid w:val="007569C4"/>
    <w:pPr>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74">
    <w:name w:val="xl74"/>
    <w:basedOn w:val="Normal"/>
    <w:rsid w:val="007569C4"/>
    <w:pPr>
      <w:pBdr>
        <w:top w:val="single" w:sz="4" w:space="0" w:color="000000"/>
        <w:lef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75">
    <w:name w:val="xl75"/>
    <w:basedOn w:val="Normal"/>
    <w:rsid w:val="007569C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Times New Roman" w:eastAsia="Times New Roman" w:hAnsi="Times New Roman" w:cs="Times New Roman"/>
      <w:b/>
      <w:bCs/>
      <w:sz w:val="16"/>
      <w:szCs w:val="16"/>
      <w:lang w:eastAsia="es-CO"/>
    </w:rPr>
  </w:style>
  <w:style w:type="paragraph" w:customStyle="1" w:styleId="xl76">
    <w:name w:val="xl76"/>
    <w:basedOn w:val="Normal"/>
    <w:rsid w:val="007569C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20"/>
      <w:szCs w:val="20"/>
      <w:lang w:eastAsia="es-CO"/>
    </w:rPr>
  </w:style>
  <w:style w:type="paragraph" w:customStyle="1" w:styleId="xl77">
    <w:name w:val="xl77"/>
    <w:basedOn w:val="Normal"/>
    <w:rsid w:val="007569C4"/>
    <w:pPr>
      <w:autoSpaceDE/>
      <w:autoSpaceDN/>
      <w:adjustRightInd/>
      <w:spacing w:before="100" w:beforeAutospacing="1" w:after="100" w:afterAutospacing="1"/>
      <w:jc w:val="center"/>
    </w:pPr>
    <w:rPr>
      <w:rFonts w:ascii="Calibri" w:eastAsia="Times New Roman" w:hAnsi="Calibri" w:cs="Calibri"/>
      <w:b/>
      <w:bCs/>
      <w:sz w:val="16"/>
      <w:szCs w:val="16"/>
      <w:lang w:eastAsia="es-CO"/>
    </w:rPr>
  </w:style>
  <w:style w:type="paragraph" w:customStyle="1" w:styleId="xl78">
    <w:name w:val="xl78"/>
    <w:basedOn w:val="Normal"/>
    <w:rsid w:val="007569C4"/>
    <w:pPr>
      <w:pBdr>
        <w:top w:val="single" w:sz="8" w:space="0" w:color="000000"/>
        <w:left w:val="single" w:sz="8" w:space="0" w:color="000000"/>
        <w:right w:val="single" w:sz="8" w:space="0" w:color="000000"/>
      </w:pBdr>
      <w:shd w:val="clear" w:color="F2F2F2" w:fill="F2F2F2"/>
      <w:autoSpaceDE/>
      <w:autoSpaceDN/>
      <w:adjustRightInd/>
      <w:spacing w:before="100" w:beforeAutospacing="1" w:after="100" w:afterAutospacing="1"/>
      <w:jc w:val="center"/>
      <w:textAlignment w:val="center"/>
    </w:pPr>
    <w:rPr>
      <w:rFonts w:ascii="Times New Roman" w:eastAsia="Times New Roman" w:hAnsi="Times New Roman" w:cs="Times New Roman"/>
      <w:b/>
      <w:bCs/>
      <w:sz w:val="20"/>
      <w:szCs w:val="20"/>
      <w:lang w:eastAsia="es-CO"/>
    </w:rPr>
  </w:style>
  <w:style w:type="paragraph" w:customStyle="1" w:styleId="xl79">
    <w:name w:val="xl79"/>
    <w:basedOn w:val="Normal"/>
    <w:rsid w:val="007569C4"/>
    <w:pPr>
      <w:pBdr>
        <w:left w:val="single" w:sz="8" w:space="0" w:color="000000"/>
        <w:right w:val="single" w:sz="8" w:space="0" w:color="000000"/>
      </w:pBdr>
      <w:shd w:val="clear" w:color="F2F2F2" w:fill="F2F2F2"/>
      <w:autoSpaceDE/>
      <w:autoSpaceDN/>
      <w:adjustRightInd/>
      <w:spacing w:before="100" w:beforeAutospacing="1" w:after="100" w:afterAutospacing="1"/>
      <w:jc w:val="center"/>
      <w:textAlignment w:val="center"/>
    </w:pPr>
    <w:rPr>
      <w:rFonts w:ascii="Times New Roman" w:eastAsia="Times New Roman" w:hAnsi="Times New Roman" w:cs="Times New Roman"/>
      <w:b/>
      <w:bCs/>
      <w:sz w:val="20"/>
      <w:szCs w:val="20"/>
      <w:lang w:eastAsia="es-CO"/>
    </w:rPr>
  </w:style>
  <w:style w:type="paragraph" w:customStyle="1" w:styleId="xl80">
    <w:name w:val="xl80"/>
    <w:basedOn w:val="Normal"/>
    <w:rsid w:val="007569C4"/>
    <w:pPr>
      <w:pBdr>
        <w:left w:val="single" w:sz="8" w:space="0" w:color="000000"/>
        <w:bottom w:val="single" w:sz="8" w:space="0" w:color="000000"/>
        <w:right w:val="single" w:sz="8" w:space="0" w:color="000000"/>
      </w:pBdr>
      <w:shd w:val="clear" w:color="F2F2F2" w:fill="F2F2F2"/>
      <w:autoSpaceDE/>
      <w:autoSpaceDN/>
      <w:adjustRightInd/>
      <w:spacing w:before="100" w:beforeAutospacing="1" w:after="100" w:afterAutospacing="1"/>
      <w:jc w:val="center"/>
      <w:textAlignment w:val="center"/>
    </w:pPr>
    <w:rPr>
      <w:rFonts w:ascii="Times New Roman" w:eastAsia="Times New Roman" w:hAnsi="Times New Roman" w:cs="Times New Roman"/>
      <w:b/>
      <w:bCs/>
      <w:sz w:val="20"/>
      <w:szCs w:val="20"/>
      <w:lang w:eastAsia="es-CO"/>
    </w:rPr>
  </w:style>
  <w:style w:type="paragraph" w:customStyle="1" w:styleId="xl81">
    <w:name w:val="xl81"/>
    <w:basedOn w:val="Normal"/>
    <w:rsid w:val="007569C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82">
    <w:name w:val="xl82"/>
    <w:basedOn w:val="Normal"/>
    <w:rsid w:val="007569C4"/>
    <w:pPr>
      <w:pBdr>
        <w:top w:val="single" w:sz="8" w:space="0" w:color="auto"/>
        <w:right w:val="single" w:sz="8" w:space="0" w:color="auto"/>
      </w:pBdr>
      <w:shd w:val="clear" w:color="FF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color w:val="auto"/>
      <w:sz w:val="20"/>
      <w:szCs w:val="20"/>
      <w:lang w:eastAsia="es-CO"/>
    </w:rPr>
  </w:style>
  <w:style w:type="paragraph" w:customStyle="1" w:styleId="xl83">
    <w:name w:val="xl83"/>
    <w:basedOn w:val="Normal"/>
    <w:rsid w:val="007569C4"/>
    <w:pPr>
      <w:pBdr>
        <w:right w:val="single" w:sz="8" w:space="0" w:color="auto"/>
      </w:pBdr>
      <w:shd w:val="clear" w:color="FF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color w:val="auto"/>
      <w:sz w:val="20"/>
      <w:szCs w:val="20"/>
      <w:lang w:eastAsia="es-CO"/>
    </w:rPr>
  </w:style>
  <w:style w:type="paragraph" w:customStyle="1" w:styleId="xl84">
    <w:name w:val="xl84"/>
    <w:basedOn w:val="Normal"/>
    <w:rsid w:val="007569C4"/>
    <w:pPr>
      <w:pBdr>
        <w:bottom w:val="single" w:sz="8" w:space="0" w:color="auto"/>
        <w:right w:val="single" w:sz="8" w:space="0" w:color="auto"/>
      </w:pBdr>
      <w:shd w:val="clear" w:color="FF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color w:val="auto"/>
      <w:sz w:val="20"/>
      <w:szCs w:val="20"/>
      <w:lang w:eastAsia="es-CO"/>
    </w:rPr>
  </w:style>
  <w:style w:type="paragraph" w:customStyle="1" w:styleId="xl85">
    <w:name w:val="xl85"/>
    <w:basedOn w:val="Normal"/>
    <w:rsid w:val="007569C4"/>
    <w:pPr>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es-CO"/>
    </w:rPr>
  </w:style>
  <w:style w:type="paragraph" w:customStyle="1" w:styleId="xl86">
    <w:name w:val="xl86"/>
    <w:basedOn w:val="Normal"/>
    <w:rsid w:val="007569C4"/>
    <w:pPr>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es-CO"/>
    </w:rPr>
  </w:style>
  <w:style w:type="paragraph" w:customStyle="1" w:styleId="xl87">
    <w:name w:val="xl87"/>
    <w:basedOn w:val="Normal"/>
    <w:rsid w:val="007569C4"/>
    <w:pPr>
      <w:pBdr>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es-CO"/>
    </w:rPr>
  </w:style>
  <w:style w:type="paragraph" w:customStyle="1" w:styleId="xl88">
    <w:name w:val="xl88"/>
    <w:basedOn w:val="Normal"/>
    <w:rsid w:val="007569C4"/>
    <w:pPr>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89">
    <w:name w:val="xl89"/>
    <w:basedOn w:val="Normal"/>
    <w:rsid w:val="007569C4"/>
    <w:pPr>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90">
    <w:name w:val="xl90"/>
    <w:basedOn w:val="Normal"/>
    <w:rsid w:val="007569C4"/>
    <w:pPr>
      <w:pBdr>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91">
    <w:name w:val="xl91"/>
    <w:basedOn w:val="Normal"/>
    <w:rsid w:val="007569C4"/>
    <w:pPr>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92">
    <w:name w:val="xl92"/>
    <w:basedOn w:val="Normal"/>
    <w:rsid w:val="007569C4"/>
    <w:pPr>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93">
    <w:name w:val="xl93"/>
    <w:basedOn w:val="Normal"/>
    <w:rsid w:val="007569C4"/>
    <w:pPr>
      <w:pBdr>
        <w:left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paragraph" w:customStyle="1" w:styleId="xl94">
    <w:name w:val="xl94"/>
    <w:basedOn w:val="Normal"/>
    <w:rsid w:val="007569C4"/>
    <w:pPr>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lang w:eastAsia="es-CO"/>
    </w:rPr>
  </w:style>
  <w:style w:type="table" w:styleId="Tablaconcuadrculaclara">
    <w:name w:val="Grid Table Light"/>
    <w:basedOn w:val="Tablanormal"/>
    <w:uiPriority w:val="40"/>
    <w:rsid w:val="001F3A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9A3F21"/>
  </w:style>
  <w:style w:type="paragraph" w:customStyle="1" w:styleId="paragraph">
    <w:name w:val="paragraph"/>
    <w:basedOn w:val="Normal"/>
    <w:rsid w:val="009A3F21"/>
    <w:pPr>
      <w:autoSpaceDE/>
      <w:autoSpaceDN/>
      <w:adjustRightInd/>
      <w:spacing w:before="100" w:beforeAutospacing="1" w:after="100" w:afterAutospacing="1"/>
      <w:jc w:val="left"/>
    </w:pPr>
    <w:rPr>
      <w:rFonts w:ascii="Times New Roman" w:eastAsia="Times New Roman" w:hAnsi="Times New Roman" w:cs="Times New Roman"/>
      <w:color w:val="auto"/>
      <w:sz w:val="24"/>
      <w:szCs w:val="24"/>
      <w:lang w:eastAsia="es-ES_tradnl"/>
    </w:rPr>
  </w:style>
  <w:style w:type="table" w:styleId="Tablaconcuadrcula4-nfasis2">
    <w:name w:val="Grid Table 4 Accent 2"/>
    <w:basedOn w:val="Tablanormal"/>
    <w:uiPriority w:val="49"/>
    <w:rsid w:val="000C735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overflow-hidden">
    <w:name w:val="overflow-hidden"/>
    <w:basedOn w:val="Fuentedeprrafopredeter"/>
    <w:rsid w:val="008F593A"/>
  </w:style>
  <w:style w:type="table" w:styleId="Tablaconcuadrcula4-nfasis5">
    <w:name w:val="Grid Table 4 Accent 5"/>
    <w:basedOn w:val="Tablanormal"/>
    <w:uiPriority w:val="49"/>
    <w:rsid w:val="00AD435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5oscura-nfasis1">
    <w:name w:val="Grid Table 5 Dark Accent 1"/>
    <w:basedOn w:val="Tablanormal"/>
    <w:uiPriority w:val="50"/>
    <w:rsid w:val="00AD43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4-nfasis1">
    <w:name w:val="Grid Table 4 Accent 1"/>
    <w:basedOn w:val="Tablanormal"/>
    <w:uiPriority w:val="49"/>
    <w:rsid w:val="00AD43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501446">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36654780">
      <w:bodyDiv w:val="1"/>
      <w:marLeft w:val="0"/>
      <w:marRight w:val="0"/>
      <w:marTop w:val="0"/>
      <w:marBottom w:val="0"/>
      <w:divBdr>
        <w:top w:val="none" w:sz="0" w:space="0" w:color="auto"/>
        <w:left w:val="none" w:sz="0" w:space="0" w:color="auto"/>
        <w:bottom w:val="none" w:sz="0" w:space="0" w:color="auto"/>
        <w:right w:val="none" w:sz="0" w:space="0" w:color="auto"/>
      </w:divBdr>
    </w:div>
    <w:div w:id="140268441">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14052150">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36090012">
      <w:bodyDiv w:val="1"/>
      <w:marLeft w:val="0"/>
      <w:marRight w:val="0"/>
      <w:marTop w:val="0"/>
      <w:marBottom w:val="0"/>
      <w:divBdr>
        <w:top w:val="none" w:sz="0" w:space="0" w:color="auto"/>
        <w:left w:val="none" w:sz="0" w:space="0" w:color="auto"/>
        <w:bottom w:val="none" w:sz="0" w:space="0" w:color="auto"/>
        <w:right w:val="none" w:sz="0" w:space="0" w:color="auto"/>
      </w:divBdr>
    </w:div>
    <w:div w:id="268859294">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83969900">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25282271">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374813407">
      <w:bodyDiv w:val="1"/>
      <w:marLeft w:val="0"/>
      <w:marRight w:val="0"/>
      <w:marTop w:val="0"/>
      <w:marBottom w:val="0"/>
      <w:divBdr>
        <w:top w:val="none" w:sz="0" w:space="0" w:color="auto"/>
        <w:left w:val="none" w:sz="0" w:space="0" w:color="auto"/>
        <w:bottom w:val="none" w:sz="0" w:space="0" w:color="auto"/>
        <w:right w:val="none" w:sz="0" w:space="0" w:color="auto"/>
      </w:divBdr>
    </w:div>
    <w:div w:id="378820128">
      <w:bodyDiv w:val="1"/>
      <w:marLeft w:val="0"/>
      <w:marRight w:val="0"/>
      <w:marTop w:val="0"/>
      <w:marBottom w:val="0"/>
      <w:divBdr>
        <w:top w:val="none" w:sz="0" w:space="0" w:color="auto"/>
        <w:left w:val="none" w:sz="0" w:space="0" w:color="auto"/>
        <w:bottom w:val="none" w:sz="0" w:space="0" w:color="auto"/>
        <w:right w:val="none" w:sz="0" w:space="0" w:color="auto"/>
      </w:divBdr>
    </w:div>
    <w:div w:id="401105222">
      <w:bodyDiv w:val="1"/>
      <w:marLeft w:val="0"/>
      <w:marRight w:val="0"/>
      <w:marTop w:val="0"/>
      <w:marBottom w:val="0"/>
      <w:divBdr>
        <w:top w:val="none" w:sz="0" w:space="0" w:color="auto"/>
        <w:left w:val="none" w:sz="0" w:space="0" w:color="auto"/>
        <w:bottom w:val="none" w:sz="0" w:space="0" w:color="auto"/>
        <w:right w:val="none" w:sz="0" w:space="0" w:color="auto"/>
      </w:divBdr>
      <w:divsChild>
        <w:div w:id="1172377658">
          <w:marLeft w:val="547"/>
          <w:marRight w:val="0"/>
          <w:marTop w:val="0"/>
          <w:marBottom w:val="0"/>
          <w:divBdr>
            <w:top w:val="none" w:sz="0" w:space="0" w:color="auto"/>
            <w:left w:val="none" w:sz="0" w:space="0" w:color="auto"/>
            <w:bottom w:val="none" w:sz="0" w:space="0" w:color="auto"/>
            <w:right w:val="none" w:sz="0" w:space="0" w:color="auto"/>
          </w:divBdr>
        </w:div>
        <w:div w:id="225457103">
          <w:marLeft w:val="547"/>
          <w:marRight w:val="0"/>
          <w:marTop w:val="0"/>
          <w:marBottom w:val="0"/>
          <w:divBdr>
            <w:top w:val="none" w:sz="0" w:space="0" w:color="auto"/>
            <w:left w:val="none" w:sz="0" w:space="0" w:color="auto"/>
            <w:bottom w:val="none" w:sz="0" w:space="0" w:color="auto"/>
            <w:right w:val="none" w:sz="0" w:space="0" w:color="auto"/>
          </w:divBdr>
        </w:div>
        <w:div w:id="1209688912">
          <w:marLeft w:val="547"/>
          <w:marRight w:val="0"/>
          <w:marTop w:val="0"/>
          <w:marBottom w:val="0"/>
          <w:divBdr>
            <w:top w:val="none" w:sz="0" w:space="0" w:color="auto"/>
            <w:left w:val="none" w:sz="0" w:space="0" w:color="auto"/>
            <w:bottom w:val="none" w:sz="0" w:space="0" w:color="auto"/>
            <w:right w:val="none" w:sz="0" w:space="0" w:color="auto"/>
          </w:divBdr>
        </w:div>
        <w:div w:id="819200202">
          <w:marLeft w:val="547"/>
          <w:marRight w:val="0"/>
          <w:marTop w:val="0"/>
          <w:marBottom w:val="0"/>
          <w:divBdr>
            <w:top w:val="none" w:sz="0" w:space="0" w:color="auto"/>
            <w:left w:val="none" w:sz="0" w:space="0" w:color="auto"/>
            <w:bottom w:val="none" w:sz="0" w:space="0" w:color="auto"/>
            <w:right w:val="none" w:sz="0" w:space="0" w:color="auto"/>
          </w:divBdr>
        </w:div>
        <w:div w:id="41487928">
          <w:marLeft w:val="547"/>
          <w:marRight w:val="0"/>
          <w:marTop w:val="0"/>
          <w:marBottom w:val="0"/>
          <w:divBdr>
            <w:top w:val="none" w:sz="0" w:space="0" w:color="auto"/>
            <w:left w:val="none" w:sz="0" w:space="0" w:color="auto"/>
            <w:bottom w:val="none" w:sz="0" w:space="0" w:color="auto"/>
            <w:right w:val="none" w:sz="0" w:space="0" w:color="auto"/>
          </w:divBdr>
        </w:div>
        <w:div w:id="55709874">
          <w:marLeft w:val="547"/>
          <w:marRight w:val="0"/>
          <w:marTop w:val="0"/>
          <w:marBottom w:val="160"/>
          <w:divBdr>
            <w:top w:val="none" w:sz="0" w:space="0" w:color="auto"/>
            <w:left w:val="none" w:sz="0" w:space="0" w:color="auto"/>
            <w:bottom w:val="none" w:sz="0" w:space="0" w:color="auto"/>
            <w:right w:val="none" w:sz="0" w:space="0" w:color="auto"/>
          </w:divBdr>
        </w:div>
      </w:divsChild>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75221180">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26989503">
      <w:bodyDiv w:val="1"/>
      <w:marLeft w:val="0"/>
      <w:marRight w:val="0"/>
      <w:marTop w:val="0"/>
      <w:marBottom w:val="0"/>
      <w:divBdr>
        <w:top w:val="none" w:sz="0" w:space="0" w:color="auto"/>
        <w:left w:val="none" w:sz="0" w:space="0" w:color="auto"/>
        <w:bottom w:val="none" w:sz="0" w:space="0" w:color="auto"/>
        <w:right w:val="none" w:sz="0" w:space="0" w:color="auto"/>
      </w:divBdr>
    </w:div>
    <w:div w:id="545486974">
      <w:bodyDiv w:val="1"/>
      <w:marLeft w:val="0"/>
      <w:marRight w:val="0"/>
      <w:marTop w:val="0"/>
      <w:marBottom w:val="0"/>
      <w:divBdr>
        <w:top w:val="none" w:sz="0" w:space="0" w:color="auto"/>
        <w:left w:val="none" w:sz="0" w:space="0" w:color="auto"/>
        <w:bottom w:val="none" w:sz="0" w:space="0" w:color="auto"/>
        <w:right w:val="none" w:sz="0" w:space="0" w:color="auto"/>
      </w:divBdr>
    </w:div>
    <w:div w:id="546992566">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16522967">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3972599">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6905976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3744621">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17190929">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886916357">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246465">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3639316">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298954311">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53647147">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7845992">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53736277">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7661238">
      <w:bodyDiv w:val="1"/>
      <w:marLeft w:val="0"/>
      <w:marRight w:val="0"/>
      <w:marTop w:val="0"/>
      <w:marBottom w:val="0"/>
      <w:divBdr>
        <w:top w:val="none" w:sz="0" w:space="0" w:color="auto"/>
        <w:left w:val="none" w:sz="0" w:space="0" w:color="auto"/>
        <w:bottom w:val="none" w:sz="0" w:space="0" w:color="auto"/>
        <w:right w:val="none" w:sz="0" w:space="0" w:color="auto"/>
      </w:divBdr>
      <w:divsChild>
        <w:div w:id="1748304844">
          <w:marLeft w:val="0"/>
          <w:marRight w:val="0"/>
          <w:marTop w:val="0"/>
          <w:marBottom w:val="0"/>
          <w:divBdr>
            <w:top w:val="none" w:sz="0" w:space="0" w:color="auto"/>
            <w:left w:val="none" w:sz="0" w:space="0" w:color="auto"/>
            <w:bottom w:val="none" w:sz="0" w:space="0" w:color="auto"/>
            <w:right w:val="none" w:sz="0" w:space="0" w:color="auto"/>
          </w:divBdr>
          <w:divsChild>
            <w:div w:id="1657689921">
              <w:marLeft w:val="0"/>
              <w:marRight w:val="0"/>
              <w:marTop w:val="0"/>
              <w:marBottom w:val="0"/>
              <w:divBdr>
                <w:top w:val="none" w:sz="0" w:space="0" w:color="auto"/>
                <w:left w:val="none" w:sz="0" w:space="0" w:color="auto"/>
                <w:bottom w:val="none" w:sz="0" w:space="0" w:color="auto"/>
                <w:right w:val="none" w:sz="0" w:space="0" w:color="auto"/>
              </w:divBdr>
              <w:divsChild>
                <w:div w:id="245849774">
                  <w:marLeft w:val="0"/>
                  <w:marRight w:val="0"/>
                  <w:marTop w:val="0"/>
                  <w:marBottom w:val="0"/>
                  <w:divBdr>
                    <w:top w:val="none" w:sz="0" w:space="0" w:color="auto"/>
                    <w:left w:val="none" w:sz="0" w:space="0" w:color="auto"/>
                    <w:bottom w:val="none" w:sz="0" w:space="0" w:color="auto"/>
                    <w:right w:val="none" w:sz="0" w:space="0" w:color="auto"/>
                  </w:divBdr>
                  <w:divsChild>
                    <w:div w:id="1213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0778">
          <w:marLeft w:val="0"/>
          <w:marRight w:val="0"/>
          <w:marTop w:val="0"/>
          <w:marBottom w:val="0"/>
          <w:divBdr>
            <w:top w:val="none" w:sz="0" w:space="0" w:color="auto"/>
            <w:left w:val="none" w:sz="0" w:space="0" w:color="auto"/>
            <w:bottom w:val="none" w:sz="0" w:space="0" w:color="auto"/>
            <w:right w:val="none" w:sz="0" w:space="0" w:color="auto"/>
          </w:divBdr>
          <w:divsChild>
            <w:div w:id="2140563768">
              <w:marLeft w:val="0"/>
              <w:marRight w:val="0"/>
              <w:marTop w:val="0"/>
              <w:marBottom w:val="0"/>
              <w:divBdr>
                <w:top w:val="none" w:sz="0" w:space="0" w:color="auto"/>
                <w:left w:val="none" w:sz="0" w:space="0" w:color="auto"/>
                <w:bottom w:val="none" w:sz="0" w:space="0" w:color="auto"/>
                <w:right w:val="none" w:sz="0" w:space="0" w:color="auto"/>
              </w:divBdr>
              <w:divsChild>
                <w:div w:id="494803289">
                  <w:marLeft w:val="0"/>
                  <w:marRight w:val="0"/>
                  <w:marTop w:val="0"/>
                  <w:marBottom w:val="0"/>
                  <w:divBdr>
                    <w:top w:val="none" w:sz="0" w:space="0" w:color="auto"/>
                    <w:left w:val="none" w:sz="0" w:space="0" w:color="auto"/>
                    <w:bottom w:val="none" w:sz="0" w:space="0" w:color="auto"/>
                    <w:right w:val="none" w:sz="0" w:space="0" w:color="auto"/>
                  </w:divBdr>
                  <w:divsChild>
                    <w:div w:id="8670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1657933">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49172837">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2932645">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896743081">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52589231">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55230604">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079017576">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3BC64699EAB740B953EF9B73E425DF" ma:contentTypeVersion="4" ma:contentTypeDescription="Crear nuevo documento." ma:contentTypeScope="" ma:versionID="8582be57a208805a5e9caf04a75358db">
  <xsd:schema xmlns:xsd="http://www.w3.org/2001/XMLSchema" xmlns:xs="http://www.w3.org/2001/XMLSchema" xmlns:p="http://schemas.microsoft.com/office/2006/metadata/properties" xmlns:ns2="82f8fa2e-d933-4c16-ad91-f61980abd9ec" targetNamespace="http://schemas.microsoft.com/office/2006/metadata/properties" ma:root="true" ma:fieldsID="53ba6b6ee1e2e6eefe0164fc2d91d484" ns2:_="">
    <xsd:import namespace="82f8fa2e-d933-4c16-ad91-f61980abd9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8fa2e-d933-4c16-ad91-f61980ab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3.xml><?xml version="1.0" encoding="utf-8"?>
<ds:datastoreItem xmlns:ds="http://schemas.openxmlformats.org/officeDocument/2006/customXml" ds:itemID="{201C0E7A-8FAB-43FA-ACD9-49E010D23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8fa2e-d933-4c16-ad91-f61980abd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6F874-42C3-4E37-ADAB-61E4537D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0</TotalTime>
  <Pages>19</Pages>
  <Words>4987</Words>
  <Characters>27432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Sandra Milena Bernal Salazar</cp:lastModifiedBy>
  <cp:revision>2</cp:revision>
  <cp:lastPrinted>2025-01-27T17:39:00Z</cp:lastPrinted>
  <dcterms:created xsi:type="dcterms:W3CDTF">2025-01-30T14:44:00Z</dcterms:created>
  <dcterms:modified xsi:type="dcterms:W3CDTF">2025-01-30T14:44:00Z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0x0101005C3BC64699EAB740B953EF9B73E425DF</vt:lpwstr>
  </property>
</Properties>
</file>