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77E9" w:rsidRDefault="001A3252" w:rsidP="00D70D02">
      <w:pPr>
        <w:rPr>
          <w:noProof/>
        </w:rPr>
      </w:pPr>
      <w:r w:rsidRPr="004C4F9C">
        <w:rPr>
          <w:noProof/>
          <w:lang w:val="es-CO" w:eastAsia="es-CO"/>
        </w:rPr>
        <w:drawing>
          <wp:anchor distT="0" distB="0" distL="114300" distR="114300" simplePos="0" relativeHeight="251657214" behindDoc="0" locked="0" layoutInCell="1" allowOverlap="1" wp14:anchorId="2F90389A" wp14:editId="4AD84B07">
            <wp:simplePos x="0" y="0"/>
            <wp:positionH relativeFrom="page">
              <wp:posOffset>9525</wp:posOffset>
            </wp:positionH>
            <wp:positionV relativeFrom="paragraph">
              <wp:posOffset>-883920</wp:posOffset>
            </wp:positionV>
            <wp:extent cx="8196593" cy="6810375"/>
            <wp:effectExtent l="0" t="0" r="0" b="0"/>
            <wp:wrapNone/>
            <wp:docPr id="14" name="Imagen 14" descr="C:\Users\jgaviriam\Documents\Información 2019\Fotos Nueva Sede\IMG_20190426_083032_resized_20190426_0834562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gaviriam\Documents\Información 2019\Fotos Nueva Sede\IMG_20190426_083032_resized_20190426_083456296.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19851" b="18283"/>
                    <a:stretch/>
                  </pic:blipFill>
                  <pic:spPr bwMode="auto">
                    <a:xfrm>
                      <a:off x="0" y="0"/>
                      <a:ext cx="8196593" cy="68103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E38C2">
        <w:rPr>
          <w:noProof/>
          <w:lang w:eastAsia="es-ES"/>
        </w:rPr>
        <mc:AlternateContent>
          <mc:Choice Requires="wps">
            <w:drawing>
              <wp:anchor distT="0" distB="0" distL="114300" distR="114300" simplePos="0" relativeHeight="251658239" behindDoc="0" locked="0" layoutInCell="1" allowOverlap="1" wp14:anchorId="396B52B8" wp14:editId="65512DFD">
                <wp:simplePos x="0" y="0"/>
                <wp:positionH relativeFrom="column">
                  <wp:posOffset>-629920</wp:posOffset>
                </wp:positionH>
                <wp:positionV relativeFrom="paragraph">
                  <wp:posOffset>-417195</wp:posOffset>
                </wp:positionV>
                <wp:extent cx="4065270" cy="8648700"/>
                <wp:effectExtent l="0" t="0" r="0" b="0"/>
                <wp:wrapNone/>
                <wp:docPr id="15" name="Rectángulo 15"/>
                <wp:cNvGraphicFramePr/>
                <a:graphic xmlns:a="http://schemas.openxmlformats.org/drawingml/2006/main">
                  <a:graphicData uri="http://schemas.microsoft.com/office/word/2010/wordprocessingShape">
                    <wps:wsp>
                      <wps:cNvSpPr/>
                      <wps:spPr>
                        <a:xfrm>
                          <a:off x="0" y="0"/>
                          <a:ext cx="4065270" cy="864870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772BCB" id="Rectángulo 15" o:spid="_x0000_s1026" style="position:absolute;margin-left:-49.6pt;margin-top:-32.85pt;width:320.1pt;height:681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" fillcolor="white [3201]" stroked="f" strokeweight="2pt"/>
            </w:pict>
          </mc:Fallback>
        </mc:AlternateContent>
      </w:r>
      <w:r w:rsidR="0083390B" w:rsidRPr="000F42D7">
        <w:rPr>
          <w:rFonts w:cs="Calibri"/>
          <w:noProof/>
          <w:lang w:eastAsia="es-ES"/>
        </w:rPr>
        <w:drawing>
          <wp:anchor distT="0" distB="0" distL="114300" distR="114300" simplePos="0" relativeHeight="251672576" behindDoc="0" locked="0" layoutInCell="1" allowOverlap="1" wp14:anchorId="2A82EFEC" wp14:editId="7C3B02B4">
            <wp:simplePos x="0" y="0"/>
            <wp:positionH relativeFrom="column">
              <wp:posOffset>-289560</wp:posOffset>
            </wp:positionH>
            <wp:positionV relativeFrom="paragraph">
              <wp:posOffset>0</wp:posOffset>
            </wp:positionV>
            <wp:extent cx="3352800" cy="832485"/>
            <wp:effectExtent l="0" t="0" r="0" b="571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52800" cy="832485"/>
                    </a:xfrm>
                    <a:prstGeom prst="rect">
                      <a:avLst/>
                    </a:prstGeom>
                    <a:noFill/>
                  </pic:spPr>
                </pic:pic>
              </a:graphicData>
            </a:graphic>
            <wp14:sizeRelH relativeFrom="margin">
              <wp14:pctWidth>0</wp14:pctWidth>
            </wp14:sizeRelH>
            <wp14:sizeRelV relativeFrom="margin">
              <wp14:pctHeight>0</wp14:pctHeight>
            </wp14:sizeRelV>
          </wp:anchor>
        </w:drawing>
      </w:r>
      <w:r w:rsidR="0083390B" w:rsidRPr="00A60C0D">
        <w:rPr>
          <w:noProof/>
          <w:lang w:eastAsia="es-ES"/>
        </w:rPr>
        <w:drawing>
          <wp:anchor distT="0" distB="0" distL="114300" distR="114300" simplePos="0" relativeHeight="251668480" behindDoc="1" locked="0" layoutInCell="1" allowOverlap="1" wp14:anchorId="50852E6A">
            <wp:simplePos x="0" y="0"/>
            <wp:positionH relativeFrom="page">
              <wp:posOffset>4610100</wp:posOffset>
            </wp:positionH>
            <wp:positionV relativeFrom="paragraph">
              <wp:posOffset>7600950</wp:posOffset>
            </wp:positionV>
            <wp:extent cx="3086100" cy="654804"/>
            <wp:effectExtent l="0" t="0" r="0" b="0"/>
            <wp:wrapTight wrapText="bothSides">
              <wp:wrapPolygon edited="0">
                <wp:start x="0" y="0"/>
                <wp:lineTo x="0" y="20741"/>
                <wp:lineTo x="21467" y="20741"/>
                <wp:lineTo x="21467" y="0"/>
                <wp:lineTo x="0" y="0"/>
              </wp:wrapPolygon>
            </wp:wrapTight>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86100" cy="654804"/>
                    </a:xfrm>
                    <a:prstGeom prst="rect">
                      <a:avLst/>
                    </a:prstGeom>
                  </pic:spPr>
                </pic:pic>
              </a:graphicData>
            </a:graphic>
            <wp14:sizeRelH relativeFrom="page">
              <wp14:pctWidth>0</wp14:pctWidth>
            </wp14:sizeRelH>
            <wp14:sizeRelV relativeFrom="page">
              <wp14:pctHeight>0</wp14:pctHeight>
            </wp14:sizeRelV>
          </wp:anchor>
        </w:drawing>
      </w:r>
      <w:r w:rsidR="0083390B">
        <w:rPr>
          <w:noProof/>
          <w:lang w:eastAsia="es-ES"/>
        </w:rPr>
        <mc:AlternateContent>
          <mc:Choice Requires="wps">
            <w:drawing>
              <wp:anchor distT="0" distB="0" distL="114300" distR="114300" simplePos="0" relativeHeight="251659264" behindDoc="1" locked="0" layoutInCell="1" allowOverlap="1" wp14:anchorId="69641541" wp14:editId="4C5C54D3">
                <wp:simplePos x="0" y="0"/>
                <wp:positionH relativeFrom="page">
                  <wp:align>left</wp:align>
                </wp:positionH>
                <wp:positionV relativeFrom="page">
                  <wp:posOffset>6559550</wp:posOffset>
                </wp:positionV>
                <wp:extent cx="7760970" cy="4019550"/>
                <wp:effectExtent l="0" t="0" r="0" b="0"/>
                <wp:wrapNone/>
                <wp:docPr id="2" name="Rectángulo 2" descr="rectángulo de color"/>
                <wp:cNvGraphicFramePr/>
                <a:graphic xmlns:a="http://schemas.openxmlformats.org/drawingml/2006/main">
                  <a:graphicData uri="http://schemas.microsoft.com/office/word/2010/wordprocessingShape">
                    <wps:wsp>
                      <wps:cNvSpPr/>
                      <wps:spPr>
                        <a:xfrm>
                          <a:off x="0" y="0"/>
                          <a:ext cx="7760970" cy="401955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797B1F" id="Rectángulo 2" o:spid="_x0000_s1026" alt="rectángulo de color" style="position:absolute;margin-left:0;margin-top:516.5pt;width:611.1pt;height:316.5pt;z-index:-251657216;visibility:visible;mso-wrap-style:square;mso-height-percent:0;mso-wrap-distance-left:9pt;mso-wrap-distance-top:0;mso-wrap-distance-right:9pt;mso-wrap-distance-bottom:0;mso-position-horizontal:left;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" fillcolor="#0070c0" stroked="f" strokeweight="2pt">
                <w10:wrap anchorx="page" anchory="page"/>
              </v:rect>
            </w:pict>
          </mc:Fallback>
        </mc:AlternateContent>
      </w:r>
      <w:r w:rsidR="00A60C0D">
        <w:rPr>
          <w:noProof/>
          <w:lang w:eastAsia="es-ES"/>
        </w:rPr>
        <mc:AlternateContent>
          <mc:Choice Requires="wps">
            <w:drawing>
              <wp:anchor distT="0" distB="0" distL="114300" distR="114300" simplePos="0" relativeHeight="251667456" behindDoc="0" locked="0" layoutInCell="1" allowOverlap="1" wp14:anchorId="705DEF44" wp14:editId="5EB0EA81">
                <wp:simplePos x="0" y="0"/>
                <wp:positionH relativeFrom="column">
                  <wp:posOffset>-746760</wp:posOffset>
                </wp:positionH>
                <wp:positionV relativeFrom="paragraph">
                  <wp:posOffset>-940435</wp:posOffset>
                </wp:positionV>
                <wp:extent cx="128592" cy="10048875"/>
                <wp:effectExtent l="0" t="0" r="0" b="0"/>
                <wp:wrapNone/>
                <wp:docPr id="10" name="Rectangle 366" descr="Light vertic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92" cy="10048875"/>
                        </a:xfrm>
                        <a:prstGeom prst="rect">
                          <a:avLst/>
                        </a:prstGeom>
                        <a:pattFill prst="ltVert">
                          <a:fgClr>
                            <a:srgbClr val="1B8BD4">
                              <a:alpha val="80000"/>
                            </a:srgbClr>
                          </a:fgClr>
                          <a:bgClr>
                            <a:srgbClr val="FFFFFF">
                              <a:alpha val="80000"/>
                            </a:srgbClr>
                          </a:bgClr>
                        </a:patt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FFFFFF"/>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53882" dir="2700000" algn="ctr" rotWithShape="0">
                                  <a:srgbClr val="D8D8D8"/>
                                </a:outerShdw>
                              </a:effectLst>
                            </a14:hiddenEffects>
                          </a:ext>
                        </a:extLst>
                      </wps:spPr>
                      <wps:bodyPr rot="0" vert="horz" wrap="square" lIns="91440" tIns="45720" rIns="91440" bIns="45720" anchor="ctr" anchorCtr="0" upright="1">
                        <a:noAutofit/>
                      </wps:bodyPr>
                    </wps:wsp>
                  </a:graphicData>
                </a:graphic>
              </wp:anchor>
            </w:drawing>
          </mc:Choice>
          <mc:Fallback>
            <w:pict>
              <v:rect w14:anchorId="5602D1F3" id="Rectangle 366" o:spid="_x0000_s1026" alt="Light vertical" style="position:absolute;margin-left:-58.8pt;margin-top:-74.05pt;width:10.15pt;height:791.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" fillcolor="#1b8bd4" stroked="f">
                <v:fill r:id="rId12" o:title="" opacity="52428f" o:opacity2="52428f" type="pattern"/>
              </v:rect>
            </w:pict>
          </mc:Fallback>
        </mc:AlternateContent>
      </w:r>
    </w:p>
    <w:p w:rsidR="0054436C" w:rsidRDefault="0054436C">
      <w:pPr>
        <w:spacing w:after="200"/>
        <w:rPr>
          <w:noProof/>
          <w:lang w:bidi="es-ES"/>
        </w:rPr>
        <w:sectPr w:rsidR="0054436C" w:rsidSect="0054436C">
          <w:headerReference w:type="default" r:id="rId13"/>
          <w:footerReference w:type="even" r:id="rId14"/>
          <w:footerReference w:type="default" r:id="rId15"/>
          <w:pgSz w:w="12240" w:h="15840"/>
          <w:pgMar w:top="1417" w:right="1700" w:bottom="1417" w:left="1701" w:header="708" w:footer="708" w:gutter="0"/>
          <w:cols w:space="708"/>
          <w:titlePg/>
          <w:docGrid w:linePitch="360"/>
        </w:sectPr>
      </w:pPr>
    </w:p>
    <w:p w:rsidR="00D077E9" w:rsidRDefault="00EB65D3">
      <w:pPr>
        <w:spacing w:after="200"/>
        <w:rPr>
          <w:noProof/>
        </w:rPr>
      </w:pPr>
      <w:r>
        <w:rPr>
          <w:noProof/>
          <w:lang w:eastAsia="es-ES"/>
        </w:rPr>
        <mc:AlternateContent>
          <mc:Choice Requires="wps">
            <w:drawing>
              <wp:anchor distT="45720" distB="45720" distL="114300" distR="114300" simplePos="0" relativeHeight="251755520" behindDoc="0" locked="0" layoutInCell="1" allowOverlap="1">
                <wp:simplePos x="0" y="0"/>
                <wp:positionH relativeFrom="column">
                  <wp:posOffset>315595</wp:posOffset>
                </wp:positionH>
                <wp:positionV relativeFrom="paragraph">
                  <wp:posOffset>5133975</wp:posOffset>
                </wp:positionV>
                <wp:extent cx="2360930" cy="1404620"/>
                <wp:effectExtent l="0" t="0" r="3175" b="8255"/>
                <wp:wrapSquare wrapText="bothSides"/>
                <wp:docPr id="3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B41F7C" w:rsidRPr="00EB65D3" w:rsidRDefault="00EB65D3" w:rsidP="00EB65D3">
                            <w:pPr>
                              <w:jc w:val="center"/>
                              <w:rPr>
                                <w:rFonts w:ascii="Arial Narrow" w:hAnsi="Arial Narrow"/>
                                <w:lang w:val="es-CO"/>
                              </w:rPr>
                            </w:pPr>
                            <w:r>
                              <w:rPr>
                                <w:rFonts w:ascii="Arial Narrow" w:hAnsi="Arial Narrow"/>
                                <w:lang w:val="es-CO"/>
                              </w:rPr>
                              <w:t xml:space="preserve">Versión 2, </w:t>
                            </w:r>
                            <w:proofErr w:type="gramStart"/>
                            <w:r>
                              <w:rPr>
                                <w:rFonts w:ascii="Arial Narrow" w:hAnsi="Arial Narrow"/>
                                <w:lang w:val="es-CO"/>
                              </w:rPr>
                              <w:t>Febrero</w:t>
                            </w:r>
                            <w:proofErr w:type="gramEnd"/>
                            <w:r>
                              <w:rPr>
                                <w:rFonts w:ascii="Arial Narrow" w:hAnsi="Arial Narrow"/>
                                <w:lang w:val="es-CO"/>
                              </w:rPr>
                              <w:t xml:space="preserve"> 2020</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4.85pt;margin-top:404.25pt;width:185.9pt;height:110.6pt;z-index:25175552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" stroked="f">
                <v:textbox style="mso-fit-shape-to-text:t">
                  <w:txbxContent>
                    <w:p w:rsidR="00B41F7C" w:rsidRPr="00EB65D3" w:rsidRDefault="00EB65D3" w:rsidP="00EB65D3">
                      <w:pPr>
                        <w:jc w:val="center"/>
                        <w:rPr>
                          <w:rFonts w:ascii="Arial Narrow" w:hAnsi="Arial Narrow"/>
                          <w:lang w:val="es-CO"/>
                        </w:rPr>
                      </w:pPr>
                      <w:r>
                        <w:rPr>
                          <w:rFonts w:ascii="Arial Narrow" w:hAnsi="Arial Narrow"/>
                          <w:lang w:val="es-CO"/>
                        </w:rPr>
                        <w:t xml:space="preserve">Versión 2, </w:t>
                      </w:r>
                      <w:proofErr w:type="gramStart"/>
                      <w:r>
                        <w:rPr>
                          <w:rFonts w:ascii="Arial Narrow" w:hAnsi="Arial Narrow"/>
                          <w:lang w:val="es-CO"/>
                        </w:rPr>
                        <w:t>Febrero</w:t>
                      </w:r>
                      <w:proofErr w:type="gramEnd"/>
                      <w:r>
                        <w:rPr>
                          <w:rFonts w:ascii="Arial Narrow" w:hAnsi="Arial Narrow"/>
                          <w:lang w:val="es-CO"/>
                        </w:rPr>
                        <w:t xml:space="preserve"> 2020</w:t>
                      </w:r>
                    </w:p>
                  </w:txbxContent>
                </v:textbox>
                <w10:wrap type="square"/>
              </v:shape>
            </w:pict>
          </mc:Fallback>
        </mc:AlternateContent>
      </w:r>
      <w:r w:rsidR="004B0243">
        <w:rPr>
          <w:noProof/>
          <w:lang w:eastAsia="es-ES"/>
        </w:rPr>
        <mc:AlternateContent>
          <mc:Choice Requires="wps">
            <w:drawing>
              <wp:anchor distT="0" distB="0" distL="114300" distR="114300" simplePos="0" relativeHeight="251670528" behindDoc="0" locked="0" layoutInCell="1" allowOverlap="1" wp14:anchorId="4AE6BF87">
                <wp:simplePos x="0" y="0"/>
                <wp:positionH relativeFrom="column">
                  <wp:posOffset>-260985</wp:posOffset>
                </wp:positionH>
                <wp:positionV relativeFrom="paragraph">
                  <wp:posOffset>669925</wp:posOffset>
                </wp:positionV>
                <wp:extent cx="3347720" cy="4914900"/>
                <wp:effectExtent l="0" t="0" r="0" b="0"/>
                <wp:wrapSquare wrapText="bothSides"/>
                <wp:docPr id="8" name="Cuadro de texto 8"/>
                <wp:cNvGraphicFramePr/>
                <a:graphic xmlns:a="http://schemas.openxmlformats.org/drawingml/2006/main">
                  <a:graphicData uri="http://schemas.microsoft.com/office/word/2010/wordprocessingShape">
                    <wps:wsp>
                      <wps:cNvSpPr txBox="1"/>
                      <wps:spPr>
                        <a:xfrm>
                          <a:off x="0" y="0"/>
                          <a:ext cx="3347720" cy="4914900"/>
                        </a:xfrm>
                        <a:prstGeom prst="rect">
                          <a:avLst/>
                        </a:prstGeom>
                        <a:noFill/>
                        <a:ln w="6350">
                          <a:noFill/>
                        </a:ln>
                      </wps:spPr>
                      <wps:txbx>
                        <w:txbxContent>
                          <w:p w:rsidR="00B41F7C" w:rsidRDefault="00B41F7C" w:rsidP="004B0243">
                            <w:pPr>
                              <w:pStyle w:val="Ttulo"/>
                              <w:jc w:val="center"/>
                              <w:rPr>
                                <w:sz w:val="56"/>
                                <w:lang w:bidi="es-ES"/>
                              </w:rPr>
                            </w:pPr>
                            <w:r>
                              <w:rPr>
                                <w:sz w:val="56"/>
                                <w:lang w:bidi="es-ES"/>
                              </w:rPr>
                              <w:t>Plan Institucional de Formación y Capacitación de la Superintendencia del S</w:t>
                            </w:r>
                            <w:bookmarkStart w:id="0" w:name="_GoBack"/>
                            <w:r>
                              <w:rPr>
                                <w:sz w:val="56"/>
                                <w:lang w:bidi="es-ES"/>
                              </w:rPr>
                              <w:t>ubsidio Familiar</w:t>
                            </w:r>
                          </w:p>
                          <w:p w:rsidR="00B41F7C" w:rsidRDefault="00B41F7C" w:rsidP="004B0243">
                            <w:pPr>
                              <w:pStyle w:val="Ttulo"/>
                              <w:jc w:val="center"/>
                              <w:rPr>
                                <w:sz w:val="56"/>
                                <w:lang w:bidi="es-ES"/>
                              </w:rPr>
                            </w:pPr>
                            <w:r>
                              <w:rPr>
                                <w:sz w:val="56"/>
                                <w:lang w:bidi="es-ES"/>
                              </w:rPr>
                              <w:t>2020</w:t>
                            </w:r>
                          </w:p>
                          <w:p w:rsidR="00B41F7C" w:rsidRDefault="00B41F7C" w:rsidP="004B0243">
                            <w:pPr>
                              <w:pStyle w:val="Ttulo"/>
                              <w:jc w:val="center"/>
                              <w:rPr>
                                <w:sz w:val="56"/>
                                <w:lang w:bidi="es-ES"/>
                              </w:rPr>
                            </w:pPr>
                          </w:p>
                          <w:bookmarkEnd w:id="0"/>
                          <w:p w:rsidR="00B41F7C" w:rsidRPr="00667741" w:rsidRDefault="00B41F7C" w:rsidP="004B0243">
                            <w:pPr>
                              <w:pStyle w:val="Ttulo"/>
                              <w:jc w:val="center"/>
                              <w:rPr>
                                <w:sz w:val="56"/>
                                <w:lang w:bidi="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E6BF87" id="Cuadro de texto 8" o:spid="_x0000_s1027" type="#_x0000_t202" style="position:absolute;margin-left:-20.55pt;margin-top:52.75pt;width:263.6pt;height:38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" filled="f" stroked="f" strokeweight=".5pt">
                <v:textbox>
                  <w:txbxContent>
                    <w:p w:rsidR="00B41F7C" w:rsidRDefault="00B41F7C" w:rsidP="004B0243">
                      <w:pPr>
                        <w:pStyle w:val="Ttulo"/>
                        <w:jc w:val="center"/>
                        <w:rPr>
                          <w:sz w:val="56"/>
                          <w:lang w:bidi="es-ES"/>
                        </w:rPr>
                      </w:pPr>
                      <w:r>
                        <w:rPr>
                          <w:sz w:val="56"/>
                          <w:lang w:bidi="es-ES"/>
                        </w:rPr>
                        <w:t>Plan Institucional de Formación y Capacitación de la Superintendencia del S</w:t>
                      </w:r>
                      <w:bookmarkStart w:id="1" w:name="_GoBack"/>
                      <w:r>
                        <w:rPr>
                          <w:sz w:val="56"/>
                          <w:lang w:bidi="es-ES"/>
                        </w:rPr>
                        <w:t>ubsidio Familiar</w:t>
                      </w:r>
                    </w:p>
                    <w:p w:rsidR="00B41F7C" w:rsidRDefault="00B41F7C" w:rsidP="004B0243">
                      <w:pPr>
                        <w:pStyle w:val="Ttulo"/>
                        <w:jc w:val="center"/>
                        <w:rPr>
                          <w:sz w:val="56"/>
                          <w:lang w:bidi="es-ES"/>
                        </w:rPr>
                      </w:pPr>
                      <w:r>
                        <w:rPr>
                          <w:sz w:val="56"/>
                          <w:lang w:bidi="es-ES"/>
                        </w:rPr>
                        <w:t>2020</w:t>
                      </w:r>
                    </w:p>
                    <w:p w:rsidR="00B41F7C" w:rsidRDefault="00B41F7C" w:rsidP="004B0243">
                      <w:pPr>
                        <w:pStyle w:val="Ttulo"/>
                        <w:jc w:val="center"/>
                        <w:rPr>
                          <w:sz w:val="56"/>
                          <w:lang w:bidi="es-ES"/>
                        </w:rPr>
                      </w:pPr>
                    </w:p>
                    <w:bookmarkEnd w:id="1"/>
                    <w:p w:rsidR="00B41F7C" w:rsidRPr="00667741" w:rsidRDefault="00B41F7C" w:rsidP="004B0243">
                      <w:pPr>
                        <w:pStyle w:val="Ttulo"/>
                        <w:jc w:val="center"/>
                        <w:rPr>
                          <w:sz w:val="56"/>
                          <w:lang w:bidi="es-ES"/>
                        </w:rPr>
                      </w:pPr>
                    </w:p>
                  </w:txbxContent>
                </v:textbox>
                <w10:wrap type="square"/>
              </v:shape>
            </w:pict>
          </mc:Fallback>
        </mc:AlternateContent>
      </w:r>
      <w:r w:rsidR="0083390B">
        <w:rPr>
          <w:rFonts w:ascii="Arial Narrow" w:hAnsi="Arial Narrow"/>
          <w:noProof/>
          <w:sz w:val="20"/>
          <w:szCs w:val="20"/>
          <w:lang w:eastAsia="es-ES"/>
        </w:rPr>
        <mc:AlternateContent>
          <mc:Choice Requires="wps">
            <w:drawing>
              <wp:anchor distT="0" distB="0" distL="114300" distR="114300" simplePos="0" relativeHeight="251753472" behindDoc="0" locked="0" layoutInCell="1" allowOverlap="1">
                <wp:simplePos x="0" y="0"/>
                <wp:positionH relativeFrom="column">
                  <wp:posOffset>24765</wp:posOffset>
                </wp:positionH>
                <wp:positionV relativeFrom="paragraph">
                  <wp:posOffset>5594350</wp:posOffset>
                </wp:positionV>
                <wp:extent cx="1739900" cy="45719"/>
                <wp:effectExtent l="0" t="0" r="0" b="0"/>
                <wp:wrapNone/>
                <wp:docPr id="31" name="Rectángulo 31"/>
                <wp:cNvGraphicFramePr/>
                <a:graphic xmlns:a="http://schemas.openxmlformats.org/drawingml/2006/main">
                  <a:graphicData uri="http://schemas.microsoft.com/office/word/2010/wordprocessingShape">
                    <wps:wsp>
                      <wps:cNvSpPr/>
                      <wps:spPr>
                        <a:xfrm>
                          <a:off x="0" y="0"/>
                          <a:ext cx="1739900" cy="45719"/>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5BB457" id="Rectángulo 31" o:spid="_x0000_s1026" style="position:absolute;margin-left:1.95pt;margin-top:440.5pt;width:137pt;height:3.6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" fillcolor="#00b0f0" stroked="f" strokeweight="2pt"/>
            </w:pict>
          </mc:Fallback>
        </mc:AlternateContent>
      </w:r>
      <w:r w:rsidR="0083390B" w:rsidRPr="0083390B">
        <w:rPr>
          <w:rFonts w:ascii="Arial Narrow" w:hAnsi="Arial Narrow"/>
          <w:noProof/>
          <w:sz w:val="20"/>
          <w:szCs w:val="20"/>
          <w:lang w:eastAsia="es-ES"/>
        </w:rPr>
        <mc:AlternateContent>
          <mc:Choice Requires="wps">
            <w:drawing>
              <wp:anchor distT="45720" distB="45720" distL="114300" distR="114300" simplePos="0" relativeHeight="251752448" behindDoc="0" locked="0" layoutInCell="1" allowOverlap="1">
                <wp:simplePos x="0" y="0"/>
                <wp:positionH relativeFrom="margin">
                  <wp:posOffset>-76835</wp:posOffset>
                </wp:positionH>
                <wp:positionV relativeFrom="paragraph">
                  <wp:posOffset>6051550</wp:posOffset>
                </wp:positionV>
                <wp:extent cx="2781300" cy="1803400"/>
                <wp:effectExtent l="0" t="0" r="0" b="63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803400"/>
                        </a:xfrm>
                        <a:prstGeom prst="rect">
                          <a:avLst/>
                        </a:prstGeom>
                        <a:solidFill>
                          <a:srgbClr val="FFFFFF"/>
                        </a:solidFill>
                        <a:ln w="9525">
                          <a:noFill/>
                          <a:miter lim="800000"/>
                          <a:headEnd/>
                          <a:tailEnd/>
                        </a:ln>
                      </wps:spPr>
                      <wps:txbx>
                        <w:txbxContent>
                          <w:p w:rsidR="00B41F7C" w:rsidRPr="0083390B" w:rsidRDefault="00B41F7C" w:rsidP="0083390B">
                            <w:pPr>
                              <w:pStyle w:val="Sinespaciado"/>
                              <w:shd w:val="clear" w:color="auto" w:fill="FFFFFF" w:themeFill="background1"/>
                              <w:rPr>
                                <w:rFonts w:ascii="Arial Narrow" w:hAnsi="Arial Narrow"/>
                                <w:szCs w:val="20"/>
                              </w:rPr>
                            </w:pPr>
                            <w:r w:rsidRPr="0083390B">
                              <w:rPr>
                                <w:rFonts w:ascii="Arial Narrow" w:hAnsi="Arial Narrow"/>
                                <w:szCs w:val="20"/>
                              </w:rPr>
                              <w:t>Superintendencia del Subsidio Familiar</w:t>
                            </w:r>
                          </w:p>
                          <w:p w:rsidR="00B41F7C" w:rsidRPr="0083390B" w:rsidRDefault="00B41F7C" w:rsidP="0083390B">
                            <w:pPr>
                              <w:pStyle w:val="Sinespaciado"/>
                              <w:shd w:val="clear" w:color="auto" w:fill="FFFFFF" w:themeFill="background1"/>
                              <w:rPr>
                                <w:rFonts w:ascii="Arial Narrow" w:hAnsi="Arial Narrow"/>
                                <w:szCs w:val="20"/>
                              </w:rPr>
                            </w:pPr>
                            <w:r w:rsidRPr="0083390B">
                              <w:rPr>
                                <w:rFonts w:ascii="Arial Narrow" w:hAnsi="Arial Narrow"/>
                                <w:szCs w:val="20"/>
                              </w:rPr>
                              <w:t xml:space="preserve">Edificio </w:t>
                            </w:r>
                            <w:proofErr w:type="spellStart"/>
                            <w:r w:rsidRPr="0083390B">
                              <w:rPr>
                                <w:rFonts w:ascii="Arial Narrow" w:hAnsi="Arial Narrow"/>
                                <w:szCs w:val="20"/>
                              </w:rPr>
                              <w:t>World</w:t>
                            </w:r>
                            <w:proofErr w:type="spellEnd"/>
                            <w:r w:rsidRPr="0083390B">
                              <w:rPr>
                                <w:rFonts w:ascii="Arial Narrow" w:hAnsi="Arial Narrow"/>
                                <w:szCs w:val="20"/>
                              </w:rPr>
                              <w:t xml:space="preserve"> Business Port</w:t>
                            </w:r>
                          </w:p>
                          <w:p w:rsidR="00B41F7C" w:rsidRPr="0083390B" w:rsidRDefault="00B41F7C" w:rsidP="0083390B">
                            <w:pPr>
                              <w:pStyle w:val="Sinespaciado"/>
                              <w:shd w:val="clear" w:color="auto" w:fill="FFFFFF" w:themeFill="background1"/>
                              <w:rPr>
                                <w:rFonts w:ascii="Arial Narrow" w:hAnsi="Arial Narrow"/>
                                <w:szCs w:val="20"/>
                              </w:rPr>
                            </w:pPr>
                            <w:r w:rsidRPr="0083390B">
                              <w:rPr>
                                <w:rFonts w:ascii="Arial Narrow" w:hAnsi="Arial Narrow"/>
                                <w:szCs w:val="20"/>
                              </w:rPr>
                              <w:t>Carrera 69 # 25 B - 44 Pisos 3, 4 y 7</w:t>
                            </w:r>
                          </w:p>
                          <w:p w:rsidR="00B41F7C" w:rsidRPr="0083390B" w:rsidRDefault="00B41F7C" w:rsidP="0083390B">
                            <w:pPr>
                              <w:pStyle w:val="Sinespaciado"/>
                              <w:shd w:val="clear" w:color="auto" w:fill="FFFFFF" w:themeFill="background1"/>
                              <w:rPr>
                                <w:rFonts w:ascii="Arial Narrow" w:hAnsi="Arial Narrow"/>
                                <w:szCs w:val="20"/>
                              </w:rPr>
                            </w:pPr>
                          </w:p>
                          <w:p w:rsidR="00B41F7C" w:rsidRPr="0083390B" w:rsidRDefault="00B41F7C" w:rsidP="0083390B">
                            <w:pPr>
                              <w:pStyle w:val="Sinespaciado"/>
                              <w:shd w:val="clear" w:color="auto" w:fill="FFFFFF" w:themeFill="background1"/>
                              <w:rPr>
                                <w:rFonts w:ascii="Arial Narrow" w:hAnsi="Arial Narrow"/>
                                <w:szCs w:val="20"/>
                              </w:rPr>
                            </w:pPr>
                            <w:r w:rsidRPr="0083390B">
                              <w:rPr>
                                <w:rFonts w:ascii="Arial Narrow" w:hAnsi="Arial Narrow"/>
                                <w:szCs w:val="20"/>
                              </w:rPr>
                              <w:t xml:space="preserve">Teléfonos: 3487777 - PBX: 3487800                                                                                                                                            </w:t>
                            </w:r>
                          </w:p>
                          <w:p w:rsidR="00B41F7C" w:rsidRPr="0083390B" w:rsidRDefault="00B41F7C" w:rsidP="0083390B">
                            <w:pPr>
                              <w:pStyle w:val="Sinespaciado"/>
                              <w:shd w:val="clear" w:color="auto" w:fill="FFFFFF" w:themeFill="background1"/>
                              <w:rPr>
                                <w:rFonts w:ascii="Arial Narrow" w:hAnsi="Arial Narrow"/>
                                <w:b/>
                                <w:szCs w:val="20"/>
                              </w:rPr>
                            </w:pPr>
                            <w:r w:rsidRPr="0083390B">
                              <w:rPr>
                                <w:rFonts w:ascii="Arial Narrow" w:hAnsi="Arial Narrow"/>
                                <w:b/>
                                <w:sz w:val="24"/>
                                <w:szCs w:val="20"/>
                              </w:rPr>
                              <w:t xml:space="preserve">www.ssf.gov.co - </w:t>
                            </w:r>
                            <w:r w:rsidRPr="0083390B">
                              <w:rPr>
                                <w:rFonts w:ascii="Arial Narrow" w:hAnsi="Arial Narrow"/>
                                <w:b/>
                                <w:szCs w:val="20"/>
                              </w:rPr>
                              <w:t xml:space="preserve">e-mail: </w:t>
                            </w:r>
                            <w:hyperlink r:id="rId16" w:history="1">
                              <w:r w:rsidRPr="0083390B">
                                <w:rPr>
                                  <w:rFonts w:ascii="Arial Narrow" w:hAnsi="Arial Narrow"/>
                                  <w:b/>
                                  <w:szCs w:val="20"/>
                                </w:rPr>
                                <w:t>ssf@ssf.gov.co</w:t>
                              </w:r>
                            </w:hyperlink>
                          </w:p>
                          <w:p w:rsidR="00B41F7C" w:rsidRDefault="00B41F7C" w:rsidP="0083390B">
                            <w:pPr>
                              <w:shd w:val="clear" w:color="auto" w:fill="FFFFFF" w:themeFill="background1"/>
                              <w:rPr>
                                <w:rFonts w:ascii="Arial Narrow" w:hAnsi="Arial Narrow"/>
                                <w:b w:val="0"/>
                                <w:color w:val="auto"/>
                                <w:sz w:val="22"/>
                                <w:szCs w:val="20"/>
                              </w:rPr>
                            </w:pPr>
                            <w:r w:rsidRPr="0083390B">
                              <w:rPr>
                                <w:rFonts w:ascii="Arial Narrow" w:hAnsi="Arial Narrow"/>
                                <w:b w:val="0"/>
                                <w:color w:val="auto"/>
                                <w:sz w:val="22"/>
                                <w:szCs w:val="20"/>
                              </w:rPr>
                              <w:t xml:space="preserve">Bogotá D.C, Colombia           </w:t>
                            </w:r>
                          </w:p>
                          <w:p w:rsidR="00B41F7C" w:rsidRDefault="00B41F7C" w:rsidP="0083390B">
                            <w:pPr>
                              <w:spacing w:line="240" w:lineRule="auto"/>
                              <w:rPr>
                                <w:rFonts w:ascii="Arial Narrow" w:hAnsi="Arial Narrow" w:cstheme="majorHAnsi"/>
                                <w:noProof/>
                                <w:sz w:val="20"/>
                                <w:szCs w:val="20"/>
                                <w:lang w:bidi="es-ES"/>
                              </w:rPr>
                            </w:pPr>
                          </w:p>
                          <w:p w:rsidR="00B41F7C" w:rsidRPr="00484504" w:rsidRDefault="00B41F7C" w:rsidP="0083390B">
                            <w:pPr>
                              <w:spacing w:line="240" w:lineRule="auto"/>
                              <w:rPr>
                                <w:rFonts w:ascii="Arial Narrow" w:hAnsi="Arial Narrow" w:cstheme="majorHAnsi"/>
                                <w:noProof/>
                                <w:sz w:val="20"/>
                                <w:szCs w:val="20"/>
                              </w:rPr>
                            </w:pPr>
                            <w:r>
                              <w:rPr>
                                <w:rFonts w:ascii="Arial Narrow" w:hAnsi="Arial Narrow" w:cstheme="majorHAnsi"/>
                                <w:noProof/>
                                <w:sz w:val="20"/>
                                <w:szCs w:val="20"/>
                                <w:lang w:bidi="es-ES"/>
                              </w:rPr>
                              <w:t>Elaborado por</w:t>
                            </w:r>
                            <w:r w:rsidRPr="00484504">
                              <w:rPr>
                                <w:rFonts w:ascii="Arial Narrow" w:hAnsi="Arial Narrow" w:cstheme="majorHAnsi"/>
                                <w:noProof/>
                                <w:sz w:val="20"/>
                                <w:szCs w:val="20"/>
                                <w:lang w:bidi="es-ES"/>
                              </w:rPr>
                              <w:t>:</w:t>
                            </w:r>
                            <w:r>
                              <w:rPr>
                                <w:rFonts w:ascii="Arial Narrow" w:hAnsi="Arial Narrow" w:cstheme="majorHAnsi"/>
                                <w:noProof/>
                                <w:sz w:val="20"/>
                                <w:szCs w:val="20"/>
                                <w:lang w:bidi="es-ES"/>
                              </w:rPr>
                              <w:t xml:space="preserve"> Secretaría General -</w:t>
                            </w:r>
                            <w:r w:rsidRPr="00484504">
                              <w:rPr>
                                <w:rFonts w:ascii="Arial Narrow" w:hAnsi="Arial Narrow" w:cstheme="majorHAnsi"/>
                                <w:noProof/>
                                <w:sz w:val="20"/>
                                <w:szCs w:val="20"/>
                                <w:lang w:bidi="es-ES"/>
                              </w:rPr>
                              <w:t xml:space="preserve"> </w:t>
                            </w:r>
                            <w:sdt>
                              <w:sdtPr>
                                <w:rPr>
                                  <w:rFonts w:ascii="Arial Narrow" w:hAnsi="Arial Narrow" w:cstheme="majorHAnsi"/>
                                  <w:noProof/>
                                  <w:sz w:val="20"/>
                                  <w:szCs w:val="20"/>
                                </w:rPr>
                                <w:alias w:val="Su nombre"/>
                                <w:tag w:val="Su nombre"/>
                                <w:id w:val="-180584491"/>
                                <w:placeholder>
                                  <w:docPart w:val="8A2723B27E7941E2B53A81529DE41D91"/>
                                </w:placeholder>
                                <w:dataBinding w:prefixMappings="xmlns:ns0='http://schemas.microsoft.com/office/2006/coverPageProps' " w:xpath="/ns0:CoverPageProperties[1]/ns0:CompanyFax[1]" w:storeItemID="{55AF091B-3C7A-41E3-B477-F2FDAA23CFDA}"/>
                                <w15:appearance w15:val="hidden"/>
                                <w:text w:multiLine="1"/>
                              </w:sdtPr>
                              <w:sdtEndPr/>
                              <w:sdtContent>
                                <w:r>
                                  <w:rPr>
                                    <w:rFonts w:ascii="Arial Narrow" w:hAnsi="Arial Narrow" w:cstheme="majorHAnsi"/>
                                    <w:noProof/>
                                    <w:sz w:val="20"/>
                                    <w:szCs w:val="20"/>
                                  </w:rPr>
                                  <w:t>Grupo de Talento Humano</w:t>
                                </w:r>
                              </w:sdtContent>
                            </w:sdt>
                          </w:p>
                          <w:p w:rsidR="00B41F7C" w:rsidRPr="0083390B" w:rsidRDefault="00B41F7C" w:rsidP="0083390B">
                            <w:pPr>
                              <w:shd w:val="clear" w:color="auto" w:fill="FFFFFF" w:themeFill="background1"/>
                              <w:rPr>
                                <w:b w:val="0"/>
                                <w:sz w:val="32"/>
                              </w:rPr>
                            </w:pPr>
                            <w:r w:rsidRPr="0083390B">
                              <w:rPr>
                                <w:rFonts w:ascii="Arial Narrow" w:hAnsi="Arial Narrow"/>
                                <w:b w:val="0"/>
                                <w:color w:val="auto"/>
                                <w:sz w:val="22"/>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6.05pt;margin-top:476.5pt;width:219pt;height:142pt;z-index:2517524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" stroked="f">
                <v:textbox>
                  <w:txbxContent>
                    <w:p w:rsidR="00B41F7C" w:rsidRPr="0083390B" w:rsidRDefault="00B41F7C" w:rsidP="0083390B">
                      <w:pPr>
                        <w:pStyle w:val="Sinespaciado"/>
                        <w:shd w:val="clear" w:color="auto" w:fill="FFFFFF" w:themeFill="background1"/>
                        <w:rPr>
                          <w:rFonts w:ascii="Arial Narrow" w:hAnsi="Arial Narrow"/>
                          <w:szCs w:val="20"/>
                        </w:rPr>
                      </w:pPr>
                      <w:r w:rsidRPr="0083390B">
                        <w:rPr>
                          <w:rFonts w:ascii="Arial Narrow" w:hAnsi="Arial Narrow"/>
                          <w:szCs w:val="20"/>
                        </w:rPr>
                        <w:t>Superintendencia del Subsidio Familiar</w:t>
                      </w:r>
                    </w:p>
                    <w:p w:rsidR="00B41F7C" w:rsidRPr="0083390B" w:rsidRDefault="00B41F7C" w:rsidP="0083390B">
                      <w:pPr>
                        <w:pStyle w:val="Sinespaciado"/>
                        <w:shd w:val="clear" w:color="auto" w:fill="FFFFFF" w:themeFill="background1"/>
                        <w:rPr>
                          <w:rFonts w:ascii="Arial Narrow" w:hAnsi="Arial Narrow"/>
                          <w:szCs w:val="20"/>
                        </w:rPr>
                      </w:pPr>
                      <w:r w:rsidRPr="0083390B">
                        <w:rPr>
                          <w:rFonts w:ascii="Arial Narrow" w:hAnsi="Arial Narrow"/>
                          <w:szCs w:val="20"/>
                        </w:rPr>
                        <w:t xml:space="preserve">Edificio </w:t>
                      </w:r>
                      <w:proofErr w:type="spellStart"/>
                      <w:r w:rsidRPr="0083390B">
                        <w:rPr>
                          <w:rFonts w:ascii="Arial Narrow" w:hAnsi="Arial Narrow"/>
                          <w:szCs w:val="20"/>
                        </w:rPr>
                        <w:t>World</w:t>
                      </w:r>
                      <w:proofErr w:type="spellEnd"/>
                      <w:r w:rsidRPr="0083390B">
                        <w:rPr>
                          <w:rFonts w:ascii="Arial Narrow" w:hAnsi="Arial Narrow"/>
                          <w:szCs w:val="20"/>
                        </w:rPr>
                        <w:t xml:space="preserve"> Business Port</w:t>
                      </w:r>
                    </w:p>
                    <w:p w:rsidR="00B41F7C" w:rsidRPr="0083390B" w:rsidRDefault="00B41F7C" w:rsidP="0083390B">
                      <w:pPr>
                        <w:pStyle w:val="Sinespaciado"/>
                        <w:shd w:val="clear" w:color="auto" w:fill="FFFFFF" w:themeFill="background1"/>
                        <w:rPr>
                          <w:rFonts w:ascii="Arial Narrow" w:hAnsi="Arial Narrow"/>
                          <w:szCs w:val="20"/>
                        </w:rPr>
                      </w:pPr>
                      <w:r w:rsidRPr="0083390B">
                        <w:rPr>
                          <w:rFonts w:ascii="Arial Narrow" w:hAnsi="Arial Narrow"/>
                          <w:szCs w:val="20"/>
                        </w:rPr>
                        <w:t>Carrera 69 # 25 B - 44 Pisos 3, 4 y 7</w:t>
                      </w:r>
                    </w:p>
                    <w:p w:rsidR="00B41F7C" w:rsidRPr="0083390B" w:rsidRDefault="00B41F7C" w:rsidP="0083390B">
                      <w:pPr>
                        <w:pStyle w:val="Sinespaciado"/>
                        <w:shd w:val="clear" w:color="auto" w:fill="FFFFFF" w:themeFill="background1"/>
                        <w:rPr>
                          <w:rFonts w:ascii="Arial Narrow" w:hAnsi="Arial Narrow"/>
                          <w:szCs w:val="20"/>
                        </w:rPr>
                      </w:pPr>
                    </w:p>
                    <w:p w:rsidR="00B41F7C" w:rsidRPr="0083390B" w:rsidRDefault="00B41F7C" w:rsidP="0083390B">
                      <w:pPr>
                        <w:pStyle w:val="Sinespaciado"/>
                        <w:shd w:val="clear" w:color="auto" w:fill="FFFFFF" w:themeFill="background1"/>
                        <w:rPr>
                          <w:rFonts w:ascii="Arial Narrow" w:hAnsi="Arial Narrow"/>
                          <w:szCs w:val="20"/>
                        </w:rPr>
                      </w:pPr>
                      <w:r w:rsidRPr="0083390B">
                        <w:rPr>
                          <w:rFonts w:ascii="Arial Narrow" w:hAnsi="Arial Narrow"/>
                          <w:szCs w:val="20"/>
                        </w:rPr>
                        <w:t xml:space="preserve">Teléfonos: 3487777 - PBX: 3487800                                                                                                                                            </w:t>
                      </w:r>
                    </w:p>
                    <w:p w:rsidR="00B41F7C" w:rsidRPr="0083390B" w:rsidRDefault="00B41F7C" w:rsidP="0083390B">
                      <w:pPr>
                        <w:pStyle w:val="Sinespaciado"/>
                        <w:shd w:val="clear" w:color="auto" w:fill="FFFFFF" w:themeFill="background1"/>
                        <w:rPr>
                          <w:rFonts w:ascii="Arial Narrow" w:hAnsi="Arial Narrow"/>
                          <w:b/>
                          <w:szCs w:val="20"/>
                        </w:rPr>
                      </w:pPr>
                      <w:r w:rsidRPr="0083390B">
                        <w:rPr>
                          <w:rFonts w:ascii="Arial Narrow" w:hAnsi="Arial Narrow"/>
                          <w:b/>
                          <w:sz w:val="24"/>
                          <w:szCs w:val="20"/>
                        </w:rPr>
                        <w:t xml:space="preserve">www.ssf.gov.co - </w:t>
                      </w:r>
                      <w:r w:rsidRPr="0083390B">
                        <w:rPr>
                          <w:rFonts w:ascii="Arial Narrow" w:hAnsi="Arial Narrow"/>
                          <w:b/>
                          <w:szCs w:val="20"/>
                        </w:rPr>
                        <w:t xml:space="preserve">e-mail: </w:t>
                      </w:r>
                      <w:hyperlink r:id="rId17" w:history="1">
                        <w:r w:rsidRPr="0083390B">
                          <w:rPr>
                            <w:rFonts w:ascii="Arial Narrow" w:hAnsi="Arial Narrow"/>
                            <w:b/>
                            <w:szCs w:val="20"/>
                          </w:rPr>
                          <w:t>ssf@ssf.gov.co</w:t>
                        </w:r>
                      </w:hyperlink>
                    </w:p>
                    <w:p w:rsidR="00B41F7C" w:rsidRDefault="00B41F7C" w:rsidP="0083390B">
                      <w:pPr>
                        <w:shd w:val="clear" w:color="auto" w:fill="FFFFFF" w:themeFill="background1"/>
                        <w:rPr>
                          <w:rFonts w:ascii="Arial Narrow" w:hAnsi="Arial Narrow"/>
                          <w:b w:val="0"/>
                          <w:color w:val="auto"/>
                          <w:sz w:val="22"/>
                          <w:szCs w:val="20"/>
                        </w:rPr>
                      </w:pPr>
                      <w:r w:rsidRPr="0083390B">
                        <w:rPr>
                          <w:rFonts w:ascii="Arial Narrow" w:hAnsi="Arial Narrow"/>
                          <w:b w:val="0"/>
                          <w:color w:val="auto"/>
                          <w:sz w:val="22"/>
                          <w:szCs w:val="20"/>
                        </w:rPr>
                        <w:t xml:space="preserve">Bogotá D.C, Colombia           </w:t>
                      </w:r>
                    </w:p>
                    <w:p w:rsidR="00B41F7C" w:rsidRDefault="00B41F7C" w:rsidP="0083390B">
                      <w:pPr>
                        <w:spacing w:line="240" w:lineRule="auto"/>
                        <w:rPr>
                          <w:rFonts w:ascii="Arial Narrow" w:hAnsi="Arial Narrow" w:cstheme="majorHAnsi"/>
                          <w:noProof/>
                          <w:sz w:val="20"/>
                          <w:szCs w:val="20"/>
                          <w:lang w:bidi="es-ES"/>
                        </w:rPr>
                      </w:pPr>
                    </w:p>
                    <w:p w:rsidR="00B41F7C" w:rsidRPr="00484504" w:rsidRDefault="00B41F7C" w:rsidP="0083390B">
                      <w:pPr>
                        <w:spacing w:line="240" w:lineRule="auto"/>
                        <w:rPr>
                          <w:rFonts w:ascii="Arial Narrow" w:hAnsi="Arial Narrow" w:cstheme="majorHAnsi"/>
                          <w:noProof/>
                          <w:sz w:val="20"/>
                          <w:szCs w:val="20"/>
                        </w:rPr>
                      </w:pPr>
                      <w:r>
                        <w:rPr>
                          <w:rFonts w:ascii="Arial Narrow" w:hAnsi="Arial Narrow" w:cstheme="majorHAnsi"/>
                          <w:noProof/>
                          <w:sz w:val="20"/>
                          <w:szCs w:val="20"/>
                          <w:lang w:bidi="es-ES"/>
                        </w:rPr>
                        <w:t>Elaborado por</w:t>
                      </w:r>
                      <w:r w:rsidRPr="00484504">
                        <w:rPr>
                          <w:rFonts w:ascii="Arial Narrow" w:hAnsi="Arial Narrow" w:cstheme="majorHAnsi"/>
                          <w:noProof/>
                          <w:sz w:val="20"/>
                          <w:szCs w:val="20"/>
                          <w:lang w:bidi="es-ES"/>
                        </w:rPr>
                        <w:t>:</w:t>
                      </w:r>
                      <w:r>
                        <w:rPr>
                          <w:rFonts w:ascii="Arial Narrow" w:hAnsi="Arial Narrow" w:cstheme="majorHAnsi"/>
                          <w:noProof/>
                          <w:sz w:val="20"/>
                          <w:szCs w:val="20"/>
                          <w:lang w:bidi="es-ES"/>
                        </w:rPr>
                        <w:t xml:space="preserve"> Secretaría General -</w:t>
                      </w:r>
                      <w:r w:rsidRPr="00484504">
                        <w:rPr>
                          <w:rFonts w:ascii="Arial Narrow" w:hAnsi="Arial Narrow" w:cstheme="majorHAnsi"/>
                          <w:noProof/>
                          <w:sz w:val="20"/>
                          <w:szCs w:val="20"/>
                          <w:lang w:bidi="es-ES"/>
                        </w:rPr>
                        <w:t xml:space="preserve"> </w:t>
                      </w:r>
                      <w:sdt>
                        <w:sdtPr>
                          <w:rPr>
                            <w:rFonts w:ascii="Arial Narrow" w:hAnsi="Arial Narrow" w:cstheme="majorHAnsi"/>
                            <w:noProof/>
                            <w:sz w:val="20"/>
                            <w:szCs w:val="20"/>
                          </w:rPr>
                          <w:alias w:val="Su nombre"/>
                          <w:tag w:val="Su nombre"/>
                          <w:id w:val="-180584491"/>
                          <w:placeholder>
                            <w:docPart w:val="8A2723B27E7941E2B53A81529DE41D91"/>
                          </w:placeholder>
                          <w:dataBinding w:prefixMappings="xmlns:ns0='http://schemas.microsoft.com/office/2006/coverPageProps' " w:xpath="/ns0:CoverPageProperties[1]/ns0:CompanyFax[1]" w:storeItemID="{55AF091B-3C7A-41E3-B477-F2FDAA23CFDA}"/>
                          <w15:appearance w15:val="hidden"/>
                          <w:text w:multiLine="1"/>
                        </w:sdtPr>
                        <w:sdtContent>
                          <w:r>
                            <w:rPr>
                              <w:rFonts w:ascii="Arial Narrow" w:hAnsi="Arial Narrow" w:cstheme="majorHAnsi"/>
                              <w:noProof/>
                              <w:sz w:val="20"/>
                              <w:szCs w:val="20"/>
                            </w:rPr>
                            <w:t>Grupo de Talento Humano</w:t>
                          </w:r>
                        </w:sdtContent>
                      </w:sdt>
                    </w:p>
                    <w:p w:rsidR="00B41F7C" w:rsidRPr="0083390B" w:rsidRDefault="00B41F7C" w:rsidP="0083390B">
                      <w:pPr>
                        <w:shd w:val="clear" w:color="auto" w:fill="FFFFFF" w:themeFill="background1"/>
                        <w:rPr>
                          <w:b w:val="0"/>
                          <w:sz w:val="32"/>
                        </w:rPr>
                      </w:pPr>
                      <w:r w:rsidRPr="0083390B">
                        <w:rPr>
                          <w:rFonts w:ascii="Arial Narrow" w:hAnsi="Arial Narrow"/>
                          <w:b w:val="0"/>
                          <w:color w:val="auto"/>
                          <w:sz w:val="22"/>
                          <w:szCs w:val="20"/>
                        </w:rPr>
                        <w:t xml:space="preserve">                                                                                  </w:t>
                      </w:r>
                    </w:p>
                  </w:txbxContent>
                </v:textbox>
                <w10:wrap type="square" anchorx="margin"/>
              </v:shape>
            </w:pict>
          </mc:Fallback>
        </mc:AlternateContent>
      </w:r>
      <w:r w:rsidR="00D077E9">
        <w:rPr>
          <w:noProof/>
          <w:lang w:bidi="es-ES"/>
        </w:rPr>
        <w:br w:type="page"/>
      </w:r>
    </w:p>
    <w:p w:rsidR="00AB02A7" w:rsidRDefault="00AB02A7" w:rsidP="00DF027C">
      <w:pPr>
        <w:rPr>
          <w:noProof/>
        </w:rPr>
      </w:pPr>
    </w:p>
    <w:p w:rsidR="0083390B" w:rsidRPr="00E1059A" w:rsidRDefault="0083390B" w:rsidP="0083390B">
      <w:pPr>
        <w:rPr>
          <w:rFonts w:ascii="Arial" w:hAnsi="Arial" w:cs="Arial"/>
        </w:rPr>
      </w:pPr>
    </w:p>
    <w:p w:rsidR="0083390B" w:rsidRPr="00E1059A" w:rsidRDefault="0083390B" w:rsidP="0083390B">
      <w:pPr>
        <w:jc w:val="both"/>
        <w:rPr>
          <w:rFonts w:ascii="Arial" w:hAnsi="Arial" w:cs="Arial"/>
          <w:b w:val="0"/>
        </w:rPr>
        <w:sectPr w:rsidR="0083390B" w:rsidRPr="00E1059A" w:rsidSect="0054436C">
          <w:type w:val="continuous"/>
          <w:pgSz w:w="12240" w:h="15840"/>
          <w:pgMar w:top="1417" w:right="1700" w:bottom="1417" w:left="1701" w:header="708" w:footer="708" w:gutter="0"/>
          <w:cols w:space="708"/>
          <w:titlePg/>
          <w:docGrid w:linePitch="360"/>
        </w:sectPr>
      </w:pPr>
    </w:p>
    <w:p w:rsidR="0083390B" w:rsidRPr="0054436C" w:rsidRDefault="0083390B" w:rsidP="0083390B">
      <w:pPr>
        <w:pStyle w:val="Sinespaciado"/>
        <w:jc w:val="both"/>
        <w:rPr>
          <w:rFonts w:ascii="Arial Narrow" w:hAnsi="Arial Narrow" w:cstheme="majorHAnsi"/>
          <w:b/>
          <w:sz w:val="32"/>
          <w:szCs w:val="24"/>
        </w:rPr>
      </w:pPr>
      <w:r w:rsidRPr="0054436C">
        <w:rPr>
          <w:rFonts w:ascii="Arial Narrow" w:hAnsi="Arial Narrow" w:cstheme="majorHAnsi"/>
          <w:b/>
          <w:sz w:val="32"/>
          <w:szCs w:val="24"/>
        </w:rPr>
        <w:t>Paola Andrea Meneses Mosquera</w:t>
      </w:r>
    </w:p>
    <w:p w:rsidR="0083390B" w:rsidRPr="0054436C" w:rsidRDefault="0083390B" w:rsidP="0083390B">
      <w:pPr>
        <w:pStyle w:val="Sinespaciado"/>
        <w:jc w:val="both"/>
        <w:rPr>
          <w:rFonts w:ascii="Arial Narrow" w:hAnsi="Arial Narrow" w:cstheme="majorHAnsi"/>
          <w:sz w:val="32"/>
          <w:szCs w:val="24"/>
        </w:rPr>
      </w:pPr>
      <w:r w:rsidRPr="0054436C">
        <w:rPr>
          <w:rFonts w:ascii="Arial Narrow" w:hAnsi="Arial Narrow" w:cstheme="majorHAnsi"/>
          <w:sz w:val="32"/>
          <w:szCs w:val="24"/>
        </w:rPr>
        <w:t>Superintendente</w:t>
      </w:r>
    </w:p>
    <w:p w:rsidR="0083390B" w:rsidRPr="0054436C" w:rsidRDefault="0083390B" w:rsidP="0083390B">
      <w:pPr>
        <w:pStyle w:val="Sinespaciado"/>
        <w:jc w:val="both"/>
        <w:rPr>
          <w:rFonts w:ascii="Arial Narrow" w:hAnsi="Arial Narrow" w:cstheme="majorHAnsi"/>
          <w:b/>
          <w:sz w:val="28"/>
          <w:szCs w:val="28"/>
        </w:rPr>
      </w:pPr>
    </w:p>
    <w:p w:rsidR="00582532" w:rsidRPr="00DA4BB1" w:rsidRDefault="00DA4BB1" w:rsidP="0083390B">
      <w:pPr>
        <w:pStyle w:val="Sinespaciado"/>
        <w:jc w:val="both"/>
        <w:rPr>
          <w:rFonts w:ascii="Arial Narrow" w:hAnsi="Arial Narrow" w:cstheme="majorHAnsi"/>
          <w:sz w:val="28"/>
          <w:szCs w:val="28"/>
        </w:rPr>
      </w:pPr>
      <w:r w:rsidRPr="00DA4BB1">
        <w:rPr>
          <w:rFonts w:ascii="Arial Narrow" w:hAnsi="Arial Narrow" w:cstheme="majorHAnsi"/>
          <w:sz w:val="28"/>
          <w:szCs w:val="28"/>
        </w:rPr>
        <w:t>Asesores:</w:t>
      </w:r>
    </w:p>
    <w:p w:rsidR="00A6254C" w:rsidRPr="0054436C" w:rsidRDefault="00A6254C" w:rsidP="002B5BD9">
      <w:pPr>
        <w:pStyle w:val="Sinespaciado"/>
        <w:ind w:left="284"/>
        <w:jc w:val="both"/>
        <w:rPr>
          <w:rFonts w:ascii="Arial Narrow" w:hAnsi="Arial Narrow" w:cstheme="majorHAnsi"/>
          <w:sz w:val="28"/>
          <w:szCs w:val="28"/>
        </w:rPr>
      </w:pPr>
      <w:r w:rsidRPr="0054436C">
        <w:rPr>
          <w:rFonts w:ascii="Arial Narrow" w:hAnsi="Arial Narrow" w:cstheme="majorHAnsi"/>
          <w:sz w:val="28"/>
          <w:szCs w:val="28"/>
        </w:rPr>
        <w:t xml:space="preserve">Iván Darío Guauque Torres </w:t>
      </w:r>
    </w:p>
    <w:p w:rsidR="00A6254C" w:rsidRPr="0054436C" w:rsidRDefault="00A6254C" w:rsidP="002B5BD9">
      <w:pPr>
        <w:pStyle w:val="Sinespaciado"/>
        <w:ind w:left="284"/>
        <w:jc w:val="both"/>
        <w:rPr>
          <w:rFonts w:ascii="Arial Narrow" w:hAnsi="Arial Narrow" w:cstheme="majorHAnsi"/>
          <w:sz w:val="28"/>
          <w:szCs w:val="28"/>
        </w:rPr>
      </w:pPr>
      <w:r w:rsidRPr="0054436C">
        <w:rPr>
          <w:rFonts w:ascii="Arial Narrow" w:hAnsi="Arial Narrow" w:cstheme="majorHAnsi"/>
          <w:sz w:val="28"/>
          <w:szCs w:val="28"/>
        </w:rPr>
        <w:t xml:space="preserve">Fernando Márquez Diaz </w:t>
      </w:r>
    </w:p>
    <w:p w:rsidR="00A6254C" w:rsidRPr="0054436C" w:rsidRDefault="00A6254C" w:rsidP="00A6254C">
      <w:pPr>
        <w:pStyle w:val="Sinespaciado"/>
        <w:ind w:left="284"/>
        <w:jc w:val="both"/>
        <w:rPr>
          <w:rFonts w:ascii="Arial Narrow" w:hAnsi="Arial Narrow" w:cstheme="majorHAnsi"/>
          <w:sz w:val="28"/>
          <w:szCs w:val="28"/>
        </w:rPr>
      </w:pPr>
      <w:r w:rsidRPr="0054436C">
        <w:rPr>
          <w:rFonts w:ascii="Arial Narrow" w:hAnsi="Arial Narrow" w:cstheme="majorHAnsi"/>
          <w:sz w:val="28"/>
          <w:szCs w:val="28"/>
        </w:rPr>
        <w:t xml:space="preserve">Ana María </w:t>
      </w:r>
      <w:proofErr w:type="spellStart"/>
      <w:r w:rsidRPr="0054436C">
        <w:rPr>
          <w:rFonts w:ascii="Arial Narrow" w:hAnsi="Arial Narrow" w:cstheme="majorHAnsi"/>
          <w:sz w:val="28"/>
          <w:szCs w:val="28"/>
        </w:rPr>
        <w:t>G</w:t>
      </w:r>
      <w:r w:rsidR="00582532" w:rsidRPr="0054436C">
        <w:rPr>
          <w:rFonts w:ascii="Arial Narrow" w:hAnsi="Arial Narrow" w:cstheme="majorHAnsi"/>
          <w:sz w:val="28"/>
          <w:szCs w:val="28"/>
        </w:rPr>
        <w:t>á</w:t>
      </w:r>
      <w:r w:rsidRPr="0054436C">
        <w:rPr>
          <w:rFonts w:ascii="Arial Narrow" w:hAnsi="Arial Narrow" w:cstheme="majorHAnsi"/>
          <w:sz w:val="28"/>
          <w:szCs w:val="28"/>
        </w:rPr>
        <w:t>faro</w:t>
      </w:r>
      <w:proofErr w:type="spellEnd"/>
      <w:r w:rsidRPr="0054436C">
        <w:rPr>
          <w:rFonts w:ascii="Arial Narrow" w:hAnsi="Arial Narrow" w:cstheme="majorHAnsi"/>
          <w:sz w:val="28"/>
          <w:szCs w:val="28"/>
        </w:rPr>
        <w:t xml:space="preserve"> Martínez </w:t>
      </w:r>
    </w:p>
    <w:p w:rsidR="002B5BD9" w:rsidRPr="0054436C" w:rsidRDefault="00A6254C" w:rsidP="00A6254C">
      <w:pPr>
        <w:pStyle w:val="Sinespaciado"/>
        <w:ind w:left="284"/>
        <w:jc w:val="both"/>
        <w:rPr>
          <w:rFonts w:ascii="Arial Narrow" w:hAnsi="Arial Narrow" w:cstheme="majorHAnsi"/>
          <w:sz w:val="28"/>
          <w:szCs w:val="28"/>
        </w:rPr>
      </w:pPr>
      <w:r w:rsidRPr="0054436C">
        <w:rPr>
          <w:rFonts w:ascii="Arial Narrow" w:hAnsi="Arial Narrow" w:cstheme="majorHAnsi"/>
          <w:sz w:val="28"/>
          <w:szCs w:val="28"/>
        </w:rPr>
        <w:t>Juan David Trujillo Gordillo</w:t>
      </w:r>
    </w:p>
    <w:p w:rsidR="002B5BD9" w:rsidRPr="0054436C" w:rsidRDefault="002B5BD9" w:rsidP="002B5BD9">
      <w:pPr>
        <w:pStyle w:val="Sinespaciado"/>
        <w:jc w:val="both"/>
        <w:rPr>
          <w:rFonts w:ascii="Arial Narrow" w:hAnsi="Arial Narrow" w:cstheme="majorHAnsi"/>
          <w:sz w:val="28"/>
          <w:szCs w:val="28"/>
        </w:rPr>
      </w:pPr>
    </w:p>
    <w:p w:rsidR="00582532" w:rsidRPr="0054436C" w:rsidRDefault="00582532" w:rsidP="002B5BD9">
      <w:pPr>
        <w:pStyle w:val="Sinespaciado"/>
        <w:jc w:val="both"/>
        <w:rPr>
          <w:rFonts w:ascii="Arial Narrow" w:hAnsi="Arial Narrow" w:cstheme="majorHAnsi"/>
          <w:b/>
          <w:sz w:val="28"/>
          <w:szCs w:val="28"/>
        </w:rPr>
      </w:pPr>
    </w:p>
    <w:p w:rsidR="002B5BD9" w:rsidRPr="0054436C" w:rsidRDefault="002B5BD9" w:rsidP="002B5BD9">
      <w:pPr>
        <w:pStyle w:val="Sinespaciado"/>
        <w:jc w:val="both"/>
        <w:rPr>
          <w:rFonts w:ascii="Arial Narrow" w:hAnsi="Arial Narrow" w:cstheme="majorHAnsi"/>
          <w:b/>
          <w:sz w:val="28"/>
          <w:szCs w:val="28"/>
        </w:rPr>
      </w:pPr>
      <w:r w:rsidRPr="0054436C">
        <w:rPr>
          <w:rFonts w:ascii="Arial Narrow" w:hAnsi="Arial Narrow" w:cstheme="majorHAnsi"/>
          <w:b/>
          <w:sz w:val="28"/>
          <w:szCs w:val="28"/>
        </w:rPr>
        <w:t>Olga Lucía Agudelo Mahecha</w:t>
      </w:r>
    </w:p>
    <w:p w:rsidR="0083390B" w:rsidRPr="0054436C" w:rsidRDefault="002B5BD9" w:rsidP="0083390B">
      <w:pPr>
        <w:pStyle w:val="Sinespaciado"/>
        <w:jc w:val="both"/>
        <w:rPr>
          <w:rFonts w:ascii="Arial Narrow" w:hAnsi="Arial Narrow" w:cstheme="majorHAnsi"/>
          <w:sz w:val="28"/>
          <w:szCs w:val="28"/>
        </w:rPr>
      </w:pPr>
      <w:r w:rsidRPr="0054436C">
        <w:rPr>
          <w:rFonts w:ascii="Arial Narrow" w:hAnsi="Arial Narrow" w:cstheme="majorHAnsi"/>
          <w:sz w:val="28"/>
          <w:szCs w:val="28"/>
        </w:rPr>
        <w:t>Superintendente Delegada para Estudios Especiales y Evaluación de Proyectos</w:t>
      </w:r>
    </w:p>
    <w:p w:rsidR="0083390B" w:rsidRPr="0054436C" w:rsidRDefault="0083390B" w:rsidP="0083390B">
      <w:pPr>
        <w:pStyle w:val="Sinespaciado"/>
        <w:jc w:val="both"/>
        <w:rPr>
          <w:rFonts w:ascii="Arial Narrow" w:hAnsi="Arial Narrow" w:cstheme="majorHAnsi"/>
          <w:sz w:val="28"/>
          <w:szCs w:val="28"/>
        </w:rPr>
      </w:pPr>
    </w:p>
    <w:p w:rsidR="002B5BD9" w:rsidRPr="0054436C" w:rsidRDefault="002B5BD9" w:rsidP="0083390B">
      <w:pPr>
        <w:pStyle w:val="Sinespaciado"/>
        <w:jc w:val="both"/>
        <w:rPr>
          <w:rFonts w:ascii="Arial Narrow" w:hAnsi="Arial Narrow" w:cstheme="majorHAnsi"/>
          <w:sz w:val="28"/>
          <w:szCs w:val="28"/>
        </w:rPr>
      </w:pPr>
    </w:p>
    <w:p w:rsidR="002B5BD9" w:rsidRPr="0054436C" w:rsidRDefault="002B5BD9" w:rsidP="002B5BD9">
      <w:pPr>
        <w:pStyle w:val="Sinespaciado"/>
        <w:jc w:val="both"/>
        <w:rPr>
          <w:rFonts w:ascii="Arial Narrow" w:hAnsi="Arial Narrow" w:cstheme="majorHAnsi"/>
          <w:b/>
          <w:sz w:val="28"/>
          <w:szCs w:val="28"/>
        </w:rPr>
      </w:pPr>
      <w:r w:rsidRPr="0054436C">
        <w:rPr>
          <w:rFonts w:ascii="Arial Narrow" w:hAnsi="Arial Narrow" w:cstheme="majorHAnsi"/>
          <w:b/>
          <w:sz w:val="28"/>
          <w:szCs w:val="28"/>
        </w:rPr>
        <w:t>Marcela Eugenia Doria Gómez</w:t>
      </w:r>
    </w:p>
    <w:p w:rsidR="0083390B" w:rsidRPr="0054436C" w:rsidRDefault="002B5BD9" w:rsidP="0083390B">
      <w:pPr>
        <w:pStyle w:val="Sinespaciado"/>
        <w:jc w:val="both"/>
        <w:rPr>
          <w:rFonts w:ascii="Arial Narrow" w:hAnsi="Arial Narrow" w:cstheme="majorHAnsi"/>
          <w:sz w:val="28"/>
          <w:szCs w:val="28"/>
        </w:rPr>
      </w:pPr>
      <w:r w:rsidRPr="0054436C">
        <w:rPr>
          <w:rFonts w:ascii="Arial Narrow" w:hAnsi="Arial Narrow" w:cstheme="majorHAnsi"/>
          <w:sz w:val="28"/>
          <w:szCs w:val="28"/>
        </w:rPr>
        <w:t xml:space="preserve">Superintendente </w:t>
      </w:r>
      <w:proofErr w:type="gramStart"/>
      <w:r w:rsidRPr="0054436C">
        <w:rPr>
          <w:rFonts w:ascii="Arial Narrow" w:hAnsi="Arial Narrow" w:cstheme="majorHAnsi"/>
          <w:sz w:val="28"/>
          <w:szCs w:val="28"/>
        </w:rPr>
        <w:t>Delegada</w:t>
      </w:r>
      <w:proofErr w:type="gramEnd"/>
      <w:r w:rsidRPr="0054436C">
        <w:rPr>
          <w:rFonts w:ascii="Arial Narrow" w:hAnsi="Arial Narrow" w:cstheme="majorHAnsi"/>
          <w:sz w:val="28"/>
          <w:szCs w:val="28"/>
        </w:rPr>
        <w:t xml:space="preserve"> para la Responsabilidad Administrativa y Medidas Especiales </w:t>
      </w:r>
    </w:p>
    <w:p w:rsidR="0083390B" w:rsidRPr="0054436C" w:rsidRDefault="0083390B" w:rsidP="0083390B">
      <w:pPr>
        <w:pStyle w:val="Sinespaciado"/>
        <w:jc w:val="both"/>
        <w:rPr>
          <w:rFonts w:ascii="Arial Narrow" w:hAnsi="Arial Narrow" w:cstheme="majorHAnsi"/>
          <w:sz w:val="28"/>
          <w:szCs w:val="28"/>
        </w:rPr>
      </w:pPr>
    </w:p>
    <w:p w:rsidR="00E6413F" w:rsidRPr="0054436C" w:rsidRDefault="00E6413F" w:rsidP="0083390B">
      <w:pPr>
        <w:pStyle w:val="Sinespaciado"/>
        <w:jc w:val="both"/>
        <w:rPr>
          <w:rFonts w:ascii="Arial Narrow" w:hAnsi="Arial Narrow" w:cstheme="majorHAnsi"/>
          <w:sz w:val="28"/>
          <w:szCs w:val="28"/>
        </w:rPr>
      </w:pPr>
    </w:p>
    <w:p w:rsidR="002B5BD9" w:rsidRPr="0054436C" w:rsidRDefault="002B5BD9" w:rsidP="002B5BD9">
      <w:pPr>
        <w:pStyle w:val="Sinespaciado"/>
        <w:jc w:val="both"/>
        <w:rPr>
          <w:rFonts w:ascii="Arial Narrow" w:hAnsi="Arial Narrow" w:cstheme="majorHAnsi"/>
          <w:b/>
          <w:sz w:val="28"/>
          <w:szCs w:val="28"/>
        </w:rPr>
      </w:pPr>
      <w:r w:rsidRPr="0054436C">
        <w:rPr>
          <w:rFonts w:ascii="Arial Narrow" w:hAnsi="Arial Narrow" w:cstheme="majorHAnsi"/>
          <w:b/>
          <w:sz w:val="28"/>
          <w:szCs w:val="28"/>
        </w:rPr>
        <w:t>Mauricio González Barrero</w:t>
      </w:r>
    </w:p>
    <w:p w:rsidR="0083390B" w:rsidRPr="0054436C" w:rsidRDefault="002B5BD9" w:rsidP="0083390B">
      <w:pPr>
        <w:pStyle w:val="Sinespaciado"/>
        <w:jc w:val="both"/>
        <w:rPr>
          <w:rFonts w:ascii="Arial Narrow" w:hAnsi="Arial Narrow" w:cstheme="majorHAnsi"/>
          <w:sz w:val="28"/>
          <w:szCs w:val="28"/>
        </w:rPr>
      </w:pPr>
      <w:r w:rsidRPr="0054436C">
        <w:rPr>
          <w:rFonts w:ascii="Arial Narrow" w:hAnsi="Arial Narrow" w:cstheme="majorHAnsi"/>
          <w:sz w:val="28"/>
          <w:szCs w:val="28"/>
        </w:rPr>
        <w:t xml:space="preserve">Superintendente </w:t>
      </w:r>
      <w:proofErr w:type="gramStart"/>
      <w:r w:rsidRPr="0054436C">
        <w:rPr>
          <w:rFonts w:ascii="Arial Narrow" w:hAnsi="Arial Narrow" w:cstheme="majorHAnsi"/>
          <w:sz w:val="28"/>
          <w:szCs w:val="28"/>
        </w:rPr>
        <w:t>Delegado</w:t>
      </w:r>
      <w:proofErr w:type="gramEnd"/>
      <w:r w:rsidRPr="0054436C">
        <w:rPr>
          <w:rFonts w:ascii="Arial Narrow" w:hAnsi="Arial Narrow" w:cstheme="majorHAnsi"/>
          <w:sz w:val="28"/>
          <w:szCs w:val="28"/>
        </w:rPr>
        <w:t xml:space="preserve"> para la Gestión  </w:t>
      </w:r>
    </w:p>
    <w:p w:rsidR="0083390B" w:rsidRPr="0054436C" w:rsidRDefault="0083390B" w:rsidP="0083390B">
      <w:pPr>
        <w:pStyle w:val="Sinespaciado"/>
        <w:jc w:val="both"/>
        <w:rPr>
          <w:rFonts w:ascii="Arial Narrow" w:hAnsi="Arial Narrow" w:cstheme="majorHAnsi"/>
          <w:sz w:val="28"/>
          <w:szCs w:val="28"/>
        </w:rPr>
      </w:pPr>
    </w:p>
    <w:p w:rsidR="002B5BD9" w:rsidRPr="0054436C" w:rsidRDefault="002B5BD9" w:rsidP="002B5BD9">
      <w:pPr>
        <w:pStyle w:val="Sinespaciado"/>
        <w:ind w:left="284"/>
        <w:jc w:val="both"/>
        <w:rPr>
          <w:rFonts w:ascii="Arial Narrow" w:hAnsi="Arial Narrow" w:cstheme="majorHAnsi"/>
          <w:b/>
          <w:sz w:val="28"/>
          <w:szCs w:val="28"/>
        </w:rPr>
      </w:pPr>
      <w:r w:rsidRPr="0054436C">
        <w:rPr>
          <w:rFonts w:ascii="Arial Narrow" w:hAnsi="Arial Narrow" w:cstheme="majorHAnsi"/>
          <w:b/>
          <w:sz w:val="28"/>
          <w:szCs w:val="28"/>
        </w:rPr>
        <w:t>Ana María León</w:t>
      </w:r>
    </w:p>
    <w:p w:rsidR="0083390B" w:rsidRPr="0054436C" w:rsidRDefault="002B5BD9" w:rsidP="002B5BD9">
      <w:pPr>
        <w:pStyle w:val="Sinespaciado"/>
        <w:ind w:left="284"/>
        <w:jc w:val="both"/>
        <w:rPr>
          <w:rFonts w:ascii="Arial Narrow" w:hAnsi="Arial Narrow" w:cstheme="majorHAnsi"/>
          <w:sz w:val="28"/>
          <w:szCs w:val="28"/>
        </w:rPr>
      </w:pPr>
      <w:r w:rsidRPr="0054436C">
        <w:rPr>
          <w:rFonts w:ascii="Arial Narrow" w:hAnsi="Arial Narrow" w:cstheme="majorHAnsi"/>
          <w:sz w:val="28"/>
          <w:szCs w:val="28"/>
        </w:rPr>
        <w:t xml:space="preserve">Dirección para la Gestión de las Cajas De Compensación Familiar  </w:t>
      </w:r>
    </w:p>
    <w:p w:rsidR="0083390B" w:rsidRPr="0054436C" w:rsidRDefault="0083390B" w:rsidP="002B5BD9">
      <w:pPr>
        <w:pStyle w:val="Sinespaciado"/>
        <w:ind w:left="284"/>
        <w:jc w:val="both"/>
        <w:rPr>
          <w:rFonts w:ascii="Arial Narrow" w:hAnsi="Arial Narrow" w:cstheme="majorHAnsi"/>
          <w:sz w:val="28"/>
          <w:szCs w:val="28"/>
        </w:rPr>
      </w:pPr>
    </w:p>
    <w:p w:rsidR="002B5BD9" w:rsidRPr="0054436C" w:rsidRDefault="002B5BD9" w:rsidP="002B5BD9">
      <w:pPr>
        <w:pStyle w:val="Sinespaciado"/>
        <w:ind w:left="284"/>
        <w:jc w:val="both"/>
        <w:rPr>
          <w:rFonts w:ascii="Arial Narrow" w:hAnsi="Arial Narrow" w:cstheme="majorHAnsi"/>
          <w:b/>
          <w:sz w:val="28"/>
          <w:szCs w:val="28"/>
        </w:rPr>
      </w:pPr>
      <w:r w:rsidRPr="0054436C">
        <w:rPr>
          <w:rFonts w:ascii="Arial Narrow" w:hAnsi="Arial Narrow" w:cstheme="majorHAnsi"/>
          <w:b/>
          <w:sz w:val="28"/>
          <w:szCs w:val="28"/>
        </w:rPr>
        <w:t>Gonzalo Suárez Torres</w:t>
      </w:r>
    </w:p>
    <w:p w:rsidR="0083390B" w:rsidRPr="0054436C" w:rsidRDefault="002B5BD9" w:rsidP="002B5BD9">
      <w:pPr>
        <w:pStyle w:val="Sinespaciado"/>
        <w:ind w:left="284"/>
        <w:jc w:val="both"/>
        <w:rPr>
          <w:rFonts w:ascii="Arial Narrow" w:hAnsi="Arial Narrow" w:cstheme="majorHAnsi"/>
          <w:sz w:val="28"/>
          <w:szCs w:val="28"/>
        </w:rPr>
      </w:pPr>
      <w:r w:rsidRPr="0054436C">
        <w:rPr>
          <w:rFonts w:ascii="Arial Narrow" w:hAnsi="Arial Narrow" w:cstheme="majorHAnsi"/>
          <w:sz w:val="28"/>
          <w:szCs w:val="28"/>
        </w:rPr>
        <w:t>Dirección de Gestión Financiera y Contable</w:t>
      </w:r>
    </w:p>
    <w:p w:rsidR="0083390B" w:rsidRPr="0054436C" w:rsidRDefault="0083390B" w:rsidP="0083390B">
      <w:pPr>
        <w:pStyle w:val="Sinespaciado"/>
        <w:jc w:val="both"/>
        <w:rPr>
          <w:rFonts w:ascii="Arial Narrow" w:hAnsi="Arial Narrow" w:cstheme="majorHAnsi"/>
          <w:sz w:val="28"/>
          <w:szCs w:val="28"/>
        </w:rPr>
      </w:pPr>
    </w:p>
    <w:p w:rsidR="002B5BD9" w:rsidRPr="0054436C" w:rsidRDefault="002B5BD9" w:rsidP="002B5BD9">
      <w:pPr>
        <w:pStyle w:val="Sinespaciado"/>
        <w:jc w:val="both"/>
        <w:rPr>
          <w:rFonts w:ascii="Arial Narrow" w:hAnsi="Arial Narrow" w:cstheme="majorHAnsi"/>
          <w:sz w:val="28"/>
          <w:szCs w:val="28"/>
        </w:rPr>
      </w:pPr>
    </w:p>
    <w:p w:rsidR="00306EF6" w:rsidRDefault="00306EF6" w:rsidP="002B5BD9">
      <w:pPr>
        <w:pStyle w:val="Sinespaciado"/>
        <w:jc w:val="both"/>
        <w:rPr>
          <w:rFonts w:ascii="Arial Narrow" w:hAnsi="Arial Narrow" w:cstheme="majorHAnsi"/>
          <w:sz w:val="28"/>
          <w:szCs w:val="28"/>
        </w:rPr>
      </w:pPr>
    </w:p>
    <w:p w:rsidR="00306EF6" w:rsidRPr="0054436C" w:rsidRDefault="00306EF6" w:rsidP="002B5BD9">
      <w:pPr>
        <w:pStyle w:val="Sinespaciado"/>
        <w:jc w:val="both"/>
        <w:rPr>
          <w:rFonts w:ascii="Arial Narrow" w:hAnsi="Arial Narrow" w:cstheme="majorHAnsi"/>
          <w:sz w:val="28"/>
          <w:szCs w:val="28"/>
        </w:rPr>
      </w:pPr>
    </w:p>
    <w:p w:rsidR="0054436C" w:rsidRPr="0054436C" w:rsidRDefault="0054436C" w:rsidP="002B5BD9">
      <w:pPr>
        <w:pStyle w:val="Sinespaciado"/>
        <w:jc w:val="both"/>
        <w:rPr>
          <w:rFonts w:ascii="Arial Narrow" w:hAnsi="Arial Narrow" w:cstheme="majorHAnsi"/>
          <w:sz w:val="28"/>
          <w:szCs w:val="28"/>
        </w:rPr>
      </w:pPr>
    </w:p>
    <w:p w:rsidR="0054436C" w:rsidRPr="0054436C" w:rsidRDefault="0054436C" w:rsidP="002B5BD9">
      <w:pPr>
        <w:pStyle w:val="Sinespaciado"/>
        <w:jc w:val="both"/>
        <w:rPr>
          <w:rFonts w:ascii="Arial Narrow" w:hAnsi="Arial Narrow" w:cstheme="majorHAnsi"/>
          <w:sz w:val="28"/>
          <w:szCs w:val="28"/>
        </w:rPr>
      </w:pPr>
    </w:p>
    <w:p w:rsidR="0054436C" w:rsidRPr="0054436C" w:rsidRDefault="0054436C" w:rsidP="002B5BD9">
      <w:pPr>
        <w:pStyle w:val="Sinespaciado"/>
        <w:jc w:val="both"/>
        <w:rPr>
          <w:rFonts w:ascii="Arial Narrow" w:hAnsi="Arial Narrow" w:cstheme="majorHAnsi"/>
          <w:sz w:val="28"/>
          <w:szCs w:val="28"/>
        </w:rPr>
      </w:pPr>
    </w:p>
    <w:p w:rsidR="0054436C" w:rsidRPr="0054436C" w:rsidRDefault="0054436C" w:rsidP="002B5BD9">
      <w:pPr>
        <w:pStyle w:val="Sinespaciado"/>
        <w:jc w:val="both"/>
        <w:rPr>
          <w:rFonts w:ascii="Arial Narrow" w:hAnsi="Arial Narrow" w:cstheme="majorHAnsi"/>
          <w:b/>
          <w:sz w:val="28"/>
          <w:szCs w:val="28"/>
        </w:rPr>
      </w:pPr>
    </w:p>
    <w:p w:rsidR="0054436C" w:rsidRPr="0054436C" w:rsidRDefault="0054436C" w:rsidP="002B5BD9">
      <w:pPr>
        <w:pStyle w:val="Sinespaciado"/>
        <w:jc w:val="both"/>
        <w:rPr>
          <w:rFonts w:ascii="Arial Narrow" w:hAnsi="Arial Narrow" w:cstheme="majorHAnsi"/>
          <w:b/>
          <w:sz w:val="28"/>
          <w:szCs w:val="28"/>
        </w:rPr>
      </w:pPr>
    </w:p>
    <w:p w:rsidR="002B5BD9" w:rsidRPr="0054436C" w:rsidRDefault="0054436C" w:rsidP="00DA4BB1">
      <w:pPr>
        <w:pStyle w:val="Sinespaciado"/>
        <w:ind w:left="284"/>
        <w:jc w:val="both"/>
        <w:rPr>
          <w:rFonts w:ascii="Arial Narrow" w:hAnsi="Arial Narrow" w:cstheme="majorHAnsi"/>
          <w:b/>
          <w:sz w:val="28"/>
          <w:szCs w:val="28"/>
        </w:rPr>
      </w:pPr>
      <w:proofErr w:type="spellStart"/>
      <w:r w:rsidRPr="0054436C">
        <w:rPr>
          <w:rFonts w:ascii="Arial Narrow" w:hAnsi="Arial Narrow" w:cstheme="majorHAnsi"/>
          <w:b/>
          <w:sz w:val="28"/>
          <w:szCs w:val="28"/>
        </w:rPr>
        <w:t>Y</w:t>
      </w:r>
      <w:r w:rsidR="002B5BD9" w:rsidRPr="0054436C">
        <w:rPr>
          <w:rFonts w:ascii="Arial Narrow" w:hAnsi="Arial Narrow" w:cstheme="majorHAnsi"/>
          <w:b/>
          <w:sz w:val="28"/>
          <w:szCs w:val="28"/>
        </w:rPr>
        <w:t>ui</w:t>
      </w:r>
      <w:proofErr w:type="spellEnd"/>
      <w:r w:rsidR="002B5BD9" w:rsidRPr="0054436C">
        <w:rPr>
          <w:rFonts w:ascii="Arial Narrow" w:hAnsi="Arial Narrow" w:cstheme="majorHAnsi"/>
          <w:b/>
          <w:sz w:val="28"/>
          <w:szCs w:val="28"/>
        </w:rPr>
        <w:t xml:space="preserve"> Angela Morales Espinosa</w:t>
      </w:r>
    </w:p>
    <w:p w:rsidR="0083390B" w:rsidRPr="0054436C" w:rsidRDefault="002B5BD9" w:rsidP="00DA4BB1">
      <w:pPr>
        <w:pStyle w:val="Sinespaciado"/>
        <w:ind w:left="284"/>
        <w:jc w:val="both"/>
        <w:rPr>
          <w:rFonts w:ascii="Arial Narrow" w:hAnsi="Arial Narrow" w:cstheme="majorHAnsi"/>
          <w:sz w:val="28"/>
          <w:szCs w:val="28"/>
        </w:rPr>
      </w:pPr>
      <w:r w:rsidRPr="0054436C">
        <w:rPr>
          <w:rFonts w:ascii="Arial Narrow" w:hAnsi="Arial Narrow" w:cstheme="majorHAnsi"/>
          <w:sz w:val="28"/>
          <w:szCs w:val="28"/>
        </w:rPr>
        <w:t>Secretaria General</w:t>
      </w:r>
    </w:p>
    <w:p w:rsidR="0083390B" w:rsidRDefault="0083390B" w:rsidP="00DA4BB1">
      <w:pPr>
        <w:pStyle w:val="Sinespaciado"/>
        <w:ind w:left="284"/>
        <w:jc w:val="both"/>
        <w:rPr>
          <w:rFonts w:ascii="Arial Narrow" w:hAnsi="Arial Narrow" w:cstheme="majorHAnsi"/>
          <w:sz w:val="28"/>
          <w:szCs w:val="28"/>
        </w:rPr>
      </w:pPr>
    </w:p>
    <w:p w:rsidR="00306EF6" w:rsidRPr="0092283F" w:rsidRDefault="00306EF6" w:rsidP="0092283F">
      <w:pPr>
        <w:pStyle w:val="Sinespaciado"/>
        <w:ind w:left="720"/>
        <w:jc w:val="both"/>
        <w:rPr>
          <w:rFonts w:ascii="Arial Narrow" w:hAnsi="Arial Narrow" w:cstheme="majorHAnsi"/>
          <w:b/>
          <w:sz w:val="28"/>
          <w:szCs w:val="28"/>
        </w:rPr>
      </w:pPr>
      <w:r w:rsidRPr="0092283F">
        <w:rPr>
          <w:rFonts w:ascii="Arial Narrow" w:hAnsi="Arial Narrow" w:cstheme="majorHAnsi"/>
          <w:b/>
          <w:sz w:val="28"/>
          <w:szCs w:val="28"/>
        </w:rPr>
        <w:t xml:space="preserve">Fernando Villalobos </w:t>
      </w:r>
      <w:r w:rsidR="0092283F" w:rsidRPr="0092283F">
        <w:rPr>
          <w:rFonts w:ascii="Arial Narrow" w:hAnsi="Arial Narrow" w:cstheme="majorHAnsi"/>
          <w:b/>
          <w:sz w:val="28"/>
          <w:szCs w:val="28"/>
        </w:rPr>
        <w:t>Gaitán</w:t>
      </w:r>
    </w:p>
    <w:p w:rsidR="00306EF6" w:rsidRPr="0054436C" w:rsidRDefault="00306EF6" w:rsidP="0092283F">
      <w:pPr>
        <w:pStyle w:val="Sinespaciado"/>
        <w:ind w:left="720"/>
        <w:jc w:val="both"/>
        <w:rPr>
          <w:rFonts w:ascii="Arial Narrow" w:hAnsi="Arial Narrow" w:cstheme="majorHAnsi"/>
          <w:sz w:val="28"/>
          <w:szCs w:val="28"/>
        </w:rPr>
      </w:pPr>
      <w:r>
        <w:rPr>
          <w:rFonts w:ascii="Arial Narrow" w:hAnsi="Arial Narrow" w:cstheme="majorHAnsi"/>
          <w:sz w:val="28"/>
          <w:szCs w:val="28"/>
        </w:rPr>
        <w:t>Coordinador Grupo de Talento Humano</w:t>
      </w:r>
    </w:p>
    <w:p w:rsidR="00E6413F" w:rsidRPr="0054436C" w:rsidRDefault="00E6413F" w:rsidP="00DA4BB1">
      <w:pPr>
        <w:pStyle w:val="Sinespaciado"/>
        <w:ind w:left="284"/>
        <w:jc w:val="both"/>
        <w:rPr>
          <w:rFonts w:ascii="Arial Narrow" w:hAnsi="Arial Narrow" w:cstheme="majorHAnsi"/>
          <w:sz w:val="28"/>
          <w:szCs w:val="28"/>
        </w:rPr>
      </w:pPr>
    </w:p>
    <w:p w:rsidR="0083390B" w:rsidRPr="0054436C" w:rsidRDefault="002B5BD9" w:rsidP="00DA4BB1">
      <w:pPr>
        <w:pStyle w:val="Sinespaciado"/>
        <w:ind w:left="284"/>
        <w:jc w:val="both"/>
        <w:rPr>
          <w:rFonts w:ascii="Arial Narrow" w:hAnsi="Arial Narrow" w:cstheme="majorHAnsi"/>
          <w:b/>
          <w:sz w:val="28"/>
          <w:szCs w:val="28"/>
        </w:rPr>
      </w:pPr>
      <w:r w:rsidRPr="0054436C">
        <w:rPr>
          <w:rFonts w:ascii="Arial Narrow" w:hAnsi="Arial Narrow" w:cstheme="majorHAnsi"/>
          <w:b/>
          <w:sz w:val="28"/>
          <w:szCs w:val="28"/>
        </w:rPr>
        <w:t>Yully Astrid Quiroga Forero</w:t>
      </w:r>
    </w:p>
    <w:p w:rsidR="002B5BD9" w:rsidRPr="0054436C" w:rsidRDefault="002B5BD9" w:rsidP="00DA4BB1">
      <w:pPr>
        <w:pStyle w:val="Sinespaciado"/>
        <w:ind w:left="284"/>
        <w:jc w:val="both"/>
        <w:rPr>
          <w:rFonts w:ascii="Arial Narrow" w:hAnsi="Arial Narrow" w:cstheme="majorHAnsi"/>
          <w:sz w:val="28"/>
          <w:szCs w:val="28"/>
        </w:rPr>
      </w:pPr>
      <w:r w:rsidRPr="0054436C">
        <w:rPr>
          <w:rFonts w:ascii="Arial Narrow" w:hAnsi="Arial Narrow" w:cstheme="majorHAnsi"/>
          <w:sz w:val="28"/>
          <w:szCs w:val="28"/>
        </w:rPr>
        <w:t xml:space="preserve">Jefe Oficina Asesora Planeación </w:t>
      </w:r>
    </w:p>
    <w:p w:rsidR="0083390B" w:rsidRPr="0054436C" w:rsidRDefault="0083390B" w:rsidP="00DA4BB1">
      <w:pPr>
        <w:pStyle w:val="Sinespaciado"/>
        <w:ind w:left="284"/>
        <w:jc w:val="both"/>
        <w:rPr>
          <w:rFonts w:ascii="Arial Narrow" w:hAnsi="Arial Narrow" w:cstheme="majorHAnsi"/>
          <w:sz w:val="28"/>
          <w:szCs w:val="28"/>
        </w:rPr>
      </w:pPr>
    </w:p>
    <w:p w:rsidR="0083390B" w:rsidRPr="0054436C" w:rsidRDefault="0083390B" w:rsidP="00DA4BB1">
      <w:pPr>
        <w:pStyle w:val="Sinespaciado"/>
        <w:ind w:left="284"/>
        <w:jc w:val="both"/>
        <w:rPr>
          <w:rFonts w:ascii="Arial Narrow" w:hAnsi="Arial Narrow" w:cstheme="majorHAnsi"/>
          <w:sz w:val="28"/>
          <w:szCs w:val="28"/>
        </w:rPr>
      </w:pPr>
    </w:p>
    <w:p w:rsidR="0083390B" w:rsidRPr="0054436C" w:rsidRDefault="002B5BD9" w:rsidP="00DA4BB1">
      <w:pPr>
        <w:pStyle w:val="Sinespaciado"/>
        <w:ind w:left="284"/>
        <w:jc w:val="both"/>
        <w:rPr>
          <w:rFonts w:ascii="Arial Narrow" w:hAnsi="Arial Narrow" w:cstheme="majorHAnsi"/>
          <w:b/>
          <w:sz w:val="28"/>
          <w:szCs w:val="28"/>
        </w:rPr>
      </w:pPr>
      <w:r w:rsidRPr="0054436C">
        <w:rPr>
          <w:rFonts w:ascii="Arial Narrow" w:hAnsi="Arial Narrow" w:cstheme="majorHAnsi"/>
          <w:b/>
          <w:sz w:val="28"/>
          <w:szCs w:val="28"/>
        </w:rPr>
        <w:t>Aura Elvira Gómez Martínez</w:t>
      </w:r>
    </w:p>
    <w:p w:rsidR="002B5BD9" w:rsidRPr="0054436C" w:rsidRDefault="002B5BD9" w:rsidP="00DA4BB1">
      <w:pPr>
        <w:pStyle w:val="Sinespaciado"/>
        <w:ind w:left="284"/>
        <w:jc w:val="both"/>
        <w:rPr>
          <w:rFonts w:ascii="Arial Narrow" w:hAnsi="Arial Narrow" w:cstheme="majorHAnsi"/>
          <w:sz w:val="28"/>
          <w:szCs w:val="28"/>
        </w:rPr>
      </w:pPr>
      <w:r w:rsidRPr="0054436C">
        <w:rPr>
          <w:rFonts w:ascii="Arial Narrow" w:hAnsi="Arial Narrow" w:cstheme="majorHAnsi"/>
          <w:sz w:val="28"/>
          <w:szCs w:val="28"/>
        </w:rPr>
        <w:t>Jefe Oficina Asesora Jurídica</w:t>
      </w:r>
    </w:p>
    <w:p w:rsidR="0083390B" w:rsidRPr="0054436C" w:rsidRDefault="0083390B" w:rsidP="00DA4BB1">
      <w:pPr>
        <w:pStyle w:val="Sinespaciado"/>
        <w:ind w:left="284"/>
        <w:jc w:val="both"/>
        <w:rPr>
          <w:rFonts w:ascii="Arial Narrow" w:hAnsi="Arial Narrow" w:cstheme="majorHAnsi"/>
          <w:sz w:val="28"/>
          <w:szCs w:val="28"/>
        </w:rPr>
      </w:pPr>
    </w:p>
    <w:p w:rsidR="0083390B" w:rsidRPr="0054436C" w:rsidRDefault="0083390B" w:rsidP="00DA4BB1">
      <w:pPr>
        <w:pStyle w:val="Sinespaciado"/>
        <w:ind w:left="284"/>
        <w:jc w:val="both"/>
        <w:rPr>
          <w:rFonts w:ascii="Arial Narrow" w:hAnsi="Arial Narrow" w:cstheme="majorHAnsi"/>
          <w:sz w:val="28"/>
          <w:szCs w:val="28"/>
        </w:rPr>
      </w:pPr>
    </w:p>
    <w:p w:rsidR="0083390B" w:rsidRPr="0054436C" w:rsidRDefault="002B5BD9" w:rsidP="00DA4BB1">
      <w:pPr>
        <w:pStyle w:val="Sinespaciado"/>
        <w:ind w:left="284"/>
        <w:jc w:val="both"/>
        <w:rPr>
          <w:rFonts w:ascii="Arial Narrow" w:hAnsi="Arial Narrow" w:cstheme="majorHAnsi"/>
          <w:b/>
          <w:sz w:val="28"/>
          <w:szCs w:val="28"/>
        </w:rPr>
      </w:pPr>
      <w:r w:rsidRPr="0054436C">
        <w:rPr>
          <w:rFonts w:ascii="Arial Narrow" w:hAnsi="Arial Narrow" w:cstheme="majorHAnsi"/>
          <w:b/>
          <w:sz w:val="28"/>
          <w:szCs w:val="28"/>
        </w:rPr>
        <w:t>José William Casallas Fandiño</w:t>
      </w:r>
    </w:p>
    <w:p w:rsidR="0083390B" w:rsidRPr="0054436C" w:rsidRDefault="002B5BD9" w:rsidP="00DA4BB1">
      <w:pPr>
        <w:pStyle w:val="Sinespaciado"/>
        <w:ind w:left="284"/>
        <w:jc w:val="both"/>
        <w:rPr>
          <w:rFonts w:ascii="Arial Narrow" w:hAnsi="Arial Narrow" w:cstheme="majorHAnsi"/>
          <w:sz w:val="28"/>
          <w:szCs w:val="28"/>
        </w:rPr>
      </w:pPr>
      <w:r w:rsidRPr="0054436C">
        <w:rPr>
          <w:rFonts w:ascii="Arial Narrow" w:hAnsi="Arial Narrow" w:cstheme="majorHAnsi"/>
          <w:sz w:val="28"/>
          <w:szCs w:val="28"/>
        </w:rPr>
        <w:t xml:space="preserve">Jefe Oficina </w:t>
      </w:r>
      <w:r w:rsidR="00E6413F" w:rsidRPr="0054436C">
        <w:rPr>
          <w:rFonts w:ascii="Arial Narrow" w:hAnsi="Arial Narrow" w:cstheme="majorHAnsi"/>
          <w:sz w:val="28"/>
          <w:szCs w:val="28"/>
        </w:rPr>
        <w:t>d</w:t>
      </w:r>
      <w:r w:rsidRPr="0054436C">
        <w:rPr>
          <w:rFonts w:ascii="Arial Narrow" w:hAnsi="Arial Narrow" w:cstheme="majorHAnsi"/>
          <w:sz w:val="28"/>
          <w:szCs w:val="28"/>
        </w:rPr>
        <w:t>e Control Interno</w:t>
      </w:r>
    </w:p>
    <w:p w:rsidR="0083390B" w:rsidRPr="0054436C" w:rsidRDefault="0083390B" w:rsidP="00DA4BB1">
      <w:pPr>
        <w:pStyle w:val="Sinespaciado"/>
        <w:ind w:left="284"/>
        <w:jc w:val="both"/>
        <w:rPr>
          <w:rFonts w:ascii="Arial Narrow" w:hAnsi="Arial Narrow" w:cstheme="majorHAnsi"/>
          <w:sz w:val="28"/>
          <w:szCs w:val="28"/>
        </w:rPr>
      </w:pPr>
    </w:p>
    <w:p w:rsidR="00E6413F" w:rsidRPr="0054436C" w:rsidRDefault="00E6413F" w:rsidP="00DA4BB1">
      <w:pPr>
        <w:pStyle w:val="Sinespaciado"/>
        <w:ind w:left="284"/>
        <w:jc w:val="both"/>
        <w:rPr>
          <w:rFonts w:ascii="Arial Narrow" w:hAnsi="Arial Narrow" w:cstheme="majorHAnsi"/>
          <w:sz w:val="28"/>
          <w:szCs w:val="28"/>
        </w:rPr>
      </w:pPr>
    </w:p>
    <w:p w:rsidR="0083390B" w:rsidRPr="0054436C" w:rsidRDefault="002B5BD9" w:rsidP="00DA4BB1">
      <w:pPr>
        <w:pStyle w:val="Sinespaciado"/>
        <w:ind w:left="284"/>
        <w:jc w:val="both"/>
        <w:rPr>
          <w:rFonts w:ascii="Arial Narrow" w:hAnsi="Arial Narrow" w:cstheme="majorHAnsi"/>
          <w:b/>
          <w:sz w:val="28"/>
          <w:szCs w:val="28"/>
        </w:rPr>
      </w:pPr>
      <w:r w:rsidRPr="0054436C">
        <w:rPr>
          <w:rFonts w:ascii="Arial Narrow" w:hAnsi="Arial Narrow" w:cstheme="majorHAnsi"/>
          <w:b/>
          <w:sz w:val="28"/>
          <w:szCs w:val="28"/>
        </w:rPr>
        <w:t>Alberto Mejía Gallo</w:t>
      </w:r>
    </w:p>
    <w:p w:rsidR="0083390B" w:rsidRPr="0054436C" w:rsidRDefault="00582532" w:rsidP="00DA4BB1">
      <w:pPr>
        <w:pStyle w:val="Sinespaciado"/>
        <w:ind w:left="284"/>
        <w:jc w:val="both"/>
        <w:rPr>
          <w:rFonts w:ascii="Arial Narrow" w:hAnsi="Arial Narrow" w:cstheme="majorHAnsi"/>
          <w:sz w:val="28"/>
          <w:szCs w:val="28"/>
        </w:rPr>
      </w:pPr>
      <w:r w:rsidRPr="0054436C">
        <w:rPr>
          <w:rFonts w:ascii="Arial Narrow" w:hAnsi="Arial Narrow" w:cstheme="majorHAnsi"/>
          <w:sz w:val="28"/>
          <w:szCs w:val="28"/>
        </w:rPr>
        <w:t xml:space="preserve">Jefe </w:t>
      </w:r>
      <w:r w:rsidR="002B5BD9" w:rsidRPr="0054436C">
        <w:rPr>
          <w:rFonts w:ascii="Arial Narrow" w:hAnsi="Arial Narrow" w:cstheme="majorHAnsi"/>
          <w:sz w:val="28"/>
          <w:szCs w:val="28"/>
        </w:rPr>
        <w:t xml:space="preserve">Oficina </w:t>
      </w:r>
      <w:r w:rsidR="00E6413F" w:rsidRPr="0054436C">
        <w:rPr>
          <w:rFonts w:ascii="Arial Narrow" w:hAnsi="Arial Narrow" w:cstheme="majorHAnsi"/>
          <w:sz w:val="28"/>
          <w:szCs w:val="28"/>
        </w:rPr>
        <w:t>d</w:t>
      </w:r>
      <w:r w:rsidR="002B5BD9" w:rsidRPr="0054436C">
        <w:rPr>
          <w:rFonts w:ascii="Arial Narrow" w:hAnsi="Arial Narrow" w:cstheme="majorHAnsi"/>
          <w:sz w:val="28"/>
          <w:szCs w:val="28"/>
        </w:rPr>
        <w:t xml:space="preserve">e Protección </w:t>
      </w:r>
      <w:r w:rsidR="00E6413F" w:rsidRPr="0054436C">
        <w:rPr>
          <w:rFonts w:ascii="Arial Narrow" w:hAnsi="Arial Narrow" w:cstheme="majorHAnsi"/>
          <w:sz w:val="28"/>
          <w:szCs w:val="28"/>
        </w:rPr>
        <w:t>a</w:t>
      </w:r>
      <w:r w:rsidR="002B5BD9" w:rsidRPr="0054436C">
        <w:rPr>
          <w:rFonts w:ascii="Arial Narrow" w:hAnsi="Arial Narrow" w:cstheme="majorHAnsi"/>
          <w:sz w:val="28"/>
          <w:szCs w:val="28"/>
        </w:rPr>
        <w:t>l Usuario</w:t>
      </w:r>
    </w:p>
    <w:p w:rsidR="0083390B" w:rsidRPr="0054436C" w:rsidRDefault="0083390B" w:rsidP="00DA4BB1">
      <w:pPr>
        <w:pStyle w:val="Sinespaciado"/>
        <w:ind w:left="284"/>
        <w:jc w:val="both"/>
        <w:rPr>
          <w:rFonts w:ascii="Arial Narrow" w:hAnsi="Arial Narrow" w:cstheme="majorHAnsi"/>
          <w:sz w:val="28"/>
          <w:szCs w:val="28"/>
        </w:rPr>
      </w:pPr>
    </w:p>
    <w:p w:rsidR="00E6413F" w:rsidRPr="0054436C" w:rsidRDefault="00E6413F" w:rsidP="00DA4BB1">
      <w:pPr>
        <w:pStyle w:val="Sinespaciado"/>
        <w:ind w:left="284"/>
        <w:jc w:val="both"/>
        <w:rPr>
          <w:rFonts w:ascii="Arial Narrow" w:hAnsi="Arial Narrow" w:cstheme="majorHAnsi"/>
          <w:sz w:val="28"/>
          <w:szCs w:val="28"/>
        </w:rPr>
      </w:pPr>
    </w:p>
    <w:p w:rsidR="0083390B" w:rsidRPr="0054436C" w:rsidRDefault="002B5BD9" w:rsidP="00DA4BB1">
      <w:pPr>
        <w:pStyle w:val="Sinespaciado"/>
        <w:ind w:left="284"/>
        <w:jc w:val="both"/>
        <w:rPr>
          <w:rFonts w:ascii="Arial Narrow" w:hAnsi="Arial Narrow" w:cstheme="majorHAnsi"/>
          <w:b/>
          <w:sz w:val="28"/>
          <w:szCs w:val="28"/>
        </w:rPr>
      </w:pPr>
      <w:r w:rsidRPr="0054436C">
        <w:rPr>
          <w:rFonts w:ascii="Arial Narrow" w:hAnsi="Arial Narrow" w:cstheme="majorHAnsi"/>
          <w:b/>
          <w:sz w:val="28"/>
          <w:szCs w:val="28"/>
        </w:rPr>
        <w:t>Fernando Uribe Giraldo</w:t>
      </w:r>
    </w:p>
    <w:p w:rsidR="0083390B" w:rsidRPr="0054436C" w:rsidRDefault="002B5BD9" w:rsidP="00DA4BB1">
      <w:pPr>
        <w:pStyle w:val="Sinespaciado"/>
        <w:ind w:left="284"/>
        <w:jc w:val="both"/>
        <w:rPr>
          <w:rFonts w:ascii="Arial Narrow" w:hAnsi="Arial Narrow" w:cstheme="majorHAnsi"/>
          <w:sz w:val="28"/>
          <w:szCs w:val="28"/>
        </w:rPr>
      </w:pPr>
      <w:r w:rsidRPr="0054436C">
        <w:rPr>
          <w:rFonts w:ascii="Arial Narrow" w:hAnsi="Arial Narrow" w:cstheme="majorHAnsi"/>
          <w:sz w:val="28"/>
          <w:szCs w:val="28"/>
        </w:rPr>
        <w:t xml:space="preserve">Jefe Oficina </w:t>
      </w:r>
      <w:r w:rsidR="00E6413F" w:rsidRPr="0054436C">
        <w:rPr>
          <w:rFonts w:ascii="Arial Narrow" w:hAnsi="Arial Narrow" w:cstheme="majorHAnsi"/>
          <w:sz w:val="28"/>
          <w:szCs w:val="28"/>
        </w:rPr>
        <w:t>d</w:t>
      </w:r>
      <w:r w:rsidRPr="0054436C">
        <w:rPr>
          <w:rFonts w:ascii="Arial Narrow" w:hAnsi="Arial Narrow" w:cstheme="majorHAnsi"/>
          <w:sz w:val="28"/>
          <w:szCs w:val="28"/>
        </w:rPr>
        <w:t xml:space="preserve">e Tecnologías </w:t>
      </w:r>
      <w:r w:rsidR="00E6413F" w:rsidRPr="0054436C">
        <w:rPr>
          <w:rFonts w:ascii="Arial Narrow" w:hAnsi="Arial Narrow" w:cstheme="majorHAnsi"/>
          <w:sz w:val="28"/>
          <w:szCs w:val="28"/>
        </w:rPr>
        <w:t>d</w:t>
      </w:r>
      <w:r w:rsidRPr="0054436C">
        <w:rPr>
          <w:rFonts w:ascii="Arial Narrow" w:hAnsi="Arial Narrow" w:cstheme="majorHAnsi"/>
          <w:sz w:val="28"/>
          <w:szCs w:val="28"/>
        </w:rPr>
        <w:t xml:space="preserve">e </w:t>
      </w:r>
      <w:r w:rsidR="00582532" w:rsidRPr="0054436C">
        <w:rPr>
          <w:rFonts w:ascii="Arial Narrow" w:hAnsi="Arial Narrow" w:cstheme="majorHAnsi"/>
          <w:sz w:val="28"/>
          <w:szCs w:val="28"/>
        </w:rPr>
        <w:t>l</w:t>
      </w:r>
      <w:r w:rsidRPr="0054436C">
        <w:rPr>
          <w:rFonts w:ascii="Arial Narrow" w:hAnsi="Arial Narrow" w:cstheme="majorHAnsi"/>
          <w:sz w:val="28"/>
          <w:szCs w:val="28"/>
        </w:rPr>
        <w:t>a Información</w:t>
      </w:r>
    </w:p>
    <w:p w:rsidR="0083390B" w:rsidRPr="0054436C" w:rsidRDefault="0083390B" w:rsidP="00DA4BB1">
      <w:pPr>
        <w:autoSpaceDE w:val="0"/>
        <w:autoSpaceDN w:val="0"/>
        <w:adjustRightInd w:val="0"/>
        <w:ind w:left="284"/>
        <w:rPr>
          <w:rFonts w:ascii="Arial Narrow" w:hAnsi="Arial Narrow" w:cstheme="majorHAnsi"/>
          <w:b w:val="0"/>
          <w:szCs w:val="28"/>
        </w:rPr>
      </w:pPr>
    </w:p>
    <w:p w:rsidR="0083390B" w:rsidRPr="002B5BD9" w:rsidRDefault="0083390B" w:rsidP="00DA4BB1">
      <w:pPr>
        <w:autoSpaceDE w:val="0"/>
        <w:autoSpaceDN w:val="0"/>
        <w:adjustRightInd w:val="0"/>
        <w:ind w:left="284"/>
        <w:rPr>
          <w:rFonts w:ascii="Arial Narrow" w:hAnsi="Arial Narrow" w:cstheme="majorHAnsi"/>
          <w:b w:val="0"/>
          <w:sz w:val="24"/>
          <w:szCs w:val="24"/>
        </w:rPr>
      </w:pPr>
    </w:p>
    <w:p w:rsidR="0083390B" w:rsidRDefault="0083390B" w:rsidP="0083390B">
      <w:pPr>
        <w:autoSpaceDE w:val="0"/>
        <w:autoSpaceDN w:val="0"/>
        <w:adjustRightInd w:val="0"/>
        <w:rPr>
          <w:rFonts w:ascii="Century Gothic" w:hAnsi="Century Gothic" w:cs="Arial"/>
          <w:b w:val="0"/>
          <w:sz w:val="20"/>
          <w:szCs w:val="20"/>
        </w:rPr>
      </w:pPr>
    </w:p>
    <w:p w:rsidR="0083390B" w:rsidRDefault="0083390B" w:rsidP="0083390B">
      <w:pPr>
        <w:autoSpaceDE w:val="0"/>
        <w:autoSpaceDN w:val="0"/>
        <w:adjustRightInd w:val="0"/>
        <w:rPr>
          <w:rFonts w:ascii="Century Gothic" w:hAnsi="Century Gothic" w:cs="Arial"/>
          <w:b w:val="0"/>
          <w:sz w:val="20"/>
          <w:szCs w:val="20"/>
        </w:rPr>
      </w:pPr>
    </w:p>
    <w:p w:rsidR="0083390B" w:rsidRDefault="0083390B" w:rsidP="0083390B">
      <w:pPr>
        <w:autoSpaceDE w:val="0"/>
        <w:autoSpaceDN w:val="0"/>
        <w:adjustRightInd w:val="0"/>
        <w:rPr>
          <w:rFonts w:ascii="Century Gothic" w:hAnsi="Century Gothic" w:cs="Arial"/>
          <w:b w:val="0"/>
          <w:sz w:val="20"/>
          <w:szCs w:val="20"/>
        </w:rPr>
      </w:pPr>
    </w:p>
    <w:p w:rsidR="0054436C" w:rsidRDefault="0054436C" w:rsidP="0083390B">
      <w:pPr>
        <w:autoSpaceDE w:val="0"/>
        <w:autoSpaceDN w:val="0"/>
        <w:adjustRightInd w:val="0"/>
        <w:rPr>
          <w:rFonts w:ascii="Century Gothic" w:hAnsi="Century Gothic" w:cs="Arial"/>
          <w:b w:val="0"/>
          <w:sz w:val="20"/>
          <w:szCs w:val="20"/>
        </w:rPr>
      </w:pPr>
    </w:p>
    <w:p w:rsidR="0054436C" w:rsidRDefault="0054436C" w:rsidP="0083390B">
      <w:pPr>
        <w:autoSpaceDE w:val="0"/>
        <w:autoSpaceDN w:val="0"/>
        <w:adjustRightInd w:val="0"/>
        <w:rPr>
          <w:rFonts w:ascii="Century Gothic" w:hAnsi="Century Gothic" w:cs="Arial"/>
          <w:b w:val="0"/>
          <w:sz w:val="20"/>
          <w:szCs w:val="20"/>
        </w:rPr>
      </w:pPr>
    </w:p>
    <w:p w:rsidR="0054436C" w:rsidRDefault="0054436C" w:rsidP="0083390B">
      <w:pPr>
        <w:autoSpaceDE w:val="0"/>
        <w:autoSpaceDN w:val="0"/>
        <w:adjustRightInd w:val="0"/>
        <w:rPr>
          <w:rFonts w:ascii="Century Gothic" w:hAnsi="Century Gothic" w:cs="Arial"/>
          <w:b w:val="0"/>
          <w:sz w:val="20"/>
          <w:szCs w:val="20"/>
        </w:rPr>
      </w:pPr>
    </w:p>
    <w:p w:rsidR="0054436C" w:rsidRDefault="0054436C" w:rsidP="0083390B">
      <w:pPr>
        <w:autoSpaceDE w:val="0"/>
        <w:autoSpaceDN w:val="0"/>
        <w:adjustRightInd w:val="0"/>
        <w:rPr>
          <w:rFonts w:ascii="Century Gothic" w:hAnsi="Century Gothic" w:cs="Arial"/>
          <w:b w:val="0"/>
          <w:sz w:val="20"/>
          <w:szCs w:val="20"/>
        </w:rPr>
      </w:pPr>
    </w:p>
    <w:p w:rsidR="0054436C" w:rsidRDefault="0054436C" w:rsidP="0083390B">
      <w:pPr>
        <w:autoSpaceDE w:val="0"/>
        <w:autoSpaceDN w:val="0"/>
        <w:adjustRightInd w:val="0"/>
        <w:rPr>
          <w:rFonts w:ascii="Century Gothic" w:hAnsi="Century Gothic" w:cs="Arial"/>
          <w:b w:val="0"/>
          <w:sz w:val="20"/>
          <w:szCs w:val="20"/>
        </w:rPr>
      </w:pPr>
    </w:p>
    <w:p w:rsidR="004A7F98" w:rsidRDefault="004A7F98" w:rsidP="0083390B">
      <w:pPr>
        <w:autoSpaceDE w:val="0"/>
        <w:autoSpaceDN w:val="0"/>
        <w:adjustRightInd w:val="0"/>
        <w:rPr>
          <w:rFonts w:ascii="Century Gothic" w:hAnsi="Century Gothic" w:cs="Arial"/>
          <w:b w:val="0"/>
          <w:sz w:val="20"/>
          <w:szCs w:val="20"/>
        </w:rPr>
        <w:sectPr w:rsidR="004A7F98" w:rsidSect="0054436C">
          <w:type w:val="continuous"/>
          <w:pgSz w:w="12240" w:h="15840"/>
          <w:pgMar w:top="1417" w:right="1608" w:bottom="1417" w:left="1701" w:header="708" w:footer="708" w:gutter="0"/>
          <w:cols w:num="2" w:space="332"/>
          <w:docGrid w:linePitch="360"/>
        </w:sectPr>
      </w:pPr>
    </w:p>
    <w:p w:rsidR="0054436C" w:rsidRDefault="0054436C" w:rsidP="0083390B">
      <w:pPr>
        <w:autoSpaceDE w:val="0"/>
        <w:autoSpaceDN w:val="0"/>
        <w:adjustRightInd w:val="0"/>
        <w:rPr>
          <w:rFonts w:ascii="Century Gothic" w:hAnsi="Century Gothic" w:cs="Arial"/>
          <w:b w:val="0"/>
          <w:sz w:val="20"/>
          <w:szCs w:val="20"/>
        </w:rPr>
      </w:pPr>
    </w:p>
    <w:p w:rsidR="0054436C" w:rsidRDefault="0054436C" w:rsidP="0083390B">
      <w:pPr>
        <w:autoSpaceDE w:val="0"/>
        <w:autoSpaceDN w:val="0"/>
        <w:adjustRightInd w:val="0"/>
        <w:rPr>
          <w:rFonts w:ascii="Century Gothic" w:hAnsi="Century Gothic" w:cs="Arial"/>
          <w:b w:val="0"/>
          <w:sz w:val="20"/>
          <w:szCs w:val="20"/>
        </w:rPr>
      </w:pPr>
    </w:p>
    <w:p w:rsidR="0054436C" w:rsidRDefault="0054436C" w:rsidP="0083390B">
      <w:pPr>
        <w:autoSpaceDE w:val="0"/>
        <w:autoSpaceDN w:val="0"/>
        <w:adjustRightInd w:val="0"/>
        <w:rPr>
          <w:rFonts w:ascii="Century Gothic" w:hAnsi="Century Gothic" w:cs="Arial"/>
          <w:b w:val="0"/>
          <w:sz w:val="20"/>
          <w:szCs w:val="20"/>
        </w:rPr>
      </w:pPr>
    </w:p>
    <w:p w:rsidR="0054436C" w:rsidRDefault="0054436C" w:rsidP="0083390B">
      <w:pPr>
        <w:autoSpaceDE w:val="0"/>
        <w:autoSpaceDN w:val="0"/>
        <w:adjustRightInd w:val="0"/>
        <w:rPr>
          <w:rFonts w:ascii="Century Gothic" w:hAnsi="Century Gothic" w:cs="Arial"/>
          <w:b w:val="0"/>
          <w:sz w:val="20"/>
          <w:szCs w:val="20"/>
        </w:rPr>
      </w:pPr>
    </w:p>
    <w:p w:rsidR="0054436C" w:rsidRDefault="0054436C" w:rsidP="0083390B">
      <w:pPr>
        <w:autoSpaceDE w:val="0"/>
        <w:autoSpaceDN w:val="0"/>
        <w:adjustRightInd w:val="0"/>
        <w:rPr>
          <w:rFonts w:ascii="Century Gothic" w:hAnsi="Century Gothic" w:cs="Arial"/>
          <w:b w:val="0"/>
          <w:sz w:val="20"/>
          <w:szCs w:val="20"/>
        </w:rPr>
        <w:sectPr w:rsidR="0054436C" w:rsidSect="004A7F98">
          <w:type w:val="continuous"/>
          <w:pgSz w:w="12240" w:h="15840"/>
          <w:pgMar w:top="1417" w:right="1608" w:bottom="1417" w:left="1701" w:header="708" w:footer="708" w:gutter="0"/>
          <w:cols w:space="332"/>
          <w:docGrid w:linePitch="360"/>
        </w:sectPr>
      </w:pPr>
    </w:p>
    <w:p w:rsidR="00390244" w:rsidRDefault="00226F1B" w:rsidP="007E38C2">
      <w:pPr>
        <w:shd w:val="clear" w:color="auto" w:fill="FFFFFF"/>
        <w:ind w:left="360"/>
        <w:jc w:val="both"/>
        <w:rPr>
          <w:rFonts w:ascii="Arial" w:hAnsi="Arial" w:cs="Arial"/>
        </w:rPr>
      </w:pPr>
      <w:r>
        <w:rPr>
          <w:rFonts w:ascii="Arial" w:hAnsi="Arial" w:cs="Arial"/>
        </w:rPr>
        <w:t>Comité Capacitación</w:t>
      </w:r>
      <w:r w:rsidR="004A7F98">
        <w:rPr>
          <w:rFonts w:ascii="Arial" w:hAnsi="Arial" w:cs="Arial"/>
        </w:rPr>
        <w:t>, Bienestar e Incentivos de la SSF</w:t>
      </w:r>
    </w:p>
    <w:p w:rsidR="004A7F98" w:rsidRDefault="004A7F98" w:rsidP="007E38C2">
      <w:pPr>
        <w:shd w:val="clear" w:color="auto" w:fill="FFFFFF"/>
        <w:ind w:left="360"/>
        <w:jc w:val="both"/>
        <w:rPr>
          <w:rFonts w:ascii="Arial" w:hAnsi="Arial" w:cs="Arial"/>
        </w:rPr>
      </w:pPr>
    </w:p>
    <w:p w:rsidR="004A7F98" w:rsidRDefault="004A7F98" w:rsidP="007E38C2">
      <w:pPr>
        <w:shd w:val="clear" w:color="auto" w:fill="FFFFFF"/>
        <w:ind w:left="360"/>
        <w:jc w:val="both"/>
        <w:rPr>
          <w:rFonts w:ascii="Arial" w:hAnsi="Arial" w:cs="Arial"/>
        </w:rPr>
      </w:pPr>
      <w:r>
        <w:rPr>
          <w:rFonts w:ascii="Arial" w:hAnsi="Arial" w:cs="Arial"/>
        </w:rPr>
        <w:t>Representantes de la Administración:</w:t>
      </w:r>
    </w:p>
    <w:p w:rsidR="004A7F98" w:rsidRDefault="004A7F98" w:rsidP="007E38C2">
      <w:pPr>
        <w:shd w:val="clear" w:color="auto" w:fill="FFFFFF"/>
        <w:ind w:left="360"/>
        <w:jc w:val="both"/>
        <w:rPr>
          <w:rFonts w:ascii="Arial" w:hAnsi="Arial" w:cs="Arial"/>
        </w:rPr>
      </w:pPr>
    </w:p>
    <w:p w:rsidR="004A7F98" w:rsidRPr="004A7F98" w:rsidRDefault="004A7F98" w:rsidP="007E38C2">
      <w:pPr>
        <w:shd w:val="clear" w:color="auto" w:fill="FFFFFF"/>
        <w:ind w:left="360"/>
        <w:jc w:val="both"/>
        <w:rPr>
          <w:rFonts w:ascii="Arial" w:hAnsi="Arial" w:cs="Arial"/>
          <w:b w:val="0"/>
        </w:rPr>
      </w:pPr>
      <w:proofErr w:type="spellStart"/>
      <w:r w:rsidRPr="004A7F98">
        <w:rPr>
          <w:rFonts w:ascii="Arial" w:hAnsi="Arial" w:cs="Arial"/>
          <w:b w:val="0"/>
        </w:rPr>
        <w:t>Yui</w:t>
      </w:r>
      <w:proofErr w:type="spellEnd"/>
      <w:r w:rsidRPr="004A7F98">
        <w:rPr>
          <w:rFonts w:ascii="Arial" w:hAnsi="Arial" w:cs="Arial"/>
          <w:b w:val="0"/>
        </w:rPr>
        <w:t xml:space="preserve"> Angela </w:t>
      </w:r>
      <w:r>
        <w:rPr>
          <w:rFonts w:ascii="Arial" w:hAnsi="Arial" w:cs="Arial"/>
          <w:b w:val="0"/>
        </w:rPr>
        <w:t>M</w:t>
      </w:r>
      <w:r w:rsidRPr="004A7F98">
        <w:rPr>
          <w:rFonts w:ascii="Arial" w:hAnsi="Arial" w:cs="Arial"/>
          <w:b w:val="0"/>
        </w:rPr>
        <w:t>orales Espinosa</w:t>
      </w:r>
    </w:p>
    <w:p w:rsidR="004A7F98" w:rsidRPr="004A7F98" w:rsidRDefault="004A7F98" w:rsidP="007E38C2">
      <w:pPr>
        <w:shd w:val="clear" w:color="auto" w:fill="FFFFFF"/>
        <w:ind w:left="360"/>
        <w:jc w:val="both"/>
        <w:rPr>
          <w:rFonts w:ascii="Arial" w:hAnsi="Arial" w:cs="Arial"/>
          <w:b w:val="0"/>
        </w:rPr>
      </w:pPr>
      <w:r w:rsidRPr="004A7F98">
        <w:rPr>
          <w:rFonts w:ascii="Arial" w:hAnsi="Arial" w:cs="Arial"/>
          <w:b w:val="0"/>
        </w:rPr>
        <w:t>Yully Astrid Quiroga Forero</w:t>
      </w:r>
    </w:p>
    <w:p w:rsidR="004A7F98" w:rsidRPr="004A7F98" w:rsidRDefault="004A7F98" w:rsidP="007E38C2">
      <w:pPr>
        <w:shd w:val="clear" w:color="auto" w:fill="FFFFFF"/>
        <w:ind w:left="360"/>
        <w:jc w:val="both"/>
        <w:rPr>
          <w:rFonts w:ascii="Arial" w:hAnsi="Arial" w:cs="Arial"/>
          <w:b w:val="0"/>
        </w:rPr>
      </w:pPr>
      <w:r w:rsidRPr="004A7F98">
        <w:rPr>
          <w:rFonts w:ascii="Arial" w:hAnsi="Arial" w:cs="Arial"/>
          <w:b w:val="0"/>
        </w:rPr>
        <w:t>Juan David Trujillo (</w:t>
      </w:r>
      <w:proofErr w:type="gramStart"/>
      <w:r w:rsidRPr="004A7F98">
        <w:rPr>
          <w:rFonts w:ascii="Arial" w:hAnsi="Arial" w:cs="Arial"/>
          <w:b w:val="0"/>
        </w:rPr>
        <w:t>Delegado</w:t>
      </w:r>
      <w:proofErr w:type="gramEnd"/>
      <w:r w:rsidRPr="004A7F98">
        <w:rPr>
          <w:rFonts w:ascii="Arial" w:hAnsi="Arial" w:cs="Arial"/>
          <w:b w:val="0"/>
        </w:rPr>
        <w:t xml:space="preserve"> de la Superintendente)</w:t>
      </w:r>
    </w:p>
    <w:p w:rsidR="004A7F98" w:rsidRPr="004A7F98" w:rsidRDefault="004A7F98" w:rsidP="007E38C2">
      <w:pPr>
        <w:shd w:val="clear" w:color="auto" w:fill="FFFFFF"/>
        <w:ind w:left="360"/>
        <w:jc w:val="both"/>
        <w:rPr>
          <w:rFonts w:ascii="Arial" w:hAnsi="Arial" w:cs="Arial"/>
          <w:b w:val="0"/>
        </w:rPr>
      </w:pPr>
    </w:p>
    <w:p w:rsidR="004A7F98" w:rsidRDefault="004A7F98" w:rsidP="007E38C2">
      <w:pPr>
        <w:shd w:val="clear" w:color="auto" w:fill="FFFFFF"/>
        <w:ind w:left="360"/>
        <w:jc w:val="both"/>
        <w:rPr>
          <w:rFonts w:ascii="Arial" w:hAnsi="Arial" w:cs="Arial"/>
        </w:rPr>
      </w:pPr>
      <w:r>
        <w:rPr>
          <w:rFonts w:ascii="Arial" w:hAnsi="Arial" w:cs="Arial"/>
        </w:rPr>
        <w:t>Representantes de los Empleados ante la Comisión de Personal</w:t>
      </w:r>
    </w:p>
    <w:p w:rsidR="004A7F98" w:rsidRDefault="004A7F98" w:rsidP="007E38C2">
      <w:pPr>
        <w:shd w:val="clear" w:color="auto" w:fill="FFFFFF"/>
        <w:ind w:left="360"/>
        <w:jc w:val="both"/>
        <w:rPr>
          <w:rFonts w:ascii="Arial" w:hAnsi="Arial" w:cs="Arial"/>
        </w:rPr>
      </w:pPr>
    </w:p>
    <w:p w:rsidR="004A7F98" w:rsidRDefault="004A7F98" w:rsidP="007E38C2">
      <w:pPr>
        <w:shd w:val="clear" w:color="auto" w:fill="FFFFFF"/>
        <w:ind w:left="360"/>
        <w:jc w:val="both"/>
        <w:rPr>
          <w:rFonts w:ascii="Arial" w:hAnsi="Arial" w:cs="Arial"/>
        </w:rPr>
      </w:pPr>
      <w:r>
        <w:rPr>
          <w:rFonts w:ascii="Arial" w:hAnsi="Arial" w:cs="Arial"/>
        </w:rPr>
        <w:t>Principales:</w:t>
      </w:r>
    </w:p>
    <w:p w:rsidR="004A7F98" w:rsidRDefault="004A7F98" w:rsidP="007E38C2">
      <w:pPr>
        <w:shd w:val="clear" w:color="auto" w:fill="FFFFFF"/>
        <w:ind w:left="360"/>
        <w:jc w:val="both"/>
        <w:rPr>
          <w:rFonts w:ascii="Arial" w:hAnsi="Arial" w:cs="Arial"/>
        </w:rPr>
      </w:pPr>
    </w:p>
    <w:p w:rsidR="004A7F98" w:rsidRPr="004A7F98" w:rsidRDefault="004A7F98" w:rsidP="007E38C2">
      <w:pPr>
        <w:shd w:val="clear" w:color="auto" w:fill="FFFFFF"/>
        <w:ind w:left="360"/>
        <w:jc w:val="both"/>
        <w:rPr>
          <w:rFonts w:ascii="Arial" w:hAnsi="Arial" w:cs="Arial"/>
          <w:b w:val="0"/>
        </w:rPr>
      </w:pPr>
      <w:r w:rsidRPr="004A7F98">
        <w:rPr>
          <w:rFonts w:ascii="Arial" w:hAnsi="Arial" w:cs="Arial"/>
          <w:b w:val="0"/>
        </w:rPr>
        <w:t xml:space="preserve">Juan Jacob </w:t>
      </w:r>
      <w:proofErr w:type="spellStart"/>
      <w:r w:rsidRPr="004A7F98">
        <w:rPr>
          <w:rFonts w:ascii="Arial" w:hAnsi="Arial" w:cs="Arial"/>
          <w:b w:val="0"/>
        </w:rPr>
        <w:t>Océn</w:t>
      </w:r>
      <w:proofErr w:type="spellEnd"/>
      <w:r w:rsidRPr="004A7F98">
        <w:rPr>
          <w:rFonts w:ascii="Arial" w:hAnsi="Arial" w:cs="Arial"/>
          <w:b w:val="0"/>
        </w:rPr>
        <w:t xml:space="preserve"> </w:t>
      </w:r>
      <w:r>
        <w:rPr>
          <w:rFonts w:ascii="Arial" w:hAnsi="Arial" w:cs="Arial"/>
          <w:b w:val="0"/>
        </w:rPr>
        <w:t>Tascón</w:t>
      </w:r>
    </w:p>
    <w:p w:rsidR="004A7F98" w:rsidRPr="004A7F98" w:rsidRDefault="004A7F98" w:rsidP="007E38C2">
      <w:pPr>
        <w:shd w:val="clear" w:color="auto" w:fill="FFFFFF"/>
        <w:ind w:left="360"/>
        <w:jc w:val="both"/>
        <w:rPr>
          <w:rFonts w:ascii="Arial" w:hAnsi="Arial" w:cs="Arial"/>
          <w:b w:val="0"/>
        </w:rPr>
      </w:pPr>
      <w:r w:rsidRPr="004A7F98">
        <w:rPr>
          <w:rFonts w:ascii="Arial" w:hAnsi="Arial" w:cs="Arial"/>
          <w:b w:val="0"/>
        </w:rPr>
        <w:t>Juan Arley Naranjo Lesmes</w:t>
      </w:r>
    </w:p>
    <w:p w:rsidR="004A7F98" w:rsidRDefault="004A7F98" w:rsidP="007E38C2">
      <w:pPr>
        <w:shd w:val="clear" w:color="auto" w:fill="FFFFFF"/>
        <w:ind w:left="360"/>
        <w:jc w:val="both"/>
        <w:rPr>
          <w:rFonts w:ascii="Arial" w:hAnsi="Arial" w:cs="Arial"/>
        </w:rPr>
      </w:pPr>
    </w:p>
    <w:p w:rsidR="004A7F98" w:rsidRDefault="004A7F98" w:rsidP="007E38C2">
      <w:pPr>
        <w:shd w:val="clear" w:color="auto" w:fill="FFFFFF"/>
        <w:ind w:left="360"/>
        <w:jc w:val="both"/>
        <w:rPr>
          <w:rFonts w:ascii="Arial" w:hAnsi="Arial" w:cs="Arial"/>
        </w:rPr>
      </w:pPr>
      <w:r>
        <w:rPr>
          <w:rFonts w:ascii="Arial" w:hAnsi="Arial" w:cs="Arial"/>
        </w:rPr>
        <w:t>Suplentes:</w:t>
      </w:r>
    </w:p>
    <w:p w:rsidR="004A7F98" w:rsidRDefault="004A7F98" w:rsidP="007E38C2">
      <w:pPr>
        <w:shd w:val="clear" w:color="auto" w:fill="FFFFFF"/>
        <w:ind w:left="360"/>
        <w:jc w:val="both"/>
        <w:rPr>
          <w:rFonts w:ascii="Arial" w:hAnsi="Arial" w:cs="Arial"/>
        </w:rPr>
      </w:pPr>
    </w:p>
    <w:p w:rsidR="004A7F98" w:rsidRPr="004A7F98" w:rsidRDefault="000A6EFE" w:rsidP="007E38C2">
      <w:pPr>
        <w:shd w:val="clear" w:color="auto" w:fill="FFFFFF"/>
        <w:ind w:left="360"/>
        <w:jc w:val="both"/>
        <w:rPr>
          <w:rFonts w:ascii="Arial" w:hAnsi="Arial" w:cs="Arial"/>
          <w:b w:val="0"/>
        </w:rPr>
      </w:pPr>
      <w:r>
        <w:rPr>
          <w:rFonts w:ascii="Arial" w:hAnsi="Arial" w:cs="Arial"/>
          <w:b w:val="0"/>
        </w:rPr>
        <w:t xml:space="preserve">María </w:t>
      </w:r>
      <w:r w:rsidR="004A7F98" w:rsidRPr="004A7F98">
        <w:rPr>
          <w:rFonts w:ascii="Arial" w:hAnsi="Arial" w:cs="Arial"/>
          <w:b w:val="0"/>
        </w:rPr>
        <w:t xml:space="preserve">Sofía Serrano </w:t>
      </w:r>
      <w:r>
        <w:rPr>
          <w:rFonts w:ascii="Arial" w:hAnsi="Arial" w:cs="Arial"/>
          <w:b w:val="0"/>
        </w:rPr>
        <w:t>Baquero</w:t>
      </w:r>
    </w:p>
    <w:p w:rsidR="004A7F98" w:rsidRDefault="004A7F98" w:rsidP="007E38C2">
      <w:pPr>
        <w:shd w:val="clear" w:color="auto" w:fill="FFFFFF"/>
        <w:ind w:left="360"/>
        <w:jc w:val="both"/>
        <w:rPr>
          <w:rFonts w:ascii="Arial" w:hAnsi="Arial" w:cs="Arial"/>
          <w:b w:val="0"/>
        </w:rPr>
      </w:pPr>
      <w:r w:rsidRPr="004A7F98">
        <w:rPr>
          <w:rFonts w:ascii="Arial" w:hAnsi="Arial" w:cs="Arial"/>
          <w:b w:val="0"/>
        </w:rPr>
        <w:t>Juan Fernando Peláez</w:t>
      </w:r>
    </w:p>
    <w:p w:rsidR="004A7F98" w:rsidRDefault="004A7F98" w:rsidP="007E38C2">
      <w:pPr>
        <w:shd w:val="clear" w:color="auto" w:fill="FFFFFF"/>
        <w:ind w:left="360"/>
        <w:jc w:val="both"/>
        <w:rPr>
          <w:rFonts w:ascii="Arial" w:hAnsi="Arial" w:cs="Arial"/>
          <w:b w:val="0"/>
        </w:rPr>
      </w:pPr>
    </w:p>
    <w:p w:rsidR="004A7F98" w:rsidRPr="004A7F98" w:rsidRDefault="004A7F98" w:rsidP="007E38C2">
      <w:pPr>
        <w:shd w:val="clear" w:color="auto" w:fill="FFFFFF"/>
        <w:ind w:left="360"/>
        <w:jc w:val="both"/>
        <w:rPr>
          <w:rFonts w:ascii="Arial" w:hAnsi="Arial" w:cs="Arial"/>
        </w:rPr>
      </w:pPr>
      <w:r w:rsidRPr="004A7F98">
        <w:rPr>
          <w:rFonts w:ascii="Arial" w:hAnsi="Arial" w:cs="Arial"/>
        </w:rPr>
        <w:t>Secretaría Técnica:</w:t>
      </w:r>
    </w:p>
    <w:p w:rsidR="004A7F98" w:rsidRDefault="004A7F98" w:rsidP="007E38C2">
      <w:pPr>
        <w:shd w:val="clear" w:color="auto" w:fill="FFFFFF"/>
        <w:ind w:left="360"/>
        <w:jc w:val="both"/>
        <w:rPr>
          <w:rFonts w:ascii="Arial" w:hAnsi="Arial" w:cs="Arial"/>
          <w:b w:val="0"/>
        </w:rPr>
      </w:pPr>
    </w:p>
    <w:p w:rsidR="004A7F98" w:rsidRDefault="004A7F98" w:rsidP="007E38C2">
      <w:pPr>
        <w:shd w:val="clear" w:color="auto" w:fill="FFFFFF"/>
        <w:ind w:left="360"/>
        <w:jc w:val="both"/>
        <w:rPr>
          <w:rFonts w:ascii="Arial" w:hAnsi="Arial" w:cs="Arial"/>
          <w:b w:val="0"/>
        </w:rPr>
      </w:pPr>
      <w:r>
        <w:rPr>
          <w:rFonts w:ascii="Arial" w:hAnsi="Arial" w:cs="Arial"/>
          <w:b w:val="0"/>
        </w:rPr>
        <w:t>Fernando Villalobos Gaitán.</w:t>
      </w:r>
    </w:p>
    <w:p w:rsidR="00441C10" w:rsidRDefault="00441C10" w:rsidP="007E38C2">
      <w:pPr>
        <w:shd w:val="clear" w:color="auto" w:fill="FFFFFF"/>
        <w:ind w:left="360"/>
        <w:jc w:val="both"/>
        <w:rPr>
          <w:rFonts w:ascii="Arial" w:hAnsi="Arial" w:cs="Arial"/>
          <w:b w:val="0"/>
        </w:rPr>
      </w:pPr>
    </w:p>
    <w:p w:rsidR="00441C10" w:rsidRDefault="00441C10" w:rsidP="007E38C2">
      <w:pPr>
        <w:shd w:val="clear" w:color="auto" w:fill="FFFFFF"/>
        <w:ind w:left="360"/>
        <w:jc w:val="both"/>
        <w:rPr>
          <w:rFonts w:ascii="Arial" w:hAnsi="Arial" w:cs="Arial"/>
          <w:b w:val="0"/>
        </w:rPr>
      </w:pPr>
    </w:p>
    <w:p w:rsidR="00441C10" w:rsidRDefault="00441C10" w:rsidP="007E38C2">
      <w:pPr>
        <w:shd w:val="clear" w:color="auto" w:fill="FFFFFF"/>
        <w:ind w:left="360"/>
        <w:jc w:val="both"/>
        <w:rPr>
          <w:rFonts w:ascii="Arial" w:hAnsi="Arial" w:cs="Arial"/>
          <w:b w:val="0"/>
        </w:rPr>
      </w:pPr>
    </w:p>
    <w:p w:rsidR="00441C10" w:rsidRDefault="00441C10" w:rsidP="007E38C2">
      <w:pPr>
        <w:shd w:val="clear" w:color="auto" w:fill="FFFFFF"/>
        <w:ind w:left="360"/>
        <w:jc w:val="both"/>
        <w:rPr>
          <w:rFonts w:ascii="Arial" w:hAnsi="Arial" w:cs="Arial"/>
          <w:b w:val="0"/>
        </w:rPr>
      </w:pPr>
    </w:p>
    <w:p w:rsidR="00441C10" w:rsidRDefault="00441C10" w:rsidP="007E38C2">
      <w:pPr>
        <w:shd w:val="clear" w:color="auto" w:fill="FFFFFF"/>
        <w:ind w:left="360"/>
        <w:jc w:val="both"/>
        <w:rPr>
          <w:rFonts w:ascii="Arial" w:hAnsi="Arial" w:cs="Arial"/>
          <w:b w:val="0"/>
        </w:rPr>
      </w:pPr>
    </w:p>
    <w:p w:rsidR="00441C10" w:rsidRDefault="00441C10" w:rsidP="007E38C2">
      <w:pPr>
        <w:shd w:val="clear" w:color="auto" w:fill="FFFFFF"/>
        <w:ind w:left="360"/>
        <w:jc w:val="both"/>
        <w:rPr>
          <w:rFonts w:ascii="Arial" w:hAnsi="Arial" w:cs="Arial"/>
          <w:b w:val="0"/>
        </w:rPr>
      </w:pPr>
    </w:p>
    <w:p w:rsidR="00441C10" w:rsidRDefault="00441C10" w:rsidP="007E38C2">
      <w:pPr>
        <w:shd w:val="clear" w:color="auto" w:fill="FFFFFF"/>
        <w:ind w:left="360"/>
        <w:jc w:val="both"/>
        <w:rPr>
          <w:rFonts w:ascii="Arial" w:hAnsi="Arial" w:cs="Arial"/>
          <w:b w:val="0"/>
        </w:rPr>
      </w:pPr>
    </w:p>
    <w:p w:rsidR="00441C10" w:rsidRDefault="00441C10" w:rsidP="007E38C2">
      <w:pPr>
        <w:shd w:val="clear" w:color="auto" w:fill="FFFFFF"/>
        <w:ind w:left="360"/>
        <w:jc w:val="both"/>
        <w:rPr>
          <w:rFonts w:ascii="Arial" w:hAnsi="Arial" w:cs="Arial"/>
          <w:b w:val="0"/>
        </w:rPr>
      </w:pPr>
    </w:p>
    <w:p w:rsidR="00441C10" w:rsidRDefault="00441C10" w:rsidP="007E38C2">
      <w:pPr>
        <w:shd w:val="clear" w:color="auto" w:fill="FFFFFF"/>
        <w:ind w:left="360"/>
        <w:jc w:val="both"/>
        <w:rPr>
          <w:rFonts w:ascii="Arial" w:hAnsi="Arial" w:cs="Arial"/>
          <w:b w:val="0"/>
        </w:rPr>
      </w:pPr>
    </w:p>
    <w:sdt>
      <w:sdtPr>
        <w:rPr>
          <w:rFonts w:ascii="Calibri" w:eastAsia="Calibri" w:hAnsi="Calibri" w:cstheme="minorBidi"/>
          <w:b/>
          <w:color w:val="auto"/>
          <w:sz w:val="22"/>
          <w:szCs w:val="22"/>
          <w:lang w:val="es-ES" w:eastAsia="en-US"/>
        </w:rPr>
        <w:id w:val="-242798099"/>
        <w:docPartObj>
          <w:docPartGallery w:val="Table of Contents"/>
          <w:docPartUnique/>
        </w:docPartObj>
      </w:sdtPr>
      <w:sdtEndPr>
        <w:rPr>
          <w:rFonts w:asciiTheme="minorHAnsi" w:eastAsiaTheme="minorEastAsia" w:hAnsiTheme="minorHAnsi"/>
          <w:bCs/>
          <w:color w:val="455F51" w:themeColor="text2"/>
          <w:sz w:val="28"/>
        </w:rPr>
      </w:sdtEndPr>
      <w:sdtContent>
        <w:p w:rsidR="00441C10" w:rsidRPr="00FC7A34" w:rsidRDefault="00441C10" w:rsidP="00441C10">
          <w:pPr>
            <w:pStyle w:val="TtuloTDC"/>
            <w:jc w:val="center"/>
            <w:rPr>
              <w:b/>
              <w:bCs/>
            </w:rPr>
          </w:pPr>
          <w:r w:rsidRPr="00FC7A34">
            <w:rPr>
              <w:b/>
              <w:bCs/>
              <w:lang w:val="es-ES"/>
            </w:rPr>
            <w:t>Contenido</w:t>
          </w:r>
        </w:p>
        <w:p w:rsidR="00E04F47" w:rsidRDefault="00441C10">
          <w:pPr>
            <w:pStyle w:val="TDC1"/>
            <w:rPr>
              <w:rFonts w:asciiTheme="minorHAnsi" w:eastAsiaTheme="minorEastAsia" w:hAnsiTheme="minorHAnsi" w:cstheme="minorBidi"/>
              <w:noProof/>
              <w:lang w:eastAsia="es-CO"/>
            </w:rPr>
          </w:pPr>
          <w:r>
            <w:fldChar w:fldCharType="begin"/>
          </w:r>
          <w:r>
            <w:instrText xml:space="preserve"> TOC \o "1-3" \h \z \u </w:instrText>
          </w:r>
          <w:r>
            <w:fldChar w:fldCharType="separate"/>
          </w:r>
          <w:hyperlink w:anchor="_Toc32413843" w:history="1">
            <w:r w:rsidR="00E04F47" w:rsidRPr="002B688A">
              <w:rPr>
                <w:rStyle w:val="Hipervnculo"/>
                <w:rFonts w:ascii="Arial" w:hAnsi="Arial" w:cs="Arial"/>
                <w:noProof/>
              </w:rPr>
              <w:t>INTRODUCCIÓN</w:t>
            </w:r>
            <w:r w:rsidR="00E04F47">
              <w:rPr>
                <w:noProof/>
                <w:webHidden/>
              </w:rPr>
              <w:tab/>
            </w:r>
            <w:r w:rsidR="00E04F47">
              <w:rPr>
                <w:noProof/>
                <w:webHidden/>
              </w:rPr>
              <w:fldChar w:fldCharType="begin"/>
            </w:r>
            <w:r w:rsidR="00E04F47">
              <w:rPr>
                <w:noProof/>
                <w:webHidden/>
              </w:rPr>
              <w:instrText xml:space="preserve"> PAGEREF _Toc32413843 \h </w:instrText>
            </w:r>
            <w:r w:rsidR="00E04F47">
              <w:rPr>
                <w:noProof/>
                <w:webHidden/>
              </w:rPr>
            </w:r>
            <w:r w:rsidR="00E04F47">
              <w:rPr>
                <w:noProof/>
                <w:webHidden/>
              </w:rPr>
              <w:fldChar w:fldCharType="separate"/>
            </w:r>
            <w:r w:rsidR="00E04F47">
              <w:rPr>
                <w:noProof/>
                <w:webHidden/>
              </w:rPr>
              <w:t>5</w:t>
            </w:r>
            <w:r w:rsidR="00E04F47">
              <w:rPr>
                <w:noProof/>
                <w:webHidden/>
              </w:rPr>
              <w:fldChar w:fldCharType="end"/>
            </w:r>
          </w:hyperlink>
        </w:p>
        <w:p w:rsidR="00E04F47" w:rsidRDefault="00223654">
          <w:pPr>
            <w:pStyle w:val="TDC1"/>
            <w:rPr>
              <w:rFonts w:asciiTheme="minorHAnsi" w:eastAsiaTheme="minorEastAsia" w:hAnsiTheme="minorHAnsi" w:cstheme="minorBidi"/>
              <w:noProof/>
              <w:lang w:eastAsia="es-CO"/>
            </w:rPr>
          </w:pPr>
          <w:hyperlink w:anchor="_Toc32413844" w:history="1">
            <w:r w:rsidR="00E04F47" w:rsidRPr="002B688A">
              <w:rPr>
                <w:rStyle w:val="Hipervnculo"/>
                <w:rFonts w:ascii="Arial" w:hAnsi="Arial" w:cs="Arial"/>
                <w:noProof/>
              </w:rPr>
              <w:t>1.</w:t>
            </w:r>
            <w:r w:rsidR="00E04F47">
              <w:rPr>
                <w:rFonts w:asciiTheme="minorHAnsi" w:eastAsiaTheme="minorEastAsia" w:hAnsiTheme="minorHAnsi" w:cstheme="minorBidi"/>
                <w:noProof/>
                <w:lang w:eastAsia="es-CO"/>
              </w:rPr>
              <w:tab/>
            </w:r>
            <w:r w:rsidR="00E04F47" w:rsidRPr="002B688A">
              <w:rPr>
                <w:rStyle w:val="Hipervnculo"/>
                <w:rFonts w:ascii="Arial" w:hAnsi="Arial" w:cs="Arial"/>
                <w:noProof/>
              </w:rPr>
              <w:t>JUSTIFICACIÓN</w:t>
            </w:r>
            <w:r w:rsidR="00E04F47">
              <w:rPr>
                <w:noProof/>
                <w:webHidden/>
              </w:rPr>
              <w:tab/>
            </w:r>
            <w:r w:rsidR="00E04F47">
              <w:rPr>
                <w:noProof/>
                <w:webHidden/>
              </w:rPr>
              <w:fldChar w:fldCharType="begin"/>
            </w:r>
            <w:r w:rsidR="00E04F47">
              <w:rPr>
                <w:noProof/>
                <w:webHidden/>
              </w:rPr>
              <w:instrText xml:space="preserve"> PAGEREF _Toc32413844 \h </w:instrText>
            </w:r>
            <w:r w:rsidR="00E04F47">
              <w:rPr>
                <w:noProof/>
                <w:webHidden/>
              </w:rPr>
            </w:r>
            <w:r w:rsidR="00E04F47">
              <w:rPr>
                <w:noProof/>
                <w:webHidden/>
              </w:rPr>
              <w:fldChar w:fldCharType="separate"/>
            </w:r>
            <w:r w:rsidR="00E04F47">
              <w:rPr>
                <w:noProof/>
                <w:webHidden/>
              </w:rPr>
              <w:t>5</w:t>
            </w:r>
            <w:r w:rsidR="00E04F47">
              <w:rPr>
                <w:noProof/>
                <w:webHidden/>
              </w:rPr>
              <w:fldChar w:fldCharType="end"/>
            </w:r>
          </w:hyperlink>
        </w:p>
        <w:p w:rsidR="00E04F47" w:rsidRDefault="00223654">
          <w:pPr>
            <w:pStyle w:val="TDC1"/>
            <w:rPr>
              <w:rFonts w:asciiTheme="minorHAnsi" w:eastAsiaTheme="minorEastAsia" w:hAnsiTheme="minorHAnsi" w:cstheme="minorBidi"/>
              <w:noProof/>
              <w:lang w:eastAsia="es-CO"/>
            </w:rPr>
          </w:pPr>
          <w:hyperlink w:anchor="_Toc32413845" w:history="1">
            <w:r w:rsidR="00E04F47" w:rsidRPr="002B688A">
              <w:rPr>
                <w:rStyle w:val="Hipervnculo"/>
                <w:rFonts w:ascii="Arial" w:hAnsi="Arial" w:cs="Arial"/>
                <w:noProof/>
              </w:rPr>
              <w:t>2.</w:t>
            </w:r>
            <w:r w:rsidR="00E04F47">
              <w:rPr>
                <w:rFonts w:asciiTheme="minorHAnsi" w:eastAsiaTheme="minorEastAsia" w:hAnsiTheme="minorHAnsi" w:cstheme="minorBidi"/>
                <w:noProof/>
                <w:lang w:eastAsia="es-CO"/>
              </w:rPr>
              <w:tab/>
            </w:r>
            <w:r w:rsidR="00E04F47" w:rsidRPr="002B688A">
              <w:rPr>
                <w:rStyle w:val="Hipervnculo"/>
                <w:rFonts w:ascii="Arial" w:hAnsi="Arial" w:cs="Arial"/>
                <w:noProof/>
              </w:rPr>
              <w:t>MARCO NORMATIVO</w:t>
            </w:r>
            <w:r w:rsidR="00E04F47">
              <w:rPr>
                <w:noProof/>
                <w:webHidden/>
              </w:rPr>
              <w:tab/>
            </w:r>
            <w:r w:rsidR="00E04F47">
              <w:rPr>
                <w:noProof/>
                <w:webHidden/>
              </w:rPr>
              <w:fldChar w:fldCharType="begin"/>
            </w:r>
            <w:r w:rsidR="00E04F47">
              <w:rPr>
                <w:noProof/>
                <w:webHidden/>
              </w:rPr>
              <w:instrText xml:space="preserve"> PAGEREF _Toc32413845 \h </w:instrText>
            </w:r>
            <w:r w:rsidR="00E04F47">
              <w:rPr>
                <w:noProof/>
                <w:webHidden/>
              </w:rPr>
            </w:r>
            <w:r w:rsidR="00E04F47">
              <w:rPr>
                <w:noProof/>
                <w:webHidden/>
              </w:rPr>
              <w:fldChar w:fldCharType="separate"/>
            </w:r>
            <w:r w:rsidR="00E04F47">
              <w:rPr>
                <w:noProof/>
                <w:webHidden/>
              </w:rPr>
              <w:t>6</w:t>
            </w:r>
            <w:r w:rsidR="00E04F47">
              <w:rPr>
                <w:noProof/>
                <w:webHidden/>
              </w:rPr>
              <w:fldChar w:fldCharType="end"/>
            </w:r>
          </w:hyperlink>
        </w:p>
        <w:p w:rsidR="00E04F47" w:rsidRDefault="00223654">
          <w:pPr>
            <w:pStyle w:val="TDC1"/>
            <w:rPr>
              <w:rFonts w:asciiTheme="minorHAnsi" w:eastAsiaTheme="minorEastAsia" w:hAnsiTheme="minorHAnsi" w:cstheme="minorBidi"/>
              <w:noProof/>
              <w:lang w:eastAsia="es-CO"/>
            </w:rPr>
          </w:pPr>
          <w:hyperlink w:anchor="_Toc32413846" w:history="1">
            <w:r w:rsidR="00E04F47" w:rsidRPr="002B688A">
              <w:rPr>
                <w:rStyle w:val="Hipervnculo"/>
                <w:rFonts w:ascii="Arial" w:hAnsi="Arial" w:cs="Arial"/>
                <w:noProof/>
              </w:rPr>
              <w:t>3.</w:t>
            </w:r>
            <w:r w:rsidR="00E04F47">
              <w:rPr>
                <w:rFonts w:asciiTheme="minorHAnsi" w:eastAsiaTheme="minorEastAsia" w:hAnsiTheme="minorHAnsi" w:cstheme="minorBidi"/>
                <w:noProof/>
                <w:lang w:eastAsia="es-CO"/>
              </w:rPr>
              <w:tab/>
            </w:r>
            <w:r w:rsidR="00E04F47" w:rsidRPr="002B688A">
              <w:rPr>
                <w:rStyle w:val="Hipervnculo"/>
                <w:rFonts w:ascii="Arial" w:hAnsi="Arial" w:cs="Arial"/>
                <w:noProof/>
              </w:rPr>
              <w:t>OBJETIVOS</w:t>
            </w:r>
            <w:r w:rsidR="00E04F47">
              <w:rPr>
                <w:noProof/>
                <w:webHidden/>
              </w:rPr>
              <w:tab/>
            </w:r>
            <w:r w:rsidR="00E04F47">
              <w:rPr>
                <w:noProof/>
                <w:webHidden/>
              </w:rPr>
              <w:fldChar w:fldCharType="begin"/>
            </w:r>
            <w:r w:rsidR="00E04F47">
              <w:rPr>
                <w:noProof/>
                <w:webHidden/>
              </w:rPr>
              <w:instrText xml:space="preserve"> PAGEREF _Toc32413846 \h </w:instrText>
            </w:r>
            <w:r w:rsidR="00E04F47">
              <w:rPr>
                <w:noProof/>
                <w:webHidden/>
              </w:rPr>
            </w:r>
            <w:r w:rsidR="00E04F47">
              <w:rPr>
                <w:noProof/>
                <w:webHidden/>
              </w:rPr>
              <w:fldChar w:fldCharType="separate"/>
            </w:r>
            <w:r w:rsidR="00E04F47">
              <w:rPr>
                <w:noProof/>
                <w:webHidden/>
              </w:rPr>
              <w:t>7</w:t>
            </w:r>
            <w:r w:rsidR="00E04F47">
              <w:rPr>
                <w:noProof/>
                <w:webHidden/>
              </w:rPr>
              <w:fldChar w:fldCharType="end"/>
            </w:r>
          </w:hyperlink>
        </w:p>
        <w:p w:rsidR="00E04F47" w:rsidRDefault="00223654">
          <w:pPr>
            <w:pStyle w:val="TDC1"/>
            <w:rPr>
              <w:rFonts w:asciiTheme="minorHAnsi" w:eastAsiaTheme="minorEastAsia" w:hAnsiTheme="minorHAnsi" w:cstheme="minorBidi"/>
              <w:noProof/>
              <w:lang w:eastAsia="es-CO"/>
            </w:rPr>
          </w:pPr>
          <w:hyperlink w:anchor="_Toc32413847" w:history="1">
            <w:r w:rsidR="00E04F47" w:rsidRPr="002B688A">
              <w:rPr>
                <w:rStyle w:val="Hipervnculo"/>
                <w:rFonts w:ascii="Arial" w:hAnsi="Arial" w:cs="Arial"/>
                <w:noProof/>
              </w:rPr>
              <w:t>3.1.</w:t>
            </w:r>
            <w:r w:rsidR="00E04F47">
              <w:rPr>
                <w:rFonts w:asciiTheme="minorHAnsi" w:eastAsiaTheme="minorEastAsia" w:hAnsiTheme="minorHAnsi" w:cstheme="minorBidi"/>
                <w:noProof/>
                <w:lang w:eastAsia="es-CO"/>
              </w:rPr>
              <w:tab/>
            </w:r>
            <w:r w:rsidR="00E04F47" w:rsidRPr="002B688A">
              <w:rPr>
                <w:rStyle w:val="Hipervnculo"/>
                <w:rFonts w:ascii="Arial" w:hAnsi="Arial" w:cs="Arial"/>
                <w:noProof/>
              </w:rPr>
              <w:t>OBJETIVO GENERAL</w:t>
            </w:r>
            <w:r w:rsidR="00E04F47">
              <w:rPr>
                <w:noProof/>
                <w:webHidden/>
              </w:rPr>
              <w:tab/>
            </w:r>
            <w:r w:rsidR="00E04F47">
              <w:rPr>
                <w:noProof/>
                <w:webHidden/>
              </w:rPr>
              <w:fldChar w:fldCharType="begin"/>
            </w:r>
            <w:r w:rsidR="00E04F47">
              <w:rPr>
                <w:noProof/>
                <w:webHidden/>
              </w:rPr>
              <w:instrText xml:space="preserve"> PAGEREF _Toc32413847 \h </w:instrText>
            </w:r>
            <w:r w:rsidR="00E04F47">
              <w:rPr>
                <w:noProof/>
                <w:webHidden/>
              </w:rPr>
            </w:r>
            <w:r w:rsidR="00E04F47">
              <w:rPr>
                <w:noProof/>
                <w:webHidden/>
              </w:rPr>
              <w:fldChar w:fldCharType="separate"/>
            </w:r>
            <w:r w:rsidR="00E04F47">
              <w:rPr>
                <w:noProof/>
                <w:webHidden/>
              </w:rPr>
              <w:t>7</w:t>
            </w:r>
            <w:r w:rsidR="00E04F47">
              <w:rPr>
                <w:noProof/>
                <w:webHidden/>
              </w:rPr>
              <w:fldChar w:fldCharType="end"/>
            </w:r>
          </w:hyperlink>
        </w:p>
        <w:p w:rsidR="00E04F47" w:rsidRDefault="00223654">
          <w:pPr>
            <w:pStyle w:val="TDC1"/>
            <w:rPr>
              <w:rFonts w:asciiTheme="minorHAnsi" w:eastAsiaTheme="minorEastAsia" w:hAnsiTheme="minorHAnsi" w:cstheme="minorBidi"/>
              <w:noProof/>
              <w:lang w:eastAsia="es-CO"/>
            </w:rPr>
          </w:pPr>
          <w:hyperlink w:anchor="_Toc32413848" w:history="1">
            <w:r w:rsidR="00E04F47" w:rsidRPr="002B688A">
              <w:rPr>
                <w:rStyle w:val="Hipervnculo"/>
                <w:rFonts w:ascii="Arial" w:hAnsi="Arial" w:cs="Arial"/>
                <w:noProof/>
              </w:rPr>
              <w:t>3.2.</w:t>
            </w:r>
            <w:r w:rsidR="00E04F47">
              <w:rPr>
                <w:rFonts w:asciiTheme="minorHAnsi" w:eastAsiaTheme="minorEastAsia" w:hAnsiTheme="minorHAnsi" w:cstheme="minorBidi"/>
                <w:noProof/>
                <w:lang w:eastAsia="es-CO"/>
              </w:rPr>
              <w:tab/>
            </w:r>
            <w:r w:rsidR="00E04F47" w:rsidRPr="002B688A">
              <w:rPr>
                <w:rStyle w:val="Hipervnculo"/>
                <w:rFonts w:ascii="Arial" w:hAnsi="Arial" w:cs="Arial"/>
                <w:noProof/>
              </w:rPr>
              <w:t>OBJETIVOS ESPECÍFICOS</w:t>
            </w:r>
            <w:r w:rsidR="00E04F47">
              <w:rPr>
                <w:noProof/>
                <w:webHidden/>
              </w:rPr>
              <w:tab/>
            </w:r>
            <w:r w:rsidR="00E04F47">
              <w:rPr>
                <w:noProof/>
                <w:webHidden/>
              </w:rPr>
              <w:fldChar w:fldCharType="begin"/>
            </w:r>
            <w:r w:rsidR="00E04F47">
              <w:rPr>
                <w:noProof/>
                <w:webHidden/>
              </w:rPr>
              <w:instrText xml:space="preserve"> PAGEREF _Toc32413848 \h </w:instrText>
            </w:r>
            <w:r w:rsidR="00E04F47">
              <w:rPr>
                <w:noProof/>
                <w:webHidden/>
              </w:rPr>
            </w:r>
            <w:r w:rsidR="00E04F47">
              <w:rPr>
                <w:noProof/>
                <w:webHidden/>
              </w:rPr>
              <w:fldChar w:fldCharType="separate"/>
            </w:r>
            <w:r w:rsidR="00E04F47">
              <w:rPr>
                <w:noProof/>
                <w:webHidden/>
              </w:rPr>
              <w:t>7</w:t>
            </w:r>
            <w:r w:rsidR="00E04F47">
              <w:rPr>
                <w:noProof/>
                <w:webHidden/>
              </w:rPr>
              <w:fldChar w:fldCharType="end"/>
            </w:r>
          </w:hyperlink>
        </w:p>
        <w:p w:rsidR="00E04F47" w:rsidRDefault="00223654">
          <w:pPr>
            <w:pStyle w:val="TDC1"/>
            <w:rPr>
              <w:rFonts w:asciiTheme="minorHAnsi" w:eastAsiaTheme="minorEastAsia" w:hAnsiTheme="minorHAnsi" w:cstheme="minorBidi"/>
              <w:noProof/>
              <w:lang w:eastAsia="es-CO"/>
            </w:rPr>
          </w:pPr>
          <w:hyperlink w:anchor="_Toc32413849" w:history="1">
            <w:r w:rsidR="00E04F47" w:rsidRPr="002B688A">
              <w:rPr>
                <w:rStyle w:val="Hipervnculo"/>
                <w:rFonts w:ascii="Arial" w:hAnsi="Arial" w:cs="Arial"/>
                <w:noProof/>
              </w:rPr>
              <w:t>4.</w:t>
            </w:r>
            <w:r w:rsidR="00E04F47">
              <w:rPr>
                <w:rFonts w:asciiTheme="minorHAnsi" w:eastAsiaTheme="minorEastAsia" w:hAnsiTheme="minorHAnsi" w:cstheme="minorBidi"/>
                <w:noProof/>
                <w:lang w:eastAsia="es-CO"/>
              </w:rPr>
              <w:tab/>
            </w:r>
            <w:r w:rsidR="00E04F47" w:rsidRPr="002B688A">
              <w:rPr>
                <w:rStyle w:val="Hipervnculo"/>
                <w:rFonts w:ascii="Arial" w:hAnsi="Arial" w:cs="Arial"/>
                <w:noProof/>
              </w:rPr>
              <w:t>MARCO CONCEPTUAL</w:t>
            </w:r>
            <w:r w:rsidR="00E04F47">
              <w:rPr>
                <w:noProof/>
                <w:webHidden/>
              </w:rPr>
              <w:tab/>
            </w:r>
            <w:r w:rsidR="00E04F47">
              <w:rPr>
                <w:noProof/>
                <w:webHidden/>
              </w:rPr>
              <w:fldChar w:fldCharType="begin"/>
            </w:r>
            <w:r w:rsidR="00E04F47">
              <w:rPr>
                <w:noProof/>
                <w:webHidden/>
              </w:rPr>
              <w:instrText xml:space="preserve"> PAGEREF _Toc32413849 \h </w:instrText>
            </w:r>
            <w:r w:rsidR="00E04F47">
              <w:rPr>
                <w:noProof/>
                <w:webHidden/>
              </w:rPr>
            </w:r>
            <w:r w:rsidR="00E04F47">
              <w:rPr>
                <w:noProof/>
                <w:webHidden/>
              </w:rPr>
              <w:fldChar w:fldCharType="separate"/>
            </w:r>
            <w:r w:rsidR="00E04F47">
              <w:rPr>
                <w:noProof/>
                <w:webHidden/>
              </w:rPr>
              <w:t>8</w:t>
            </w:r>
            <w:r w:rsidR="00E04F47">
              <w:rPr>
                <w:noProof/>
                <w:webHidden/>
              </w:rPr>
              <w:fldChar w:fldCharType="end"/>
            </w:r>
          </w:hyperlink>
        </w:p>
        <w:p w:rsidR="00E04F47" w:rsidRDefault="00223654">
          <w:pPr>
            <w:pStyle w:val="TDC1"/>
            <w:rPr>
              <w:rFonts w:asciiTheme="minorHAnsi" w:eastAsiaTheme="minorEastAsia" w:hAnsiTheme="minorHAnsi" w:cstheme="minorBidi"/>
              <w:noProof/>
              <w:lang w:eastAsia="es-CO"/>
            </w:rPr>
          </w:pPr>
          <w:hyperlink w:anchor="_Toc32413850" w:history="1">
            <w:r w:rsidR="00E04F47" w:rsidRPr="002B688A">
              <w:rPr>
                <w:rStyle w:val="Hipervnculo"/>
                <w:rFonts w:ascii="Arial" w:hAnsi="Arial" w:cs="Arial"/>
                <w:noProof/>
              </w:rPr>
              <w:t>5.</w:t>
            </w:r>
            <w:r w:rsidR="00E04F47">
              <w:rPr>
                <w:rFonts w:asciiTheme="minorHAnsi" w:eastAsiaTheme="minorEastAsia" w:hAnsiTheme="minorHAnsi" w:cstheme="minorBidi"/>
                <w:noProof/>
                <w:lang w:eastAsia="es-CO"/>
              </w:rPr>
              <w:tab/>
            </w:r>
            <w:r w:rsidR="00E04F47" w:rsidRPr="002B688A">
              <w:rPr>
                <w:rStyle w:val="Hipervnculo"/>
                <w:rFonts w:ascii="Arial" w:hAnsi="Arial" w:cs="Arial"/>
                <w:noProof/>
              </w:rPr>
              <w:t>PLAN INSTITUCIONAL DE FORMACIÓN Y CAPACITACIÓN (PIFC)</w:t>
            </w:r>
            <w:r w:rsidR="00E04F47">
              <w:rPr>
                <w:noProof/>
                <w:webHidden/>
              </w:rPr>
              <w:tab/>
            </w:r>
            <w:r w:rsidR="00E04F47">
              <w:rPr>
                <w:noProof/>
                <w:webHidden/>
              </w:rPr>
              <w:fldChar w:fldCharType="begin"/>
            </w:r>
            <w:r w:rsidR="00E04F47">
              <w:rPr>
                <w:noProof/>
                <w:webHidden/>
              </w:rPr>
              <w:instrText xml:space="preserve"> PAGEREF _Toc32413850 \h </w:instrText>
            </w:r>
            <w:r w:rsidR="00E04F47">
              <w:rPr>
                <w:noProof/>
                <w:webHidden/>
              </w:rPr>
            </w:r>
            <w:r w:rsidR="00E04F47">
              <w:rPr>
                <w:noProof/>
                <w:webHidden/>
              </w:rPr>
              <w:fldChar w:fldCharType="separate"/>
            </w:r>
            <w:r w:rsidR="00E04F47">
              <w:rPr>
                <w:noProof/>
                <w:webHidden/>
              </w:rPr>
              <w:t>8</w:t>
            </w:r>
            <w:r w:rsidR="00E04F47">
              <w:rPr>
                <w:noProof/>
                <w:webHidden/>
              </w:rPr>
              <w:fldChar w:fldCharType="end"/>
            </w:r>
          </w:hyperlink>
        </w:p>
        <w:p w:rsidR="00E04F47" w:rsidRDefault="00223654">
          <w:pPr>
            <w:pStyle w:val="TDC1"/>
            <w:rPr>
              <w:rFonts w:asciiTheme="minorHAnsi" w:eastAsiaTheme="minorEastAsia" w:hAnsiTheme="minorHAnsi" w:cstheme="minorBidi"/>
              <w:noProof/>
              <w:lang w:eastAsia="es-CO"/>
            </w:rPr>
          </w:pPr>
          <w:hyperlink w:anchor="_Toc32413851" w:history="1">
            <w:r w:rsidR="00E04F47" w:rsidRPr="002B688A">
              <w:rPr>
                <w:rStyle w:val="Hipervnculo"/>
                <w:rFonts w:ascii="Arial" w:hAnsi="Arial" w:cs="Arial"/>
                <w:noProof/>
              </w:rPr>
              <w:t>5.1</w:t>
            </w:r>
            <w:r w:rsidR="00E04F47">
              <w:rPr>
                <w:rFonts w:asciiTheme="minorHAnsi" w:eastAsiaTheme="minorEastAsia" w:hAnsiTheme="minorHAnsi" w:cstheme="minorBidi"/>
                <w:noProof/>
                <w:lang w:eastAsia="es-CO"/>
              </w:rPr>
              <w:tab/>
            </w:r>
            <w:r w:rsidR="00E04F47" w:rsidRPr="002B688A">
              <w:rPr>
                <w:rStyle w:val="Hipervnculo"/>
                <w:rFonts w:ascii="Arial" w:hAnsi="Arial" w:cs="Arial"/>
                <w:noProof/>
              </w:rPr>
              <w:t>PREVIO A LA PLANEACIÓN Y DIAGNÓSTICO DE NECESIDADES DE CAPACITACIÓN</w:t>
            </w:r>
            <w:r w:rsidR="00E04F47">
              <w:rPr>
                <w:noProof/>
                <w:webHidden/>
              </w:rPr>
              <w:tab/>
            </w:r>
            <w:r w:rsidR="00E04F47">
              <w:rPr>
                <w:noProof/>
                <w:webHidden/>
              </w:rPr>
              <w:fldChar w:fldCharType="begin"/>
            </w:r>
            <w:r w:rsidR="00E04F47">
              <w:rPr>
                <w:noProof/>
                <w:webHidden/>
              </w:rPr>
              <w:instrText xml:space="preserve"> PAGEREF _Toc32413851 \h </w:instrText>
            </w:r>
            <w:r w:rsidR="00E04F47">
              <w:rPr>
                <w:noProof/>
                <w:webHidden/>
              </w:rPr>
            </w:r>
            <w:r w:rsidR="00E04F47">
              <w:rPr>
                <w:noProof/>
                <w:webHidden/>
              </w:rPr>
              <w:fldChar w:fldCharType="separate"/>
            </w:r>
            <w:r w:rsidR="00E04F47">
              <w:rPr>
                <w:noProof/>
                <w:webHidden/>
              </w:rPr>
              <w:t>8</w:t>
            </w:r>
            <w:r w:rsidR="00E04F47">
              <w:rPr>
                <w:noProof/>
                <w:webHidden/>
              </w:rPr>
              <w:fldChar w:fldCharType="end"/>
            </w:r>
          </w:hyperlink>
        </w:p>
        <w:p w:rsidR="00E04F47" w:rsidRDefault="00223654">
          <w:pPr>
            <w:pStyle w:val="TDC1"/>
            <w:rPr>
              <w:rFonts w:asciiTheme="minorHAnsi" w:eastAsiaTheme="minorEastAsia" w:hAnsiTheme="minorHAnsi" w:cstheme="minorBidi"/>
              <w:noProof/>
              <w:lang w:eastAsia="es-CO"/>
            </w:rPr>
          </w:pPr>
          <w:hyperlink w:anchor="_Toc32413852" w:history="1">
            <w:r w:rsidR="00E04F47" w:rsidRPr="002B688A">
              <w:rPr>
                <w:rStyle w:val="Hipervnculo"/>
                <w:rFonts w:ascii="Arial" w:hAnsi="Arial" w:cs="Arial"/>
                <w:noProof/>
              </w:rPr>
              <w:t>5.2.</w:t>
            </w:r>
            <w:r w:rsidR="00E04F47">
              <w:rPr>
                <w:rFonts w:asciiTheme="minorHAnsi" w:eastAsiaTheme="minorEastAsia" w:hAnsiTheme="minorHAnsi" w:cstheme="minorBidi"/>
                <w:noProof/>
                <w:lang w:eastAsia="es-CO"/>
              </w:rPr>
              <w:tab/>
            </w:r>
            <w:r w:rsidR="00E04F47" w:rsidRPr="002B688A">
              <w:rPr>
                <w:rStyle w:val="Hipervnculo"/>
                <w:rFonts w:ascii="Arial" w:hAnsi="Arial" w:cs="Arial"/>
                <w:noProof/>
              </w:rPr>
              <w:t>DIAGNÓSTICO DE NECESIDADES DEL PIFC 2020</w:t>
            </w:r>
            <w:r w:rsidR="00E04F47">
              <w:rPr>
                <w:noProof/>
                <w:webHidden/>
              </w:rPr>
              <w:tab/>
            </w:r>
            <w:r w:rsidR="00E04F47">
              <w:rPr>
                <w:noProof/>
                <w:webHidden/>
              </w:rPr>
              <w:fldChar w:fldCharType="begin"/>
            </w:r>
            <w:r w:rsidR="00E04F47">
              <w:rPr>
                <w:noProof/>
                <w:webHidden/>
              </w:rPr>
              <w:instrText xml:space="preserve"> PAGEREF _Toc32413852 \h </w:instrText>
            </w:r>
            <w:r w:rsidR="00E04F47">
              <w:rPr>
                <w:noProof/>
                <w:webHidden/>
              </w:rPr>
            </w:r>
            <w:r w:rsidR="00E04F47">
              <w:rPr>
                <w:noProof/>
                <w:webHidden/>
              </w:rPr>
              <w:fldChar w:fldCharType="separate"/>
            </w:r>
            <w:r w:rsidR="00E04F47">
              <w:rPr>
                <w:noProof/>
                <w:webHidden/>
              </w:rPr>
              <w:t>9</w:t>
            </w:r>
            <w:r w:rsidR="00E04F47">
              <w:rPr>
                <w:noProof/>
                <w:webHidden/>
              </w:rPr>
              <w:fldChar w:fldCharType="end"/>
            </w:r>
          </w:hyperlink>
        </w:p>
        <w:p w:rsidR="00E04F47" w:rsidRDefault="00223654">
          <w:pPr>
            <w:pStyle w:val="TDC1"/>
            <w:tabs>
              <w:tab w:val="left" w:pos="851"/>
            </w:tabs>
            <w:rPr>
              <w:rFonts w:asciiTheme="minorHAnsi" w:eastAsiaTheme="minorEastAsia" w:hAnsiTheme="minorHAnsi" w:cstheme="minorBidi"/>
              <w:noProof/>
              <w:lang w:eastAsia="es-CO"/>
            </w:rPr>
          </w:pPr>
          <w:hyperlink w:anchor="_Toc32413853" w:history="1">
            <w:r w:rsidR="00E04F47" w:rsidRPr="002B688A">
              <w:rPr>
                <w:rStyle w:val="Hipervnculo"/>
                <w:rFonts w:ascii="Arial" w:hAnsi="Arial" w:cs="Arial"/>
                <w:noProof/>
              </w:rPr>
              <w:t>5.2.1</w:t>
            </w:r>
            <w:r w:rsidR="00E04F47">
              <w:rPr>
                <w:rFonts w:asciiTheme="minorHAnsi" w:eastAsiaTheme="minorEastAsia" w:hAnsiTheme="minorHAnsi" w:cstheme="minorBidi"/>
                <w:noProof/>
                <w:lang w:eastAsia="es-CO"/>
              </w:rPr>
              <w:tab/>
            </w:r>
            <w:r w:rsidR="00E04F47" w:rsidRPr="002B688A">
              <w:rPr>
                <w:rStyle w:val="Hipervnculo"/>
                <w:rFonts w:ascii="Arial" w:hAnsi="Arial" w:cs="Arial"/>
                <w:noProof/>
              </w:rPr>
              <w:t>Resultado diagnóstico de necesidades de capacitación 2020</w:t>
            </w:r>
            <w:r w:rsidR="00E04F47">
              <w:rPr>
                <w:noProof/>
                <w:webHidden/>
              </w:rPr>
              <w:tab/>
            </w:r>
            <w:r w:rsidR="00E04F47">
              <w:rPr>
                <w:noProof/>
                <w:webHidden/>
              </w:rPr>
              <w:fldChar w:fldCharType="begin"/>
            </w:r>
            <w:r w:rsidR="00E04F47">
              <w:rPr>
                <w:noProof/>
                <w:webHidden/>
              </w:rPr>
              <w:instrText xml:space="preserve"> PAGEREF _Toc32413853 \h </w:instrText>
            </w:r>
            <w:r w:rsidR="00E04F47">
              <w:rPr>
                <w:noProof/>
                <w:webHidden/>
              </w:rPr>
            </w:r>
            <w:r w:rsidR="00E04F47">
              <w:rPr>
                <w:noProof/>
                <w:webHidden/>
              </w:rPr>
              <w:fldChar w:fldCharType="separate"/>
            </w:r>
            <w:r w:rsidR="00E04F47">
              <w:rPr>
                <w:noProof/>
                <w:webHidden/>
              </w:rPr>
              <w:t>10</w:t>
            </w:r>
            <w:r w:rsidR="00E04F47">
              <w:rPr>
                <w:noProof/>
                <w:webHidden/>
              </w:rPr>
              <w:fldChar w:fldCharType="end"/>
            </w:r>
          </w:hyperlink>
        </w:p>
        <w:p w:rsidR="00E04F47" w:rsidRDefault="00223654">
          <w:pPr>
            <w:pStyle w:val="TDC1"/>
            <w:rPr>
              <w:rFonts w:asciiTheme="minorHAnsi" w:eastAsiaTheme="minorEastAsia" w:hAnsiTheme="minorHAnsi" w:cstheme="minorBidi"/>
              <w:noProof/>
              <w:lang w:eastAsia="es-CO"/>
            </w:rPr>
          </w:pPr>
          <w:hyperlink w:anchor="_Toc32413854" w:history="1">
            <w:r w:rsidR="00E04F47" w:rsidRPr="002B688A">
              <w:rPr>
                <w:rStyle w:val="Hipervnculo"/>
                <w:rFonts w:ascii="Arial" w:hAnsi="Arial" w:cs="Arial"/>
                <w:noProof/>
              </w:rPr>
              <w:t>5.3</w:t>
            </w:r>
            <w:r w:rsidR="00E04F47">
              <w:rPr>
                <w:rFonts w:asciiTheme="minorHAnsi" w:eastAsiaTheme="minorEastAsia" w:hAnsiTheme="minorHAnsi" w:cstheme="minorBidi"/>
                <w:noProof/>
                <w:lang w:eastAsia="es-CO"/>
              </w:rPr>
              <w:tab/>
            </w:r>
            <w:r w:rsidR="00E04F47" w:rsidRPr="002B688A">
              <w:rPr>
                <w:rStyle w:val="Hipervnculo"/>
                <w:rFonts w:ascii="Arial" w:hAnsi="Arial" w:cs="Arial"/>
                <w:noProof/>
              </w:rPr>
              <w:t>NECESIDADES DE CAPACITACIÓN PRIORIZADAS: PLAN DE CAPACITACIÓN SSF 2020</w:t>
            </w:r>
            <w:r w:rsidR="00E04F47">
              <w:rPr>
                <w:noProof/>
                <w:webHidden/>
              </w:rPr>
              <w:tab/>
            </w:r>
            <w:r w:rsidR="00E04F47">
              <w:rPr>
                <w:noProof/>
                <w:webHidden/>
              </w:rPr>
              <w:fldChar w:fldCharType="begin"/>
            </w:r>
            <w:r w:rsidR="00E04F47">
              <w:rPr>
                <w:noProof/>
                <w:webHidden/>
              </w:rPr>
              <w:instrText xml:space="preserve"> PAGEREF _Toc32413854 \h </w:instrText>
            </w:r>
            <w:r w:rsidR="00E04F47">
              <w:rPr>
                <w:noProof/>
                <w:webHidden/>
              </w:rPr>
            </w:r>
            <w:r w:rsidR="00E04F47">
              <w:rPr>
                <w:noProof/>
                <w:webHidden/>
              </w:rPr>
              <w:fldChar w:fldCharType="separate"/>
            </w:r>
            <w:r w:rsidR="00E04F47">
              <w:rPr>
                <w:noProof/>
                <w:webHidden/>
              </w:rPr>
              <w:t>15</w:t>
            </w:r>
            <w:r w:rsidR="00E04F47">
              <w:rPr>
                <w:noProof/>
                <w:webHidden/>
              </w:rPr>
              <w:fldChar w:fldCharType="end"/>
            </w:r>
          </w:hyperlink>
        </w:p>
        <w:p w:rsidR="00E04F47" w:rsidRDefault="00223654">
          <w:pPr>
            <w:pStyle w:val="TDC1"/>
            <w:tabs>
              <w:tab w:val="left" w:pos="851"/>
            </w:tabs>
            <w:rPr>
              <w:rFonts w:asciiTheme="minorHAnsi" w:eastAsiaTheme="minorEastAsia" w:hAnsiTheme="minorHAnsi" w:cstheme="minorBidi"/>
              <w:noProof/>
              <w:lang w:eastAsia="es-CO"/>
            </w:rPr>
          </w:pPr>
          <w:hyperlink w:anchor="_Toc32413855" w:history="1">
            <w:r w:rsidR="00E04F47" w:rsidRPr="002B688A">
              <w:rPr>
                <w:rStyle w:val="Hipervnculo"/>
                <w:rFonts w:ascii="Arial" w:hAnsi="Arial" w:cs="Arial"/>
                <w:noProof/>
              </w:rPr>
              <w:t>5.3.1</w:t>
            </w:r>
            <w:r w:rsidR="00E04F47">
              <w:rPr>
                <w:rFonts w:asciiTheme="minorHAnsi" w:eastAsiaTheme="minorEastAsia" w:hAnsiTheme="minorHAnsi" w:cstheme="minorBidi"/>
                <w:noProof/>
                <w:lang w:eastAsia="es-CO"/>
              </w:rPr>
              <w:tab/>
            </w:r>
            <w:r w:rsidR="00E04F47" w:rsidRPr="002B688A">
              <w:rPr>
                <w:rStyle w:val="Hipervnculo"/>
                <w:rFonts w:ascii="Arial" w:hAnsi="Arial" w:cs="Arial"/>
                <w:noProof/>
              </w:rPr>
              <w:t>Aprendizaje Organizacional</w:t>
            </w:r>
            <w:r w:rsidR="00E04F47">
              <w:rPr>
                <w:noProof/>
                <w:webHidden/>
              </w:rPr>
              <w:tab/>
            </w:r>
            <w:r w:rsidR="00E04F47">
              <w:rPr>
                <w:noProof/>
                <w:webHidden/>
              </w:rPr>
              <w:fldChar w:fldCharType="begin"/>
            </w:r>
            <w:r w:rsidR="00E04F47">
              <w:rPr>
                <w:noProof/>
                <w:webHidden/>
              </w:rPr>
              <w:instrText xml:space="preserve"> PAGEREF _Toc32413855 \h </w:instrText>
            </w:r>
            <w:r w:rsidR="00E04F47">
              <w:rPr>
                <w:noProof/>
                <w:webHidden/>
              </w:rPr>
            </w:r>
            <w:r w:rsidR="00E04F47">
              <w:rPr>
                <w:noProof/>
                <w:webHidden/>
              </w:rPr>
              <w:fldChar w:fldCharType="separate"/>
            </w:r>
            <w:r w:rsidR="00E04F47">
              <w:rPr>
                <w:noProof/>
                <w:webHidden/>
              </w:rPr>
              <w:t>15</w:t>
            </w:r>
            <w:r w:rsidR="00E04F47">
              <w:rPr>
                <w:noProof/>
                <w:webHidden/>
              </w:rPr>
              <w:fldChar w:fldCharType="end"/>
            </w:r>
          </w:hyperlink>
        </w:p>
        <w:p w:rsidR="00E04F47" w:rsidRDefault="00223654">
          <w:pPr>
            <w:pStyle w:val="TDC1"/>
            <w:tabs>
              <w:tab w:val="left" w:pos="851"/>
            </w:tabs>
            <w:rPr>
              <w:rFonts w:asciiTheme="minorHAnsi" w:eastAsiaTheme="minorEastAsia" w:hAnsiTheme="minorHAnsi" w:cstheme="minorBidi"/>
              <w:noProof/>
              <w:lang w:eastAsia="es-CO"/>
            </w:rPr>
          </w:pPr>
          <w:hyperlink w:anchor="_Toc32413856" w:history="1">
            <w:r w:rsidR="00E04F47" w:rsidRPr="002B688A">
              <w:rPr>
                <w:rStyle w:val="Hipervnculo"/>
                <w:rFonts w:ascii="Arial" w:hAnsi="Arial" w:cs="Arial"/>
                <w:noProof/>
              </w:rPr>
              <w:t>5.3.2</w:t>
            </w:r>
            <w:r w:rsidR="00E04F47">
              <w:rPr>
                <w:rFonts w:asciiTheme="minorHAnsi" w:eastAsiaTheme="minorEastAsia" w:hAnsiTheme="minorHAnsi" w:cstheme="minorBidi"/>
                <w:noProof/>
                <w:lang w:eastAsia="es-CO"/>
              </w:rPr>
              <w:tab/>
            </w:r>
            <w:r w:rsidR="00E04F47" w:rsidRPr="002B688A">
              <w:rPr>
                <w:rStyle w:val="Hipervnculo"/>
                <w:rFonts w:ascii="Arial" w:hAnsi="Arial" w:cs="Arial"/>
                <w:noProof/>
              </w:rPr>
              <w:t>Aprendizaje Grupal</w:t>
            </w:r>
            <w:r w:rsidR="00E04F47">
              <w:rPr>
                <w:noProof/>
                <w:webHidden/>
              </w:rPr>
              <w:tab/>
            </w:r>
            <w:r w:rsidR="00E04F47">
              <w:rPr>
                <w:noProof/>
                <w:webHidden/>
              </w:rPr>
              <w:fldChar w:fldCharType="begin"/>
            </w:r>
            <w:r w:rsidR="00E04F47">
              <w:rPr>
                <w:noProof/>
                <w:webHidden/>
              </w:rPr>
              <w:instrText xml:space="preserve"> PAGEREF _Toc32413856 \h </w:instrText>
            </w:r>
            <w:r w:rsidR="00E04F47">
              <w:rPr>
                <w:noProof/>
                <w:webHidden/>
              </w:rPr>
            </w:r>
            <w:r w:rsidR="00E04F47">
              <w:rPr>
                <w:noProof/>
                <w:webHidden/>
              </w:rPr>
              <w:fldChar w:fldCharType="separate"/>
            </w:r>
            <w:r w:rsidR="00E04F47">
              <w:rPr>
                <w:noProof/>
                <w:webHidden/>
              </w:rPr>
              <w:t>16</w:t>
            </w:r>
            <w:r w:rsidR="00E04F47">
              <w:rPr>
                <w:noProof/>
                <w:webHidden/>
              </w:rPr>
              <w:fldChar w:fldCharType="end"/>
            </w:r>
          </w:hyperlink>
        </w:p>
        <w:p w:rsidR="00E04F47" w:rsidRDefault="00223654">
          <w:pPr>
            <w:pStyle w:val="TDC1"/>
            <w:tabs>
              <w:tab w:val="left" w:pos="851"/>
            </w:tabs>
            <w:rPr>
              <w:rFonts w:asciiTheme="minorHAnsi" w:eastAsiaTheme="minorEastAsia" w:hAnsiTheme="minorHAnsi" w:cstheme="minorBidi"/>
              <w:noProof/>
              <w:lang w:eastAsia="es-CO"/>
            </w:rPr>
          </w:pPr>
          <w:hyperlink w:anchor="_Toc32413857" w:history="1">
            <w:r w:rsidR="00E04F47" w:rsidRPr="002B688A">
              <w:rPr>
                <w:rStyle w:val="Hipervnculo"/>
                <w:rFonts w:ascii="Arial" w:hAnsi="Arial" w:cs="Arial"/>
                <w:noProof/>
              </w:rPr>
              <w:t>5.3.3</w:t>
            </w:r>
            <w:r w:rsidR="00E04F47">
              <w:rPr>
                <w:rFonts w:asciiTheme="minorHAnsi" w:eastAsiaTheme="minorEastAsia" w:hAnsiTheme="minorHAnsi" w:cstheme="minorBidi"/>
                <w:noProof/>
                <w:lang w:eastAsia="es-CO"/>
              </w:rPr>
              <w:tab/>
            </w:r>
            <w:r w:rsidR="00E04F47" w:rsidRPr="002B688A">
              <w:rPr>
                <w:rStyle w:val="Hipervnculo"/>
                <w:rFonts w:ascii="Arial" w:hAnsi="Arial" w:cs="Arial"/>
                <w:noProof/>
              </w:rPr>
              <w:t>Ejes temáticos</w:t>
            </w:r>
            <w:r w:rsidR="00E04F47">
              <w:rPr>
                <w:noProof/>
                <w:webHidden/>
              </w:rPr>
              <w:tab/>
            </w:r>
            <w:r w:rsidR="00E04F47">
              <w:rPr>
                <w:noProof/>
                <w:webHidden/>
              </w:rPr>
              <w:fldChar w:fldCharType="begin"/>
            </w:r>
            <w:r w:rsidR="00E04F47">
              <w:rPr>
                <w:noProof/>
                <w:webHidden/>
              </w:rPr>
              <w:instrText xml:space="preserve"> PAGEREF _Toc32413857 \h </w:instrText>
            </w:r>
            <w:r w:rsidR="00E04F47">
              <w:rPr>
                <w:noProof/>
                <w:webHidden/>
              </w:rPr>
            </w:r>
            <w:r w:rsidR="00E04F47">
              <w:rPr>
                <w:noProof/>
                <w:webHidden/>
              </w:rPr>
              <w:fldChar w:fldCharType="separate"/>
            </w:r>
            <w:r w:rsidR="00E04F47">
              <w:rPr>
                <w:noProof/>
                <w:webHidden/>
              </w:rPr>
              <w:t>17</w:t>
            </w:r>
            <w:r w:rsidR="00E04F47">
              <w:rPr>
                <w:noProof/>
                <w:webHidden/>
              </w:rPr>
              <w:fldChar w:fldCharType="end"/>
            </w:r>
          </w:hyperlink>
        </w:p>
        <w:p w:rsidR="00E04F47" w:rsidRDefault="00223654">
          <w:pPr>
            <w:pStyle w:val="TDC1"/>
            <w:rPr>
              <w:rFonts w:asciiTheme="minorHAnsi" w:eastAsiaTheme="minorEastAsia" w:hAnsiTheme="minorHAnsi" w:cstheme="minorBidi"/>
              <w:noProof/>
              <w:lang w:eastAsia="es-CO"/>
            </w:rPr>
          </w:pPr>
          <w:hyperlink w:anchor="_Toc32413858" w:history="1">
            <w:r w:rsidR="00E04F47" w:rsidRPr="002B688A">
              <w:rPr>
                <w:rStyle w:val="Hipervnculo"/>
                <w:rFonts w:ascii="Arial" w:hAnsi="Arial" w:cs="Arial"/>
                <w:noProof/>
              </w:rPr>
              <w:t>5.4</w:t>
            </w:r>
            <w:r w:rsidR="00E04F47">
              <w:rPr>
                <w:rFonts w:asciiTheme="minorHAnsi" w:eastAsiaTheme="minorEastAsia" w:hAnsiTheme="minorHAnsi" w:cstheme="minorBidi"/>
                <w:noProof/>
                <w:lang w:eastAsia="es-CO"/>
              </w:rPr>
              <w:tab/>
            </w:r>
            <w:r w:rsidR="00E04F47" w:rsidRPr="002B688A">
              <w:rPr>
                <w:rStyle w:val="Hipervnculo"/>
                <w:rFonts w:ascii="Arial" w:hAnsi="Arial" w:cs="Arial"/>
                <w:noProof/>
              </w:rPr>
              <w:t>LÍNEAS DE EJECUCIÓN DEL PIFC</w:t>
            </w:r>
            <w:r w:rsidR="00E04F47">
              <w:rPr>
                <w:noProof/>
                <w:webHidden/>
              </w:rPr>
              <w:tab/>
            </w:r>
            <w:r w:rsidR="00E04F47">
              <w:rPr>
                <w:noProof/>
                <w:webHidden/>
              </w:rPr>
              <w:fldChar w:fldCharType="begin"/>
            </w:r>
            <w:r w:rsidR="00E04F47">
              <w:rPr>
                <w:noProof/>
                <w:webHidden/>
              </w:rPr>
              <w:instrText xml:space="preserve"> PAGEREF _Toc32413858 \h </w:instrText>
            </w:r>
            <w:r w:rsidR="00E04F47">
              <w:rPr>
                <w:noProof/>
                <w:webHidden/>
              </w:rPr>
            </w:r>
            <w:r w:rsidR="00E04F47">
              <w:rPr>
                <w:noProof/>
                <w:webHidden/>
              </w:rPr>
              <w:fldChar w:fldCharType="separate"/>
            </w:r>
            <w:r w:rsidR="00E04F47">
              <w:rPr>
                <w:noProof/>
                <w:webHidden/>
              </w:rPr>
              <w:t>17</w:t>
            </w:r>
            <w:r w:rsidR="00E04F47">
              <w:rPr>
                <w:noProof/>
                <w:webHidden/>
              </w:rPr>
              <w:fldChar w:fldCharType="end"/>
            </w:r>
          </w:hyperlink>
        </w:p>
        <w:p w:rsidR="00E04F47" w:rsidRDefault="00223654">
          <w:pPr>
            <w:pStyle w:val="TDC1"/>
            <w:tabs>
              <w:tab w:val="left" w:pos="851"/>
            </w:tabs>
            <w:rPr>
              <w:rFonts w:asciiTheme="minorHAnsi" w:eastAsiaTheme="minorEastAsia" w:hAnsiTheme="minorHAnsi" w:cstheme="minorBidi"/>
              <w:noProof/>
              <w:lang w:eastAsia="es-CO"/>
            </w:rPr>
          </w:pPr>
          <w:hyperlink w:anchor="_Toc32413859" w:history="1">
            <w:r w:rsidR="00E04F47" w:rsidRPr="002B688A">
              <w:rPr>
                <w:rStyle w:val="Hipervnculo"/>
                <w:rFonts w:ascii="Arial" w:hAnsi="Arial" w:cs="Arial"/>
                <w:noProof/>
              </w:rPr>
              <w:t>5.4.1</w:t>
            </w:r>
            <w:r w:rsidR="00E04F47">
              <w:rPr>
                <w:rFonts w:asciiTheme="minorHAnsi" w:eastAsiaTheme="minorEastAsia" w:hAnsiTheme="minorHAnsi" w:cstheme="minorBidi"/>
                <w:noProof/>
                <w:lang w:eastAsia="es-CO"/>
              </w:rPr>
              <w:tab/>
            </w:r>
            <w:r w:rsidR="00E04F47" w:rsidRPr="002B688A">
              <w:rPr>
                <w:rStyle w:val="Hipervnculo"/>
                <w:rFonts w:ascii="Arial" w:hAnsi="Arial" w:cs="Arial"/>
                <w:noProof/>
              </w:rPr>
              <w:t>Programa de Inducción</w:t>
            </w:r>
            <w:r w:rsidR="00E04F47">
              <w:rPr>
                <w:noProof/>
                <w:webHidden/>
              </w:rPr>
              <w:tab/>
            </w:r>
            <w:r w:rsidR="00E04F47">
              <w:rPr>
                <w:noProof/>
                <w:webHidden/>
              </w:rPr>
              <w:fldChar w:fldCharType="begin"/>
            </w:r>
            <w:r w:rsidR="00E04F47">
              <w:rPr>
                <w:noProof/>
                <w:webHidden/>
              </w:rPr>
              <w:instrText xml:space="preserve"> PAGEREF _Toc32413859 \h </w:instrText>
            </w:r>
            <w:r w:rsidR="00E04F47">
              <w:rPr>
                <w:noProof/>
                <w:webHidden/>
              </w:rPr>
            </w:r>
            <w:r w:rsidR="00E04F47">
              <w:rPr>
                <w:noProof/>
                <w:webHidden/>
              </w:rPr>
              <w:fldChar w:fldCharType="separate"/>
            </w:r>
            <w:r w:rsidR="00E04F47">
              <w:rPr>
                <w:noProof/>
                <w:webHidden/>
              </w:rPr>
              <w:t>17</w:t>
            </w:r>
            <w:r w:rsidR="00E04F47">
              <w:rPr>
                <w:noProof/>
                <w:webHidden/>
              </w:rPr>
              <w:fldChar w:fldCharType="end"/>
            </w:r>
          </w:hyperlink>
        </w:p>
        <w:p w:rsidR="00E04F47" w:rsidRDefault="00223654">
          <w:pPr>
            <w:pStyle w:val="TDC1"/>
            <w:tabs>
              <w:tab w:val="left" w:pos="851"/>
            </w:tabs>
            <w:rPr>
              <w:rFonts w:asciiTheme="minorHAnsi" w:eastAsiaTheme="minorEastAsia" w:hAnsiTheme="minorHAnsi" w:cstheme="minorBidi"/>
              <w:noProof/>
              <w:lang w:eastAsia="es-CO"/>
            </w:rPr>
          </w:pPr>
          <w:hyperlink w:anchor="_Toc32413860" w:history="1">
            <w:r w:rsidR="00E04F47" w:rsidRPr="002B688A">
              <w:rPr>
                <w:rStyle w:val="Hipervnculo"/>
                <w:rFonts w:ascii="Arial" w:hAnsi="Arial" w:cs="Arial"/>
                <w:noProof/>
              </w:rPr>
              <w:t>5.4.2</w:t>
            </w:r>
            <w:r w:rsidR="00E04F47">
              <w:rPr>
                <w:rFonts w:asciiTheme="minorHAnsi" w:eastAsiaTheme="minorEastAsia" w:hAnsiTheme="minorHAnsi" w:cstheme="minorBidi"/>
                <w:noProof/>
                <w:lang w:eastAsia="es-CO"/>
              </w:rPr>
              <w:tab/>
            </w:r>
            <w:r w:rsidR="00E04F47" w:rsidRPr="002B688A">
              <w:rPr>
                <w:rStyle w:val="Hipervnculo"/>
                <w:rFonts w:ascii="Arial" w:hAnsi="Arial" w:cs="Arial"/>
                <w:noProof/>
              </w:rPr>
              <w:t>Programa de Reinducción</w:t>
            </w:r>
            <w:r w:rsidR="00E04F47">
              <w:rPr>
                <w:noProof/>
                <w:webHidden/>
              </w:rPr>
              <w:tab/>
            </w:r>
            <w:r w:rsidR="00E04F47">
              <w:rPr>
                <w:noProof/>
                <w:webHidden/>
              </w:rPr>
              <w:fldChar w:fldCharType="begin"/>
            </w:r>
            <w:r w:rsidR="00E04F47">
              <w:rPr>
                <w:noProof/>
                <w:webHidden/>
              </w:rPr>
              <w:instrText xml:space="preserve"> PAGEREF _Toc32413860 \h </w:instrText>
            </w:r>
            <w:r w:rsidR="00E04F47">
              <w:rPr>
                <w:noProof/>
                <w:webHidden/>
              </w:rPr>
            </w:r>
            <w:r w:rsidR="00E04F47">
              <w:rPr>
                <w:noProof/>
                <w:webHidden/>
              </w:rPr>
              <w:fldChar w:fldCharType="separate"/>
            </w:r>
            <w:r w:rsidR="00E04F47">
              <w:rPr>
                <w:noProof/>
                <w:webHidden/>
              </w:rPr>
              <w:t>17</w:t>
            </w:r>
            <w:r w:rsidR="00E04F47">
              <w:rPr>
                <w:noProof/>
                <w:webHidden/>
              </w:rPr>
              <w:fldChar w:fldCharType="end"/>
            </w:r>
          </w:hyperlink>
        </w:p>
        <w:p w:rsidR="00E04F47" w:rsidRDefault="00223654">
          <w:pPr>
            <w:pStyle w:val="TDC1"/>
            <w:tabs>
              <w:tab w:val="left" w:pos="851"/>
            </w:tabs>
            <w:rPr>
              <w:rFonts w:asciiTheme="minorHAnsi" w:eastAsiaTheme="minorEastAsia" w:hAnsiTheme="minorHAnsi" w:cstheme="minorBidi"/>
              <w:noProof/>
              <w:lang w:eastAsia="es-CO"/>
            </w:rPr>
          </w:pPr>
          <w:hyperlink w:anchor="_Toc32413861" w:history="1">
            <w:r w:rsidR="00E04F47" w:rsidRPr="002B688A">
              <w:rPr>
                <w:rStyle w:val="Hipervnculo"/>
                <w:rFonts w:ascii="Arial" w:hAnsi="Arial" w:cs="Arial"/>
                <w:noProof/>
              </w:rPr>
              <w:t>5.4.3</w:t>
            </w:r>
            <w:r w:rsidR="00E04F47">
              <w:rPr>
                <w:rFonts w:asciiTheme="minorHAnsi" w:eastAsiaTheme="minorEastAsia" w:hAnsiTheme="minorHAnsi" w:cstheme="minorBidi"/>
                <w:noProof/>
                <w:lang w:eastAsia="es-CO"/>
              </w:rPr>
              <w:tab/>
            </w:r>
            <w:r w:rsidR="00E04F47" w:rsidRPr="002B688A">
              <w:rPr>
                <w:rStyle w:val="Hipervnculo"/>
                <w:rFonts w:ascii="Arial" w:hAnsi="Arial" w:cs="Arial"/>
                <w:noProof/>
              </w:rPr>
              <w:t>Aprendizaje Organizacional</w:t>
            </w:r>
            <w:r w:rsidR="00E04F47">
              <w:rPr>
                <w:noProof/>
                <w:webHidden/>
              </w:rPr>
              <w:tab/>
            </w:r>
            <w:r w:rsidR="00E04F47">
              <w:rPr>
                <w:noProof/>
                <w:webHidden/>
              </w:rPr>
              <w:fldChar w:fldCharType="begin"/>
            </w:r>
            <w:r w:rsidR="00E04F47">
              <w:rPr>
                <w:noProof/>
                <w:webHidden/>
              </w:rPr>
              <w:instrText xml:space="preserve"> PAGEREF _Toc32413861 \h </w:instrText>
            </w:r>
            <w:r w:rsidR="00E04F47">
              <w:rPr>
                <w:noProof/>
                <w:webHidden/>
              </w:rPr>
            </w:r>
            <w:r w:rsidR="00E04F47">
              <w:rPr>
                <w:noProof/>
                <w:webHidden/>
              </w:rPr>
              <w:fldChar w:fldCharType="separate"/>
            </w:r>
            <w:r w:rsidR="00E04F47">
              <w:rPr>
                <w:noProof/>
                <w:webHidden/>
              </w:rPr>
              <w:t>18</w:t>
            </w:r>
            <w:r w:rsidR="00E04F47">
              <w:rPr>
                <w:noProof/>
                <w:webHidden/>
              </w:rPr>
              <w:fldChar w:fldCharType="end"/>
            </w:r>
          </w:hyperlink>
        </w:p>
        <w:p w:rsidR="00E04F47" w:rsidRDefault="00223654">
          <w:pPr>
            <w:pStyle w:val="TDC1"/>
            <w:tabs>
              <w:tab w:val="left" w:pos="851"/>
            </w:tabs>
            <w:rPr>
              <w:rFonts w:asciiTheme="minorHAnsi" w:eastAsiaTheme="minorEastAsia" w:hAnsiTheme="minorHAnsi" w:cstheme="minorBidi"/>
              <w:noProof/>
              <w:lang w:eastAsia="es-CO"/>
            </w:rPr>
          </w:pPr>
          <w:hyperlink w:anchor="_Toc32413862" w:history="1">
            <w:r w:rsidR="00E04F47" w:rsidRPr="002B688A">
              <w:rPr>
                <w:rStyle w:val="Hipervnculo"/>
                <w:rFonts w:ascii="Arial" w:hAnsi="Arial" w:cs="Arial"/>
                <w:noProof/>
                <w:lang w:eastAsia="es-ES"/>
              </w:rPr>
              <w:t>5.4.4</w:t>
            </w:r>
            <w:r w:rsidR="00E04F47">
              <w:rPr>
                <w:rFonts w:asciiTheme="minorHAnsi" w:eastAsiaTheme="minorEastAsia" w:hAnsiTheme="minorHAnsi" w:cstheme="minorBidi"/>
                <w:noProof/>
                <w:lang w:eastAsia="es-CO"/>
              </w:rPr>
              <w:tab/>
            </w:r>
            <w:r w:rsidR="00E04F47" w:rsidRPr="002B688A">
              <w:rPr>
                <w:rStyle w:val="Hipervnculo"/>
                <w:rFonts w:ascii="Arial" w:hAnsi="Arial" w:cs="Arial"/>
                <w:noProof/>
                <w:lang w:eastAsia="es-ES"/>
              </w:rPr>
              <w:t>Aprendizaje Grupal</w:t>
            </w:r>
            <w:r w:rsidR="00E04F47">
              <w:rPr>
                <w:noProof/>
                <w:webHidden/>
              </w:rPr>
              <w:tab/>
            </w:r>
            <w:r w:rsidR="00E04F47">
              <w:rPr>
                <w:noProof/>
                <w:webHidden/>
              </w:rPr>
              <w:fldChar w:fldCharType="begin"/>
            </w:r>
            <w:r w:rsidR="00E04F47">
              <w:rPr>
                <w:noProof/>
                <w:webHidden/>
              </w:rPr>
              <w:instrText xml:space="preserve"> PAGEREF _Toc32413862 \h </w:instrText>
            </w:r>
            <w:r w:rsidR="00E04F47">
              <w:rPr>
                <w:noProof/>
                <w:webHidden/>
              </w:rPr>
            </w:r>
            <w:r w:rsidR="00E04F47">
              <w:rPr>
                <w:noProof/>
                <w:webHidden/>
              </w:rPr>
              <w:fldChar w:fldCharType="separate"/>
            </w:r>
            <w:r w:rsidR="00E04F47">
              <w:rPr>
                <w:noProof/>
                <w:webHidden/>
              </w:rPr>
              <w:t>18</w:t>
            </w:r>
            <w:r w:rsidR="00E04F47">
              <w:rPr>
                <w:noProof/>
                <w:webHidden/>
              </w:rPr>
              <w:fldChar w:fldCharType="end"/>
            </w:r>
          </w:hyperlink>
        </w:p>
        <w:p w:rsidR="00E04F47" w:rsidRDefault="00223654">
          <w:pPr>
            <w:pStyle w:val="TDC1"/>
            <w:tabs>
              <w:tab w:val="left" w:pos="851"/>
            </w:tabs>
            <w:rPr>
              <w:rFonts w:asciiTheme="minorHAnsi" w:eastAsiaTheme="minorEastAsia" w:hAnsiTheme="minorHAnsi" w:cstheme="minorBidi"/>
              <w:noProof/>
              <w:lang w:eastAsia="es-CO"/>
            </w:rPr>
          </w:pPr>
          <w:hyperlink w:anchor="_Toc32413863" w:history="1">
            <w:r w:rsidR="00E04F47" w:rsidRPr="002B688A">
              <w:rPr>
                <w:rStyle w:val="Hipervnculo"/>
                <w:rFonts w:ascii="Arial" w:hAnsi="Arial" w:cs="Arial"/>
                <w:noProof/>
                <w:lang w:eastAsia="es-ES"/>
              </w:rPr>
              <w:t>5.4.5</w:t>
            </w:r>
            <w:r w:rsidR="00E04F47">
              <w:rPr>
                <w:rFonts w:asciiTheme="minorHAnsi" w:eastAsiaTheme="minorEastAsia" w:hAnsiTheme="minorHAnsi" w:cstheme="minorBidi"/>
                <w:noProof/>
                <w:lang w:eastAsia="es-CO"/>
              </w:rPr>
              <w:tab/>
            </w:r>
            <w:r w:rsidR="00E04F47" w:rsidRPr="002B688A">
              <w:rPr>
                <w:rStyle w:val="Hipervnculo"/>
                <w:rFonts w:ascii="Arial" w:hAnsi="Arial" w:cs="Arial"/>
                <w:noProof/>
                <w:lang w:eastAsia="es-ES"/>
              </w:rPr>
              <w:t>Aprendizaje Individual</w:t>
            </w:r>
            <w:r w:rsidR="00E04F47">
              <w:rPr>
                <w:noProof/>
                <w:webHidden/>
              </w:rPr>
              <w:tab/>
            </w:r>
            <w:r w:rsidR="00E04F47">
              <w:rPr>
                <w:noProof/>
                <w:webHidden/>
              </w:rPr>
              <w:fldChar w:fldCharType="begin"/>
            </w:r>
            <w:r w:rsidR="00E04F47">
              <w:rPr>
                <w:noProof/>
                <w:webHidden/>
              </w:rPr>
              <w:instrText xml:space="preserve"> PAGEREF _Toc32413863 \h </w:instrText>
            </w:r>
            <w:r w:rsidR="00E04F47">
              <w:rPr>
                <w:noProof/>
                <w:webHidden/>
              </w:rPr>
            </w:r>
            <w:r w:rsidR="00E04F47">
              <w:rPr>
                <w:noProof/>
                <w:webHidden/>
              </w:rPr>
              <w:fldChar w:fldCharType="separate"/>
            </w:r>
            <w:r w:rsidR="00E04F47">
              <w:rPr>
                <w:noProof/>
                <w:webHidden/>
              </w:rPr>
              <w:t>18</w:t>
            </w:r>
            <w:r w:rsidR="00E04F47">
              <w:rPr>
                <w:noProof/>
                <w:webHidden/>
              </w:rPr>
              <w:fldChar w:fldCharType="end"/>
            </w:r>
          </w:hyperlink>
        </w:p>
        <w:p w:rsidR="00E04F47" w:rsidRDefault="00223654">
          <w:pPr>
            <w:pStyle w:val="TDC1"/>
            <w:tabs>
              <w:tab w:val="left" w:pos="851"/>
            </w:tabs>
            <w:rPr>
              <w:rFonts w:asciiTheme="minorHAnsi" w:eastAsiaTheme="minorEastAsia" w:hAnsiTheme="minorHAnsi" w:cstheme="minorBidi"/>
              <w:noProof/>
              <w:lang w:eastAsia="es-CO"/>
            </w:rPr>
          </w:pPr>
          <w:hyperlink w:anchor="_Toc32413864" w:history="1">
            <w:r w:rsidR="00E04F47" w:rsidRPr="002B688A">
              <w:rPr>
                <w:rStyle w:val="Hipervnculo"/>
                <w:rFonts w:ascii="Arial" w:hAnsi="Arial" w:cs="Arial"/>
                <w:noProof/>
              </w:rPr>
              <w:t>5.4.6</w:t>
            </w:r>
            <w:r w:rsidR="00E04F47">
              <w:rPr>
                <w:rFonts w:asciiTheme="minorHAnsi" w:eastAsiaTheme="minorEastAsia" w:hAnsiTheme="minorHAnsi" w:cstheme="minorBidi"/>
                <w:noProof/>
                <w:lang w:eastAsia="es-CO"/>
              </w:rPr>
              <w:tab/>
            </w:r>
            <w:r w:rsidR="00E04F47" w:rsidRPr="002B688A">
              <w:rPr>
                <w:rStyle w:val="Hipervnculo"/>
                <w:rFonts w:ascii="Arial" w:hAnsi="Arial" w:cs="Arial"/>
                <w:noProof/>
              </w:rPr>
              <w:t>Ejes Temáticos</w:t>
            </w:r>
            <w:r w:rsidR="00E04F47">
              <w:rPr>
                <w:noProof/>
                <w:webHidden/>
              </w:rPr>
              <w:tab/>
            </w:r>
            <w:r w:rsidR="00E04F47">
              <w:rPr>
                <w:noProof/>
                <w:webHidden/>
              </w:rPr>
              <w:fldChar w:fldCharType="begin"/>
            </w:r>
            <w:r w:rsidR="00E04F47">
              <w:rPr>
                <w:noProof/>
                <w:webHidden/>
              </w:rPr>
              <w:instrText xml:space="preserve"> PAGEREF _Toc32413864 \h </w:instrText>
            </w:r>
            <w:r w:rsidR="00E04F47">
              <w:rPr>
                <w:noProof/>
                <w:webHidden/>
              </w:rPr>
            </w:r>
            <w:r w:rsidR="00E04F47">
              <w:rPr>
                <w:noProof/>
                <w:webHidden/>
              </w:rPr>
              <w:fldChar w:fldCharType="separate"/>
            </w:r>
            <w:r w:rsidR="00E04F47">
              <w:rPr>
                <w:noProof/>
                <w:webHidden/>
              </w:rPr>
              <w:t>19</w:t>
            </w:r>
            <w:r w:rsidR="00E04F47">
              <w:rPr>
                <w:noProof/>
                <w:webHidden/>
              </w:rPr>
              <w:fldChar w:fldCharType="end"/>
            </w:r>
          </w:hyperlink>
        </w:p>
        <w:p w:rsidR="00E04F47" w:rsidRDefault="00223654">
          <w:pPr>
            <w:pStyle w:val="TDC1"/>
            <w:rPr>
              <w:rFonts w:asciiTheme="minorHAnsi" w:eastAsiaTheme="minorEastAsia" w:hAnsiTheme="minorHAnsi" w:cstheme="minorBidi"/>
              <w:noProof/>
              <w:lang w:eastAsia="es-CO"/>
            </w:rPr>
          </w:pPr>
          <w:hyperlink w:anchor="_Toc32413865" w:history="1">
            <w:r w:rsidR="00E04F47" w:rsidRPr="002B688A">
              <w:rPr>
                <w:rStyle w:val="Hipervnculo"/>
                <w:rFonts w:ascii="Arial" w:hAnsi="Arial" w:cs="Arial"/>
                <w:noProof/>
              </w:rPr>
              <w:t>5.5</w:t>
            </w:r>
            <w:r w:rsidR="00E04F47">
              <w:rPr>
                <w:rFonts w:asciiTheme="minorHAnsi" w:eastAsiaTheme="minorEastAsia" w:hAnsiTheme="minorHAnsi" w:cstheme="minorBidi"/>
                <w:noProof/>
                <w:lang w:eastAsia="es-CO"/>
              </w:rPr>
              <w:tab/>
            </w:r>
            <w:r w:rsidR="00E04F47" w:rsidRPr="002B688A">
              <w:rPr>
                <w:rStyle w:val="Hipervnculo"/>
                <w:rFonts w:ascii="Arial" w:hAnsi="Arial" w:cs="Arial"/>
                <w:noProof/>
              </w:rPr>
              <w:t>PRESENTACIÓN AL COMITÉ DE CAPACITACIÓN</w:t>
            </w:r>
            <w:r w:rsidR="00E04F47">
              <w:rPr>
                <w:noProof/>
                <w:webHidden/>
              </w:rPr>
              <w:tab/>
            </w:r>
            <w:r w:rsidR="00E04F47">
              <w:rPr>
                <w:noProof/>
                <w:webHidden/>
              </w:rPr>
              <w:fldChar w:fldCharType="begin"/>
            </w:r>
            <w:r w:rsidR="00E04F47">
              <w:rPr>
                <w:noProof/>
                <w:webHidden/>
              </w:rPr>
              <w:instrText xml:space="preserve"> PAGEREF _Toc32413865 \h </w:instrText>
            </w:r>
            <w:r w:rsidR="00E04F47">
              <w:rPr>
                <w:noProof/>
                <w:webHidden/>
              </w:rPr>
            </w:r>
            <w:r w:rsidR="00E04F47">
              <w:rPr>
                <w:noProof/>
                <w:webHidden/>
              </w:rPr>
              <w:fldChar w:fldCharType="separate"/>
            </w:r>
            <w:r w:rsidR="00E04F47">
              <w:rPr>
                <w:noProof/>
                <w:webHidden/>
              </w:rPr>
              <w:t>20</w:t>
            </w:r>
            <w:r w:rsidR="00E04F47">
              <w:rPr>
                <w:noProof/>
                <w:webHidden/>
              </w:rPr>
              <w:fldChar w:fldCharType="end"/>
            </w:r>
          </w:hyperlink>
        </w:p>
        <w:p w:rsidR="00E04F47" w:rsidRDefault="00223654">
          <w:pPr>
            <w:pStyle w:val="TDC1"/>
            <w:rPr>
              <w:rFonts w:asciiTheme="minorHAnsi" w:eastAsiaTheme="minorEastAsia" w:hAnsiTheme="minorHAnsi" w:cstheme="minorBidi"/>
              <w:noProof/>
              <w:lang w:eastAsia="es-CO"/>
            </w:rPr>
          </w:pPr>
          <w:hyperlink w:anchor="_Toc32413866" w:history="1">
            <w:r w:rsidR="00E04F47" w:rsidRPr="002B688A">
              <w:rPr>
                <w:rStyle w:val="Hipervnculo"/>
                <w:rFonts w:ascii="Arial" w:hAnsi="Arial" w:cs="Arial"/>
                <w:noProof/>
              </w:rPr>
              <w:t>5.6</w:t>
            </w:r>
            <w:r w:rsidR="00E04F47">
              <w:rPr>
                <w:rFonts w:asciiTheme="minorHAnsi" w:eastAsiaTheme="minorEastAsia" w:hAnsiTheme="minorHAnsi" w:cstheme="minorBidi"/>
                <w:noProof/>
                <w:lang w:eastAsia="es-CO"/>
              </w:rPr>
              <w:tab/>
            </w:r>
            <w:r w:rsidR="00E04F47" w:rsidRPr="002B688A">
              <w:rPr>
                <w:rStyle w:val="Hipervnculo"/>
                <w:rFonts w:ascii="Arial" w:hAnsi="Arial" w:cs="Arial"/>
                <w:noProof/>
              </w:rPr>
              <w:t>DIVULGACIÓN Y SENSIBILIZACIÓN</w:t>
            </w:r>
            <w:r w:rsidR="00E04F47">
              <w:rPr>
                <w:noProof/>
                <w:webHidden/>
              </w:rPr>
              <w:tab/>
            </w:r>
            <w:r w:rsidR="00E04F47">
              <w:rPr>
                <w:noProof/>
                <w:webHidden/>
              </w:rPr>
              <w:fldChar w:fldCharType="begin"/>
            </w:r>
            <w:r w:rsidR="00E04F47">
              <w:rPr>
                <w:noProof/>
                <w:webHidden/>
              </w:rPr>
              <w:instrText xml:space="preserve"> PAGEREF _Toc32413866 \h </w:instrText>
            </w:r>
            <w:r w:rsidR="00E04F47">
              <w:rPr>
                <w:noProof/>
                <w:webHidden/>
              </w:rPr>
            </w:r>
            <w:r w:rsidR="00E04F47">
              <w:rPr>
                <w:noProof/>
                <w:webHidden/>
              </w:rPr>
              <w:fldChar w:fldCharType="separate"/>
            </w:r>
            <w:r w:rsidR="00E04F47">
              <w:rPr>
                <w:noProof/>
                <w:webHidden/>
              </w:rPr>
              <w:t>21</w:t>
            </w:r>
            <w:r w:rsidR="00E04F47">
              <w:rPr>
                <w:noProof/>
                <w:webHidden/>
              </w:rPr>
              <w:fldChar w:fldCharType="end"/>
            </w:r>
          </w:hyperlink>
        </w:p>
        <w:p w:rsidR="00E04F47" w:rsidRDefault="00223654">
          <w:pPr>
            <w:pStyle w:val="TDC1"/>
            <w:rPr>
              <w:rFonts w:asciiTheme="minorHAnsi" w:eastAsiaTheme="minorEastAsia" w:hAnsiTheme="minorHAnsi" w:cstheme="minorBidi"/>
              <w:noProof/>
              <w:lang w:eastAsia="es-CO"/>
            </w:rPr>
          </w:pPr>
          <w:hyperlink w:anchor="_Toc32413867" w:history="1">
            <w:r w:rsidR="00E04F47" w:rsidRPr="002B688A">
              <w:rPr>
                <w:rStyle w:val="Hipervnculo"/>
                <w:rFonts w:ascii="Arial" w:hAnsi="Arial" w:cs="Arial"/>
                <w:noProof/>
              </w:rPr>
              <w:t>5.7</w:t>
            </w:r>
            <w:r w:rsidR="00E04F47">
              <w:rPr>
                <w:rFonts w:asciiTheme="minorHAnsi" w:eastAsiaTheme="minorEastAsia" w:hAnsiTheme="minorHAnsi" w:cstheme="minorBidi"/>
                <w:noProof/>
                <w:lang w:eastAsia="es-CO"/>
              </w:rPr>
              <w:tab/>
            </w:r>
            <w:r w:rsidR="00E04F47" w:rsidRPr="002B688A">
              <w:rPr>
                <w:rStyle w:val="Hipervnculo"/>
                <w:rFonts w:ascii="Arial" w:hAnsi="Arial" w:cs="Arial"/>
                <w:noProof/>
              </w:rPr>
              <w:t>SEGUIMIENTO Y EVALUACIÓN</w:t>
            </w:r>
            <w:r w:rsidR="00E04F47">
              <w:rPr>
                <w:noProof/>
                <w:webHidden/>
              </w:rPr>
              <w:tab/>
            </w:r>
            <w:r w:rsidR="00E04F47">
              <w:rPr>
                <w:noProof/>
                <w:webHidden/>
              </w:rPr>
              <w:fldChar w:fldCharType="begin"/>
            </w:r>
            <w:r w:rsidR="00E04F47">
              <w:rPr>
                <w:noProof/>
                <w:webHidden/>
              </w:rPr>
              <w:instrText xml:space="preserve"> PAGEREF _Toc32413867 \h </w:instrText>
            </w:r>
            <w:r w:rsidR="00E04F47">
              <w:rPr>
                <w:noProof/>
                <w:webHidden/>
              </w:rPr>
            </w:r>
            <w:r w:rsidR="00E04F47">
              <w:rPr>
                <w:noProof/>
                <w:webHidden/>
              </w:rPr>
              <w:fldChar w:fldCharType="separate"/>
            </w:r>
            <w:r w:rsidR="00E04F47">
              <w:rPr>
                <w:noProof/>
                <w:webHidden/>
              </w:rPr>
              <w:t>21</w:t>
            </w:r>
            <w:r w:rsidR="00E04F47">
              <w:rPr>
                <w:noProof/>
                <w:webHidden/>
              </w:rPr>
              <w:fldChar w:fldCharType="end"/>
            </w:r>
          </w:hyperlink>
        </w:p>
        <w:p w:rsidR="00E04F47" w:rsidRDefault="00223654">
          <w:pPr>
            <w:pStyle w:val="TDC1"/>
            <w:tabs>
              <w:tab w:val="left" w:pos="851"/>
            </w:tabs>
            <w:rPr>
              <w:rFonts w:asciiTheme="minorHAnsi" w:eastAsiaTheme="minorEastAsia" w:hAnsiTheme="minorHAnsi" w:cstheme="minorBidi"/>
              <w:noProof/>
              <w:lang w:eastAsia="es-CO"/>
            </w:rPr>
          </w:pPr>
          <w:hyperlink w:anchor="_Toc32413868" w:history="1">
            <w:r w:rsidR="00E04F47" w:rsidRPr="002B688A">
              <w:rPr>
                <w:rStyle w:val="Hipervnculo"/>
                <w:rFonts w:ascii="Arial" w:hAnsi="Arial" w:cs="Arial"/>
                <w:noProof/>
              </w:rPr>
              <w:t>5.7.1</w:t>
            </w:r>
            <w:r w:rsidR="00E04F47">
              <w:rPr>
                <w:rFonts w:asciiTheme="minorHAnsi" w:eastAsiaTheme="minorEastAsia" w:hAnsiTheme="minorHAnsi" w:cstheme="minorBidi"/>
                <w:noProof/>
                <w:lang w:eastAsia="es-CO"/>
              </w:rPr>
              <w:tab/>
            </w:r>
            <w:r w:rsidR="00E04F47" w:rsidRPr="002B688A">
              <w:rPr>
                <w:rStyle w:val="Hipervnculo"/>
                <w:rFonts w:ascii="Arial" w:hAnsi="Arial" w:cs="Arial"/>
                <w:noProof/>
              </w:rPr>
              <w:t>Evaluación de la eficacia</w:t>
            </w:r>
            <w:r w:rsidR="00E04F47">
              <w:rPr>
                <w:noProof/>
                <w:webHidden/>
              </w:rPr>
              <w:tab/>
            </w:r>
            <w:r w:rsidR="00E04F47">
              <w:rPr>
                <w:noProof/>
                <w:webHidden/>
              </w:rPr>
              <w:fldChar w:fldCharType="begin"/>
            </w:r>
            <w:r w:rsidR="00E04F47">
              <w:rPr>
                <w:noProof/>
                <w:webHidden/>
              </w:rPr>
              <w:instrText xml:space="preserve"> PAGEREF _Toc32413868 \h </w:instrText>
            </w:r>
            <w:r w:rsidR="00E04F47">
              <w:rPr>
                <w:noProof/>
                <w:webHidden/>
              </w:rPr>
            </w:r>
            <w:r w:rsidR="00E04F47">
              <w:rPr>
                <w:noProof/>
                <w:webHidden/>
              </w:rPr>
              <w:fldChar w:fldCharType="separate"/>
            </w:r>
            <w:r w:rsidR="00E04F47">
              <w:rPr>
                <w:noProof/>
                <w:webHidden/>
              </w:rPr>
              <w:t>21</w:t>
            </w:r>
            <w:r w:rsidR="00E04F47">
              <w:rPr>
                <w:noProof/>
                <w:webHidden/>
              </w:rPr>
              <w:fldChar w:fldCharType="end"/>
            </w:r>
          </w:hyperlink>
        </w:p>
        <w:p w:rsidR="00E04F47" w:rsidRDefault="00223654">
          <w:pPr>
            <w:pStyle w:val="TDC1"/>
            <w:tabs>
              <w:tab w:val="left" w:pos="851"/>
            </w:tabs>
            <w:rPr>
              <w:rFonts w:asciiTheme="minorHAnsi" w:eastAsiaTheme="minorEastAsia" w:hAnsiTheme="minorHAnsi" w:cstheme="minorBidi"/>
              <w:noProof/>
              <w:lang w:eastAsia="es-CO"/>
            </w:rPr>
          </w:pPr>
          <w:hyperlink w:anchor="_Toc32413869" w:history="1">
            <w:r w:rsidR="00E04F47" w:rsidRPr="002B688A">
              <w:rPr>
                <w:rStyle w:val="Hipervnculo"/>
                <w:rFonts w:ascii="Arial" w:hAnsi="Arial" w:cs="Arial"/>
                <w:noProof/>
              </w:rPr>
              <w:t>5.7.2</w:t>
            </w:r>
            <w:r w:rsidR="00E04F47">
              <w:rPr>
                <w:rFonts w:asciiTheme="minorHAnsi" w:eastAsiaTheme="minorEastAsia" w:hAnsiTheme="minorHAnsi" w:cstheme="minorBidi"/>
                <w:noProof/>
                <w:lang w:eastAsia="es-CO"/>
              </w:rPr>
              <w:tab/>
            </w:r>
            <w:r w:rsidR="00E04F47" w:rsidRPr="002B688A">
              <w:rPr>
                <w:rStyle w:val="Hipervnculo"/>
                <w:rFonts w:ascii="Arial" w:hAnsi="Arial" w:cs="Arial"/>
                <w:noProof/>
              </w:rPr>
              <w:t>Evaluación del impacto</w:t>
            </w:r>
            <w:r w:rsidR="00E04F47">
              <w:rPr>
                <w:noProof/>
                <w:webHidden/>
              </w:rPr>
              <w:tab/>
            </w:r>
            <w:r w:rsidR="00E04F47">
              <w:rPr>
                <w:noProof/>
                <w:webHidden/>
              </w:rPr>
              <w:fldChar w:fldCharType="begin"/>
            </w:r>
            <w:r w:rsidR="00E04F47">
              <w:rPr>
                <w:noProof/>
                <w:webHidden/>
              </w:rPr>
              <w:instrText xml:space="preserve"> PAGEREF _Toc32413869 \h </w:instrText>
            </w:r>
            <w:r w:rsidR="00E04F47">
              <w:rPr>
                <w:noProof/>
                <w:webHidden/>
              </w:rPr>
            </w:r>
            <w:r w:rsidR="00E04F47">
              <w:rPr>
                <w:noProof/>
                <w:webHidden/>
              </w:rPr>
              <w:fldChar w:fldCharType="separate"/>
            </w:r>
            <w:r w:rsidR="00E04F47">
              <w:rPr>
                <w:noProof/>
                <w:webHidden/>
              </w:rPr>
              <w:t>21</w:t>
            </w:r>
            <w:r w:rsidR="00E04F47">
              <w:rPr>
                <w:noProof/>
                <w:webHidden/>
              </w:rPr>
              <w:fldChar w:fldCharType="end"/>
            </w:r>
          </w:hyperlink>
        </w:p>
        <w:p w:rsidR="00E04F47" w:rsidRDefault="00223654">
          <w:pPr>
            <w:pStyle w:val="TDC1"/>
            <w:rPr>
              <w:rFonts w:asciiTheme="minorHAnsi" w:eastAsiaTheme="minorEastAsia" w:hAnsiTheme="minorHAnsi" w:cstheme="minorBidi"/>
              <w:noProof/>
              <w:lang w:eastAsia="es-CO"/>
            </w:rPr>
          </w:pPr>
          <w:hyperlink w:anchor="_Toc32413870" w:history="1">
            <w:r w:rsidR="00E04F47" w:rsidRPr="002B688A">
              <w:rPr>
                <w:rStyle w:val="Hipervnculo"/>
                <w:rFonts w:ascii="Arial" w:hAnsi="Arial" w:cs="Arial"/>
                <w:noProof/>
              </w:rPr>
              <w:t>6</w:t>
            </w:r>
            <w:r w:rsidR="00E04F47">
              <w:rPr>
                <w:rFonts w:asciiTheme="minorHAnsi" w:eastAsiaTheme="minorEastAsia" w:hAnsiTheme="minorHAnsi" w:cstheme="minorBidi"/>
                <w:noProof/>
                <w:lang w:eastAsia="es-CO"/>
              </w:rPr>
              <w:tab/>
            </w:r>
            <w:r w:rsidR="00E04F47" w:rsidRPr="002B688A">
              <w:rPr>
                <w:rStyle w:val="Hipervnculo"/>
                <w:rFonts w:ascii="Arial" w:hAnsi="Arial" w:cs="Arial"/>
                <w:noProof/>
              </w:rPr>
              <w:t>PRESUPUESTO</w:t>
            </w:r>
            <w:r w:rsidR="00E04F47">
              <w:rPr>
                <w:noProof/>
                <w:webHidden/>
              </w:rPr>
              <w:tab/>
            </w:r>
            <w:r w:rsidR="00E04F47">
              <w:rPr>
                <w:noProof/>
                <w:webHidden/>
              </w:rPr>
              <w:fldChar w:fldCharType="begin"/>
            </w:r>
            <w:r w:rsidR="00E04F47">
              <w:rPr>
                <w:noProof/>
                <w:webHidden/>
              </w:rPr>
              <w:instrText xml:space="preserve"> PAGEREF _Toc32413870 \h </w:instrText>
            </w:r>
            <w:r w:rsidR="00E04F47">
              <w:rPr>
                <w:noProof/>
                <w:webHidden/>
              </w:rPr>
            </w:r>
            <w:r w:rsidR="00E04F47">
              <w:rPr>
                <w:noProof/>
                <w:webHidden/>
              </w:rPr>
              <w:fldChar w:fldCharType="separate"/>
            </w:r>
            <w:r w:rsidR="00E04F47">
              <w:rPr>
                <w:noProof/>
                <w:webHidden/>
              </w:rPr>
              <w:t>22</w:t>
            </w:r>
            <w:r w:rsidR="00E04F47">
              <w:rPr>
                <w:noProof/>
                <w:webHidden/>
              </w:rPr>
              <w:fldChar w:fldCharType="end"/>
            </w:r>
          </w:hyperlink>
        </w:p>
        <w:p w:rsidR="00E04F47" w:rsidRDefault="00223654">
          <w:pPr>
            <w:pStyle w:val="TDC1"/>
            <w:rPr>
              <w:rFonts w:asciiTheme="minorHAnsi" w:eastAsiaTheme="minorEastAsia" w:hAnsiTheme="minorHAnsi" w:cstheme="minorBidi"/>
              <w:noProof/>
              <w:lang w:eastAsia="es-CO"/>
            </w:rPr>
          </w:pPr>
          <w:hyperlink w:anchor="_Toc32413871" w:history="1">
            <w:r w:rsidR="00E04F47" w:rsidRPr="002B688A">
              <w:rPr>
                <w:rStyle w:val="Hipervnculo"/>
                <w:rFonts w:ascii="Arial" w:hAnsi="Arial" w:cs="Arial"/>
                <w:noProof/>
              </w:rPr>
              <w:t>7</w:t>
            </w:r>
            <w:r w:rsidR="00E04F47">
              <w:rPr>
                <w:rFonts w:asciiTheme="minorHAnsi" w:eastAsiaTheme="minorEastAsia" w:hAnsiTheme="minorHAnsi" w:cstheme="minorBidi"/>
                <w:noProof/>
                <w:lang w:eastAsia="es-CO"/>
              </w:rPr>
              <w:tab/>
            </w:r>
            <w:r w:rsidR="00E04F47" w:rsidRPr="002B688A">
              <w:rPr>
                <w:rStyle w:val="Hipervnculo"/>
                <w:rFonts w:ascii="Arial" w:hAnsi="Arial" w:cs="Arial"/>
                <w:noProof/>
              </w:rPr>
              <w:t>CRONOGRAMA Y PRESUPUESTO PLAN INSTITUCIONAL DE CAPACITACIÓN SSF 2020</w:t>
            </w:r>
            <w:r w:rsidR="00E04F47">
              <w:rPr>
                <w:noProof/>
                <w:webHidden/>
              </w:rPr>
              <w:tab/>
            </w:r>
            <w:r w:rsidR="00E04F47">
              <w:rPr>
                <w:noProof/>
                <w:webHidden/>
              </w:rPr>
              <w:fldChar w:fldCharType="begin"/>
            </w:r>
            <w:r w:rsidR="00E04F47">
              <w:rPr>
                <w:noProof/>
                <w:webHidden/>
              </w:rPr>
              <w:instrText xml:space="preserve"> PAGEREF _Toc32413871 \h </w:instrText>
            </w:r>
            <w:r w:rsidR="00E04F47">
              <w:rPr>
                <w:noProof/>
                <w:webHidden/>
              </w:rPr>
            </w:r>
            <w:r w:rsidR="00E04F47">
              <w:rPr>
                <w:noProof/>
                <w:webHidden/>
              </w:rPr>
              <w:fldChar w:fldCharType="separate"/>
            </w:r>
            <w:r w:rsidR="00E04F47">
              <w:rPr>
                <w:noProof/>
                <w:webHidden/>
              </w:rPr>
              <w:t>23</w:t>
            </w:r>
            <w:r w:rsidR="00E04F47">
              <w:rPr>
                <w:noProof/>
                <w:webHidden/>
              </w:rPr>
              <w:fldChar w:fldCharType="end"/>
            </w:r>
          </w:hyperlink>
        </w:p>
        <w:p w:rsidR="00441C10" w:rsidRDefault="00441C10" w:rsidP="006959AC">
          <w:pPr>
            <w:spacing w:line="240" w:lineRule="auto"/>
            <w:rPr>
              <w:b w:val="0"/>
              <w:bCs/>
            </w:rPr>
          </w:pPr>
          <w:r>
            <w:rPr>
              <w:b w:val="0"/>
              <w:bCs/>
            </w:rPr>
            <w:fldChar w:fldCharType="end"/>
          </w:r>
        </w:p>
      </w:sdtContent>
    </w:sdt>
    <w:p w:rsidR="00E04F47" w:rsidRDefault="00E04F47" w:rsidP="00441C10">
      <w:pPr>
        <w:sectPr w:rsidR="00E04F47" w:rsidSect="006959AC">
          <w:headerReference w:type="default" r:id="rId18"/>
          <w:footerReference w:type="default" r:id="rId19"/>
          <w:type w:val="continuous"/>
          <w:pgSz w:w="12240" w:h="15840"/>
          <w:pgMar w:top="1418" w:right="1701" w:bottom="1418" w:left="1843" w:header="709" w:footer="709" w:gutter="0"/>
          <w:cols w:space="708"/>
          <w:titlePg/>
          <w:docGrid w:linePitch="360"/>
        </w:sectPr>
      </w:pPr>
    </w:p>
    <w:p w:rsidR="00441C10" w:rsidRDefault="00441C10" w:rsidP="00441C10">
      <w:pPr>
        <w:shd w:val="clear" w:color="auto" w:fill="FFFFFF"/>
        <w:ind w:left="360"/>
        <w:jc w:val="both"/>
        <w:rPr>
          <w:rFonts w:ascii="Arial" w:hAnsi="Arial" w:cs="Arial"/>
          <w:b w:val="0"/>
        </w:rPr>
      </w:pPr>
    </w:p>
    <w:p w:rsidR="00E04F47" w:rsidRDefault="00E04F47" w:rsidP="00441C10">
      <w:pPr>
        <w:shd w:val="clear" w:color="auto" w:fill="FFFFFF"/>
        <w:ind w:left="360"/>
        <w:jc w:val="both"/>
        <w:rPr>
          <w:rFonts w:ascii="Arial" w:hAnsi="Arial" w:cs="Arial"/>
          <w:b w:val="0"/>
        </w:rPr>
      </w:pPr>
    </w:p>
    <w:p w:rsidR="001C6495" w:rsidRDefault="001C6495" w:rsidP="00583011">
      <w:pPr>
        <w:pStyle w:val="Prrafodelista"/>
        <w:spacing w:after="0" w:line="240" w:lineRule="auto"/>
        <w:ind w:left="567"/>
        <w:rPr>
          <w:rFonts w:ascii="Arial" w:hAnsi="Arial" w:cs="Arial"/>
          <w:b/>
          <w:sz w:val="24"/>
          <w:szCs w:val="24"/>
        </w:rPr>
      </w:pPr>
    </w:p>
    <w:p w:rsidR="00583011" w:rsidRPr="00583011" w:rsidRDefault="00583011" w:rsidP="00583011">
      <w:pPr>
        <w:pStyle w:val="Prrafodelista"/>
        <w:spacing w:after="0" w:line="240" w:lineRule="auto"/>
        <w:ind w:left="567"/>
        <w:rPr>
          <w:rFonts w:ascii="Arial" w:hAnsi="Arial" w:cs="Arial"/>
          <w:b/>
          <w:sz w:val="24"/>
          <w:szCs w:val="24"/>
        </w:rPr>
      </w:pPr>
    </w:p>
    <w:p w:rsidR="00441C10" w:rsidRPr="007D1A95" w:rsidRDefault="00441C10" w:rsidP="00441C10">
      <w:pPr>
        <w:pStyle w:val="Ttulo1"/>
        <w:spacing w:line="240" w:lineRule="auto"/>
        <w:rPr>
          <w:rFonts w:ascii="Arial" w:hAnsi="Arial" w:cs="Arial"/>
          <w:b w:val="0"/>
          <w:sz w:val="24"/>
          <w:szCs w:val="24"/>
        </w:rPr>
      </w:pPr>
      <w:bookmarkStart w:id="2" w:name="_Toc32413843"/>
      <w:r w:rsidRPr="007D1A95">
        <w:rPr>
          <w:rFonts w:ascii="Arial" w:hAnsi="Arial" w:cs="Arial"/>
          <w:sz w:val="24"/>
          <w:szCs w:val="24"/>
        </w:rPr>
        <w:t>INTRODUCCIÓN</w:t>
      </w:r>
      <w:bookmarkEnd w:id="2"/>
    </w:p>
    <w:p w:rsidR="00441C10" w:rsidRPr="007D1A95" w:rsidRDefault="00441C10" w:rsidP="00441C10">
      <w:pPr>
        <w:pStyle w:val="Prrafodelista"/>
        <w:spacing w:after="0" w:line="240" w:lineRule="auto"/>
        <w:ind w:left="567"/>
        <w:rPr>
          <w:rFonts w:ascii="Arial" w:hAnsi="Arial" w:cs="Arial"/>
          <w:b/>
          <w:sz w:val="24"/>
          <w:szCs w:val="24"/>
        </w:rPr>
      </w:pPr>
    </w:p>
    <w:p w:rsidR="00441C10" w:rsidRPr="006959AC" w:rsidRDefault="00441C10" w:rsidP="00441C10">
      <w:pPr>
        <w:spacing w:line="240" w:lineRule="auto"/>
        <w:jc w:val="both"/>
        <w:rPr>
          <w:rFonts w:ascii="Arial" w:eastAsia="Calibri" w:hAnsi="Arial" w:cs="Arial"/>
          <w:b w:val="0"/>
          <w:color w:val="auto"/>
          <w:sz w:val="24"/>
          <w:szCs w:val="24"/>
          <w:lang w:val="es-CO"/>
        </w:rPr>
      </w:pPr>
      <w:r w:rsidRPr="006959AC">
        <w:rPr>
          <w:rFonts w:ascii="Arial" w:eastAsia="Calibri" w:hAnsi="Arial" w:cs="Arial"/>
          <w:b w:val="0"/>
          <w:color w:val="auto"/>
          <w:sz w:val="24"/>
          <w:szCs w:val="24"/>
          <w:lang w:val="es-CO"/>
        </w:rPr>
        <w:t>El Plan Institucional de Formación y Capacitación (PIFC) 2020 para los funcionarios de la Superintendencia de Subsidio Familiar (SSF) obedece al cumplimiento de la normatividad vigente, adoptado mediante Decreto 1083 de 2015 y a los lineamientos emitidos por el Departamento Administrativo de la Función Pública (DAFP) en el Plan Nacional de Formación y Capacitación para el Desarrollo y la Profesionalización del Servidor Público, publicado por el Departamento Administrativo de la Función Pública en el año 2017, por medio del cual se busca fortalecer los saberes, actitudes, habilidades, destrezas y conocimientos de los servidores públicos para conseguir los resultados y metas institucionales establecidos en la SSF.</w:t>
      </w:r>
    </w:p>
    <w:p w:rsidR="00441C10" w:rsidRPr="006959AC" w:rsidRDefault="00441C10" w:rsidP="00441C10">
      <w:pPr>
        <w:spacing w:line="240" w:lineRule="auto"/>
        <w:jc w:val="both"/>
        <w:rPr>
          <w:rFonts w:ascii="Arial" w:eastAsia="Calibri" w:hAnsi="Arial" w:cs="Arial"/>
          <w:b w:val="0"/>
          <w:color w:val="auto"/>
          <w:sz w:val="24"/>
          <w:szCs w:val="24"/>
          <w:lang w:val="es-CO"/>
        </w:rPr>
      </w:pPr>
    </w:p>
    <w:p w:rsidR="00441C10" w:rsidRPr="006959AC" w:rsidRDefault="00441C10" w:rsidP="00441C10">
      <w:pPr>
        <w:spacing w:line="240" w:lineRule="auto"/>
        <w:jc w:val="both"/>
        <w:rPr>
          <w:rFonts w:ascii="Arial" w:eastAsia="Calibri" w:hAnsi="Arial" w:cs="Arial"/>
          <w:b w:val="0"/>
          <w:color w:val="auto"/>
          <w:sz w:val="24"/>
          <w:szCs w:val="24"/>
          <w:lang w:val="es-CO"/>
        </w:rPr>
      </w:pPr>
      <w:r w:rsidRPr="006959AC">
        <w:rPr>
          <w:rFonts w:ascii="Arial" w:eastAsia="Calibri" w:hAnsi="Arial" w:cs="Arial"/>
          <w:b w:val="0"/>
          <w:color w:val="auto"/>
          <w:sz w:val="24"/>
          <w:szCs w:val="24"/>
          <w:lang w:val="es-CO"/>
        </w:rPr>
        <w:t>En el Plan Institucional de Formación y Capacitación de la Superintendencia de Subsidio Familiar se encuentran todos los funcionarios de los niveles: asistencial, técnico, profesional y directivo, con el propósito que cada uno de ellos tenga un papel activo acorde a sus necesidades, su compromiso y desempeño en las funciones que le competen y en el cumplimiento de la misión de la entidad.</w:t>
      </w:r>
    </w:p>
    <w:p w:rsidR="00441C10" w:rsidRPr="006959AC" w:rsidRDefault="00441C10" w:rsidP="00441C10">
      <w:pPr>
        <w:spacing w:line="240" w:lineRule="auto"/>
        <w:jc w:val="both"/>
        <w:rPr>
          <w:rFonts w:ascii="Arial" w:eastAsia="Calibri" w:hAnsi="Arial" w:cs="Arial"/>
          <w:b w:val="0"/>
          <w:color w:val="auto"/>
          <w:sz w:val="24"/>
          <w:szCs w:val="24"/>
          <w:lang w:val="es-CO"/>
        </w:rPr>
      </w:pPr>
    </w:p>
    <w:p w:rsidR="00441C10" w:rsidRPr="006959AC" w:rsidRDefault="00441C10" w:rsidP="00441C10">
      <w:pPr>
        <w:spacing w:line="240" w:lineRule="auto"/>
        <w:jc w:val="both"/>
        <w:rPr>
          <w:rFonts w:ascii="Arial" w:eastAsia="Calibri" w:hAnsi="Arial" w:cs="Arial"/>
          <w:b w:val="0"/>
          <w:color w:val="auto"/>
          <w:sz w:val="24"/>
          <w:szCs w:val="24"/>
          <w:lang w:val="es-CO"/>
        </w:rPr>
      </w:pPr>
      <w:r w:rsidRPr="006959AC">
        <w:rPr>
          <w:rFonts w:ascii="Arial" w:eastAsia="Calibri" w:hAnsi="Arial" w:cs="Arial"/>
          <w:b w:val="0"/>
          <w:color w:val="auto"/>
          <w:sz w:val="24"/>
          <w:szCs w:val="24"/>
          <w:lang w:val="es-CO"/>
        </w:rPr>
        <w:t>Lo anterior, conlleva a realizar un aprendizaje organizacional para fortalecer los ejes temáticos priorizados, que permiten incorporar las dimensiones de competencias del ser, hacer y saber con el fin de fomentar la motivación y compromiso en los funcionarios, por ende, gestionar los procesos de formación y capacitación.</w:t>
      </w:r>
    </w:p>
    <w:p w:rsidR="00441C10" w:rsidRPr="007D1A95" w:rsidRDefault="00441C10" w:rsidP="00441C10">
      <w:pPr>
        <w:pStyle w:val="Continuarlista"/>
        <w:spacing w:after="0" w:line="240" w:lineRule="auto"/>
        <w:ind w:left="567" w:right="604"/>
        <w:jc w:val="both"/>
        <w:rPr>
          <w:rFonts w:ascii="Arial" w:hAnsi="Arial" w:cs="Arial"/>
          <w:b/>
          <w:sz w:val="24"/>
          <w:szCs w:val="24"/>
        </w:rPr>
      </w:pPr>
    </w:p>
    <w:p w:rsidR="00441C10" w:rsidRPr="007D1A95" w:rsidRDefault="00441C10" w:rsidP="00774D5D">
      <w:pPr>
        <w:pStyle w:val="Ttulo1"/>
        <w:numPr>
          <w:ilvl w:val="0"/>
          <w:numId w:val="1"/>
        </w:numPr>
        <w:spacing w:before="0" w:after="0" w:line="240" w:lineRule="auto"/>
        <w:ind w:left="284" w:hanging="284"/>
        <w:rPr>
          <w:rFonts w:ascii="Arial" w:hAnsi="Arial" w:cs="Arial"/>
          <w:sz w:val="24"/>
          <w:szCs w:val="24"/>
        </w:rPr>
      </w:pPr>
      <w:bookmarkStart w:id="3" w:name="_Toc32413844"/>
      <w:r w:rsidRPr="007D1A95">
        <w:rPr>
          <w:rFonts w:ascii="Arial" w:hAnsi="Arial" w:cs="Arial"/>
          <w:sz w:val="24"/>
          <w:szCs w:val="24"/>
        </w:rPr>
        <w:t>JUSTIFICACIÓN</w:t>
      </w:r>
      <w:bookmarkEnd w:id="3"/>
    </w:p>
    <w:p w:rsidR="00441C10" w:rsidRPr="007D1A95" w:rsidRDefault="00441C10" w:rsidP="00441C10">
      <w:pPr>
        <w:pStyle w:val="Continuarlista"/>
        <w:spacing w:after="0" w:line="240" w:lineRule="auto"/>
        <w:ind w:left="567" w:right="604"/>
        <w:jc w:val="both"/>
        <w:rPr>
          <w:rFonts w:ascii="Arial" w:hAnsi="Arial" w:cs="Arial"/>
          <w:b/>
          <w:sz w:val="24"/>
          <w:szCs w:val="24"/>
        </w:rPr>
      </w:pPr>
    </w:p>
    <w:p w:rsidR="00441C10" w:rsidRPr="00902B82" w:rsidRDefault="00441C10" w:rsidP="00441C10">
      <w:pPr>
        <w:spacing w:line="240" w:lineRule="auto"/>
        <w:jc w:val="both"/>
        <w:rPr>
          <w:rFonts w:ascii="Arial" w:eastAsia="Calibri" w:hAnsi="Arial" w:cs="Arial"/>
          <w:b w:val="0"/>
          <w:color w:val="auto"/>
          <w:sz w:val="24"/>
          <w:szCs w:val="24"/>
          <w:lang w:val="es-CO"/>
        </w:rPr>
      </w:pPr>
      <w:r w:rsidRPr="00902B82">
        <w:rPr>
          <w:rFonts w:ascii="Arial" w:eastAsia="Calibri" w:hAnsi="Arial" w:cs="Arial"/>
          <w:b w:val="0"/>
          <w:color w:val="auto"/>
          <w:sz w:val="24"/>
          <w:szCs w:val="24"/>
          <w:lang w:val="es-CO"/>
        </w:rPr>
        <w:t xml:space="preserve">La Superintendencia de Subsidio Familiar es una entidad cuyo objeto social es el de ejercer inspección, vigilancia y control a las entidades encargadas de recaudar los aportes y pagar las asignaciones del subsidio familiar, así como la debida inversión de tales recursos parafiscales y la prestación de los servicios sociales dirigidos a su población afiliada. </w:t>
      </w:r>
    </w:p>
    <w:p w:rsidR="00441C10" w:rsidRPr="00902B82" w:rsidRDefault="00441C10" w:rsidP="00441C10">
      <w:pPr>
        <w:spacing w:line="240" w:lineRule="auto"/>
        <w:jc w:val="both"/>
        <w:rPr>
          <w:rFonts w:ascii="Arial" w:eastAsia="Calibri" w:hAnsi="Arial" w:cs="Arial"/>
          <w:b w:val="0"/>
          <w:color w:val="auto"/>
          <w:sz w:val="24"/>
          <w:szCs w:val="24"/>
          <w:lang w:val="es-CO"/>
        </w:rPr>
      </w:pPr>
    </w:p>
    <w:p w:rsidR="00441C10" w:rsidRPr="00902B82" w:rsidRDefault="00441C10" w:rsidP="00441C10">
      <w:pPr>
        <w:spacing w:line="240" w:lineRule="auto"/>
        <w:jc w:val="both"/>
        <w:rPr>
          <w:rFonts w:ascii="Arial" w:eastAsia="Calibri" w:hAnsi="Arial" w:cs="Arial"/>
          <w:b w:val="0"/>
          <w:color w:val="auto"/>
          <w:sz w:val="24"/>
          <w:szCs w:val="24"/>
          <w:lang w:val="es-CO"/>
        </w:rPr>
      </w:pPr>
      <w:r w:rsidRPr="00902B82">
        <w:rPr>
          <w:rFonts w:ascii="Arial" w:eastAsia="Calibri" w:hAnsi="Arial" w:cs="Arial"/>
          <w:b w:val="0"/>
          <w:color w:val="auto"/>
          <w:sz w:val="24"/>
          <w:szCs w:val="24"/>
          <w:lang w:val="es-CO"/>
        </w:rPr>
        <w:t>Por ello cuando el talento humano está motivado, trabaja en equipo y con sentido de pertenencia se convierte en el apoyo fundamental de la SSF, facilitando la generación de resultados y la creación de valor público. Estos aspectos constituyen una fortaleza interna en la SSF, garantizando los derechos y deberes de los colombianos a lo largo y ancho del país.</w:t>
      </w:r>
    </w:p>
    <w:p w:rsidR="00441C10" w:rsidRPr="007D1A95" w:rsidRDefault="00441C10" w:rsidP="00441C10">
      <w:pPr>
        <w:pStyle w:val="Continuarlista"/>
        <w:spacing w:after="0" w:line="240" w:lineRule="auto"/>
        <w:ind w:left="567" w:right="604"/>
        <w:jc w:val="both"/>
        <w:rPr>
          <w:rFonts w:ascii="Arial" w:hAnsi="Arial" w:cs="Arial"/>
          <w:b/>
          <w:sz w:val="24"/>
          <w:szCs w:val="24"/>
        </w:rPr>
      </w:pPr>
    </w:p>
    <w:p w:rsidR="00441C10" w:rsidRDefault="00441C10" w:rsidP="00774D5D">
      <w:pPr>
        <w:pStyle w:val="Ttulo1"/>
        <w:numPr>
          <w:ilvl w:val="0"/>
          <w:numId w:val="1"/>
        </w:numPr>
        <w:spacing w:before="0" w:after="0" w:line="240" w:lineRule="auto"/>
        <w:ind w:left="426" w:hanging="426"/>
        <w:rPr>
          <w:rFonts w:ascii="Arial" w:hAnsi="Arial" w:cs="Arial"/>
          <w:sz w:val="24"/>
          <w:szCs w:val="24"/>
        </w:rPr>
      </w:pPr>
      <w:bookmarkStart w:id="4" w:name="_Toc32413845"/>
      <w:r w:rsidRPr="007D1A95">
        <w:rPr>
          <w:rFonts w:ascii="Arial" w:hAnsi="Arial" w:cs="Arial"/>
          <w:sz w:val="24"/>
          <w:szCs w:val="24"/>
        </w:rPr>
        <w:lastRenderedPageBreak/>
        <w:t>MARCO NORMATIVO</w:t>
      </w:r>
      <w:bookmarkEnd w:id="4"/>
    </w:p>
    <w:p w:rsidR="001C6495" w:rsidRPr="007D1A95" w:rsidRDefault="001C6495" w:rsidP="001C6495">
      <w:pPr>
        <w:pStyle w:val="Ttulo1"/>
        <w:spacing w:before="0" w:after="0" w:line="240" w:lineRule="auto"/>
        <w:rPr>
          <w:rFonts w:ascii="Arial" w:hAnsi="Arial" w:cs="Arial"/>
          <w:sz w:val="24"/>
          <w:szCs w:val="24"/>
        </w:rPr>
      </w:pPr>
    </w:p>
    <w:p w:rsidR="00441C10" w:rsidRPr="007D1A95" w:rsidRDefault="00441C10" w:rsidP="00441C10">
      <w:pPr>
        <w:pStyle w:val="Lista2"/>
        <w:spacing w:before="0" w:after="0"/>
        <w:ind w:left="567" w:right="604" w:firstLine="0"/>
        <w:rPr>
          <w:rFonts w:cs="Arial"/>
          <w:sz w:val="24"/>
        </w:rPr>
      </w:pPr>
    </w:p>
    <w:p w:rsidR="00441C10" w:rsidRPr="007D1A95" w:rsidRDefault="00441C10" w:rsidP="00774D5D">
      <w:pPr>
        <w:pStyle w:val="Lista2"/>
        <w:numPr>
          <w:ilvl w:val="0"/>
          <w:numId w:val="2"/>
        </w:numPr>
        <w:spacing w:before="0" w:after="0"/>
        <w:ind w:left="426" w:right="49"/>
        <w:rPr>
          <w:rFonts w:cs="Arial"/>
          <w:sz w:val="24"/>
        </w:rPr>
      </w:pPr>
      <w:r w:rsidRPr="007D1A95">
        <w:rPr>
          <w:rFonts w:cs="Arial"/>
          <w:b/>
          <w:sz w:val="24"/>
        </w:rPr>
        <w:t>Constitución Política de Colombia</w:t>
      </w:r>
      <w:r w:rsidRPr="007D1A95">
        <w:rPr>
          <w:rFonts w:cs="Arial"/>
          <w:sz w:val="24"/>
        </w:rPr>
        <w:t xml:space="preserve"> de 1991</w:t>
      </w:r>
    </w:p>
    <w:p w:rsidR="00441C10" w:rsidRPr="007D1A95" w:rsidRDefault="00441C10" w:rsidP="00774D5D">
      <w:pPr>
        <w:pStyle w:val="Lista2"/>
        <w:numPr>
          <w:ilvl w:val="0"/>
          <w:numId w:val="2"/>
        </w:numPr>
        <w:spacing w:before="0" w:after="0"/>
        <w:ind w:left="426" w:right="49"/>
        <w:rPr>
          <w:rFonts w:cs="Arial"/>
          <w:sz w:val="24"/>
        </w:rPr>
      </w:pPr>
      <w:r w:rsidRPr="007D1A95">
        <w:rPr>
          <w:rFonts w:cs="Arial"/>
          <w:b/>
          <w:sz w:val="24"/>
        </w:rPr>
        <w:t>Ley 115 de 1994</w:t>
      </w:r>
      <w:r w:rsidRPr="007D1A95">
        <w:rPr>
          <w:rFonts w:cs="Arial"/>
          <w:sz w:val="24"/>
        </w:rPr>
        <w:t xml:space="preserve"> Ley General de Educación</w:t>
      </w:r>
    </w:p>
    <w:p w:rsidR="00441C10" w:rsidRPr="00902B82" w:rsidRDefault="00441C10" w:rsidP="00774D5D">
      <w:pPr>
        <w:pStyle w:val="Lista2"/>
        <w:numPr>
          <w:ilvl w:val="0"/>
          <w:numId w:val="2"/>
        </w:numPr>
        <w:spacing w:before="0" w:after="0"/>
        <w:ind w:left="426" w:right="49"/>
        <w:rPr>
          <w:rFonts w:eastAsia="Calibri" w:cs="Arial"/>
          <w:sz w:val="24"/>
          <w:lang w:eastAsia="en-US"/>
        </w:rPr>
      </w:pPr>
      <w:r w:rsidRPr="007D1A95">
        <w:rPr>
          <w:rFonts w:cs="Arial"/>
          <w:b/>
          <w:sz w:val="24"/>
        </w:rPr>
        <w:t>Decreto Ley 1567 de 1998.</w:t>
      </w:r>
      <w:r w:rsidRPr="007D1A95">
        <w:rPr>
          <w:rFonts w:cs="Arial"/>
          <w:sz w:val="24"/>
        </w:rPr>
        <w:t xml:space="preserve"> </w:t>
      </w:r>
      <w:r w:rsidRPr="00902B82">
        <w:rPr>
          <w:rFonts w:eastAsia="Calibri" w:cs="Arial"/>
          <w:sz w:val="24"/>
          <w:lang w:eastAsia="en-US"/>
        </w:rPr>
        <w:t>Por el cual se crea el Sistema Nacional de Capacitación y el sistema de estímulos para los empleados del Estado</w:t>
      </w:r>
    </w:p>
    <w:p w:rsidR="00441C10" w:rsidRPr="007D1A95" w:rsidRDefault="00441C10" w:rsidP="00774D5D">
      <w:pPr>
        <w:pStyle w:val="Lista2"/>
        <w:numPr>
          <w:ilvl w:val="0"/>
          <w:numId w:val="2"/>
        </w:numPr>
        <w:spacing w:before="0" w:after="0"/>
        <w:ind w:left="426" w:right="49"/>
        <w:rPr>
          <w:rFonts w:cs="Arial"/>
          <w:sz w:val="24"/>
        </w:rPr>
      </w:pPr>
      <w:r w:rsidRPr="007D1A95">
        <w:rPr>
          <w:rFonts w:cs="Arial"/>
          <w:b/>
          <w:sz w:val="24"/>
        </w:rPr>
        <w:t>Ley 909 de 2004.</w:t>
      </w:r>
      <w:r w:rsidRPr="007D1A95">
        <w:rPr>
          <w:rFonts w:cs="Arial"/>
          <w:sz w:val="24"/>
        </w:rPr>
        <w:t xml:space="preserve"> Por la cual se expiden normas que regulan el empleo público, la carrera administrativa, gerencia pública y se dictan otras disposiciones</w:t>
      </w:r>
    </w:p>
    <w:p w:rsidR="00441C10" w:rsidRPr="007D1A95" w:rsidRDefault="00441C10" w:rsidP="00774D5D">
      <w:pPr>
        <w:pStyle w:val="Lista2"/>
        <w:numPr>
          <w:ilvl w:val="0"/>
          <w:numId w:val="2"/>
        </w:numPr>
        <w:spacing w:before="0" w:after="0"/>
        <w:ind w:left="426" w:right="49"/>
        <w:rPr>
          <w:rFonts w:cs="Arial"/>
          <w:sz w:val="24"/>
        </w:rPr>
      </w:pPr>
      <w:r w:rsidRPr="007D1A95">
        <w:rPr>
          <w:rFonts w:cs="Arial"/>
          <w:b/>
          <w:sz w:val="24"/>
        </w:rPr>
        <w:t>Ley 190 de 2005.</w:t>
      </w:r>
      <w:r w:rsidRPr="007D1A95">
        <w:rPr>
          <w:rFonts w:cs="Arial"/>
          <w:sz w:val="24"/>
        </w:rPr>
        <w:t xml:space="preserve"> Por la cual se dictan normas tendientes a preservar la moralidad en la administración pública y se fijan disposiciones con el fin de erradicar la corrupción administrativa.</w:t>
      </w:r>
    </w:p>
    <w:p w:rsidR="00441C10" w:rsidRPr="007D1A95" w:rsidRDefault="00441C10" w:rsidP="00774D5D">
      <w:pPr>
        <w:pStyle w:val="Lista2"/>
        <w:numPr>
          <w:ilvl w:val="0"/>
          <w:numId w:val="2"/>
        </w:numPr>
        <w:spacing w:before="0" w:after="0"/>
        <w:ind w:left="426" w:right="49"/>
        <w:rPr>
          <w:rFonts w:cs="Arial"/>
          <w:sz w:val="24"/>
        </w:rPr>
      </w:pPr>
      <w:r w:rsidRPr="007D1A95">
        <w:rPr>
          <w:rFonts w:cs="Arial"/>
          <w:b/>
          <w:sz w:val="24"/>
        </w:rPr>
        <w:t>Decreto 1227 de 2005.</w:t>
      </w:r>
      <w:r w:rsidRPr="007D1A95">
        <w:rPr>
          <w:rFonts w:cs="Arial"/>
          <w:sz w:val="24"/>
        </w:rPr>
        <w:t xml:space="preserve"> Por el cual se reglamenta parcialmente la Ley 909 de 2004</w:t>
      </w:r>
    </w:p>
    <w:p w:rsidR="00441C10" w:rsidRPr="007D1A95" w:rsidRDefault="00441C10" w:rsidP="00774D5D">
      <w:pPr>
        <w:pStyle w:val="Lista2"/>
        <w:numPr>
          <w:ilvl w:val="0"/>
          <w:numId w:val="2"/>
        </w:numPr>
        <w:spacing w:before="0" w:after="0"/>
        <w:ind w:left="426" w:right="49"/>
        <w:rPr>
          <w:rFonts w:cs="Arial"/>
          <w:sz w:val="24"/>
        </w:rPr>
      </w:pPr>
      <w:r w:rsidRPr="007D1A95">
        <w:rPr>
          <w:rFonts w:cs="Arial"/>
          <w:b/>
          <w:sz w:val="24"/>
        </w:rPr>
        <w:t>Decreto 4661 de 2005.</w:t>
      </w:r>
      <w:r w:rsidRPr="007D1A95">
        <w:rPr>
          <w:rFonts w:cs="Arial"/>
          <w:sz w:val="24"/>
        </w:rPr>
        <w:t xml:space="preserve"> Por el cual se modifica el parágrafo 1 del artículo 70 del Decreto 1227 de 2005.</w:t>
      </w:r>
    </w:p>
    <w:p w:rsidR="00441C10" w:rsidRPr="007D1A95" w:rsidRDefault="00441C10" w:rsidP="00774D5D">
      <w:pPr>
        <w:pStyle w:val="Lista2"/>
        <w:numPr>
          <w:ilvl w:val="0"/>
          <w:numId w:val="2"/>
        </w:numPr>
        <w:spacing w:before="0" w:after="0"/>
        <w:ind w:left="426" w:right="49"/>
        <w:rPr>
          <w:rFonts w:cs="Arial"/>
          <w:sz w:val="24"/>
        </w:rPr>
      </w:pPr>
      <w:r w:rsidRPr="007D1A95">
        <w:rPr>
          <w:rFonts w:cs="Arial"/>
          <w:b/>
          <w:sz w:val="24"/>
        </w:rPr>
        <w:t>Decreto 2539 de 2005:</w:t>
      </w:r>
      <w:r w:rsidRPr="007D1A95">
        <w:rPr>
          <w:rFonts w:cs="Arial"/>
          <w:sz w:val="24"/>
        </w:rPr>
        <w:t xml:space="preserve"> por el cual se establecen las competencias laborales generales para los empleos públicos de los distintos niveles jerárquicos de las entidades a las cuales se aplican los Decretos-ley 770 y 785 de 2005</w:t>
      </w:r>
    </w:p>
    <w:p w:rsidR="00441C10" w:rsidRPr="007D1A95" w:rsidRDefault="00441C10" w:rsidP="00774D5D">
      <w:pPr>
        <w:pStyle w:val="Lista2"/>
        <w:numPr>
          <w:ilvl w:val="0"/>
          <w:numId w:val="2"/>
        </w:numPr>
        <w:spacing w:before="0" w:after="0"/>
        <w:ind w:left="426" w:right="49"/>
        <w:rPr>
          <w:rFonts w:cs="Arial"/>
          <w:sz w:val="24"/>
        </w:rPr>
      </w:pPr>
      <w:r w:rsidRPr="007D1A95">
        <w:rPr>
          <w:rFonts w:cs="Arial"/>
          <w:b/>
          <w:sz w:val="24"/>
        </w:rPr>
        <w:t>Decreto 775 de 2005.</w:t>
      </w:r>
      <w:r w:rsidRPr="007D1A95">
        <w:rPr>
          <w:rFonts w:cs="Arial"/>
          <w:sz w:val="24"/>
        </w:rPr>
        <w:t xml:space="preserve"> Por el cual se establece el Sistema Específico de Carrera Administrativa para las Superintendencias de la Administración Pública Nacional. </w:t>
      </w:r>
    </w:p>
    <w:p w:rsidR="00441C10" w:rsidRPr="00902B82" w:rsidRDefault="00441C10" w:rsidP="00774D5D">
      <w:pPr>
        <w:pStyle w:val="Lista2"/>
        <w:numPr>
          <w:ilvl w:val="0"/>
          <w:numId w:val="2"/>
        </w:numPr>
        <w:spacing w:before="0" w:after="0"/>
        <w:ind w:left="426" w:right="49"/>
        <w:rPr>
          <w:rFonts w:eastAsia="Calibri" w:cs="Arial"/>
          <w:sz w:val="24"/>
          <w:lang w:eastAsia="en-US"/>
        </w:rPr>
      </w:pPr>
      <w:r w:rsidRPr="007D1A95">
        <w:rPr>
          <w:rFonts w:cs="Arial"/>
          <w:b/>
          <w:sz w:val="24"/>
        </w:rPr>
        <w:t>Ley 1064 de 2006.</w:t>
      </w:r>
      <w:r w:rsidRPr="007D1A95">
        <w:rPr>
          <w:rFonts w:cs="Arial"/>
          <w:sz w:val="24"/>
        </w:rPr>
        <w:t xml:space="preserve"> </w:t>
      </w:r>
      <w:r w:rsidR="00902B82">
        <w:rPr>
          <w:rFonts w:cs="Arial"/>
          <w:sz w:val="24"/>
        </w:rPr>
        <w:t>P</w:t>
      </w:r>
      <w:r w:rsidRPr="00902B82">
        <w:rPr>
          <w:rFonts w:eastAsia="Calibri" w:cs="Arial"/>
          <w:sz w:val="24"/>
          <w:lang w:eastAsia="en-US"/>
        </w:rPr>
        <w:t>or la cual se dictan normas para el apoyo y fortalecimiento de la educación para el trabajo y el desarrollo humano establecida como educación no formal en la Ley General de Educación.</w:t>
      </w:r>
    </w:p>
    <w:p w:rsidR="00441C10" w:rsidRPr="007D1A95" w:rsidRDefault="00441C10" w:rsidP="00774D5D">
      <w:pPr>
        <w:pStyle w:val="Lista2"/>
        <w:numPr>
          <w:ilvl w:val="0"/>
          <w:numId w:val="2"/>
        </w:numPr>
        <w:spacing w:before="0" w:after="0"/>
        <w:ind w:left="426" w:right="49"/>
        <w:rPr>
          <w:rFonts w:cs="Arial"/>
          <w:sz w:val="24"/>
        </w:rPr>
      </w:pPr>
      <w:r w:rsidRPr="007D1A95">
        <w:rPr>
          <w:rFonts w:cs="Arial"/>
          <w:b/>
          <w:sz w:val="24"/>
        </w:rPr>
        <w:t>Decreto 4665 de 2007.</w:t>
      </w:r>
      <w:r w:rsidRPr="007D1A95">
        <w:rPr>
          <w:rFonts w:cs="Arial"/>
          <w:sz w:val="24"/>
        </w:rPr>
        <w:t xml:space="preserve"> Por el cual se adopta la actualización del Plan Nacional de Formación y Capacitación para los Servidores Públicos.</w:t>
      </w:r>
    </w:p>
    <w:p w:rsidR="00441C10" w:rsidRPr="007D1A95" w:rsidRDefault="00441C10" w:rsidP="00774D5D">
      <w:pPr>
        <w:pStyle w:val="Lista2"/>
        <w:numPr>
          <w:ilvl w:val="0"/>
          <w:numId w:val="2"/>
        </w:numPr>
        <w:spacing w:before="0" w:after="0"/>
        <w:ind w:left="426" w:right="49"/>
        <w:rPr>
          <w:rFonts w:cs="Arial"/>
          <w:sz w:val="24"/>
        </w:rPr>
      </w:pPr>
      <w:r w:rsidRPr="007D1A95">
        <w:rPr>
          <w:rFonts w:cs="Arial"/>
          <w:b/>
          <w:sz w:val="24"/>
        </w:rPr>
        <w:t>Decreto 1083 de 2015.</w:t>
      </w:r>
      <w:r w:rsidRPr="007D1A95">
        <w:rPr>
          <w:rFonts w:cs="Arial"/>
          <w:sz w:val="24"/>
        </w:rPr>
        <w:t xml:space="preserve"> Por medio del cual se expide el Decreto Único Reglamentario del Sector de Función Pública. </w:t>
      </w:r>
    </w:p>
    <w:p w:rsidR="00441C10" w:rsidRPr="007D1A95" w:rsidRDefault="00441C10" w:rsidP="00774D5D">
      <w:pPr>
        <w:pStyle w:val="Lista2"/>
        <w:numPr>
          <w:ilvl w:val="0"/>
          <w:numId w:val="2"/>
        </w:numPr>
        <w:spacing w:before="0" w:after="0"/>
        <w:ind w:left="426" w:right="49"/>
        <w:rPr>
          <w:rFonts w:cs="Arial"/>
          <w:sz w:val="24"/>
        </w:rPr>
      </w:pPr>
      <w:r w:rsidRPr="007D1A95">
        <w:rPr>
          <w:rFonts w:cs="Arial"/>
          <w:b/>
          <w:sz w:val="24"/>
        </w:rPr>
        <w:t>Decreto 648 de 2017.</w:t>
      </w:r>
      <w:r w:rsidRPr="007D1A95">
        <w:rPr>
          <w:rFonts w:cs="Arial"/>
          <w:sz w:val="24"/>
        </w:rPr>
        <w:t xml:space="preserve"> Por el cual se modifica y adiciona el Decreto 1083 de 2015, Reglamentari</w:t>
      </w:r>
      <w:r>
        <w:rPr>
          <w:rFonts w:cs="Arial"/>
          <w:sz w:val="24"/>
        </w:rPr>
        <w:t>o</w:t>
      </w:r>
      <w:r w:rsidRPr="007D1A95">
        <w:rPr>
          <w:rFonts w:cs="Arial"/>
          <w:sz w:val="24"/>
        </w:rPr>
        <w:t xml:space="preserve"> Único del Sector de la Función Pública</w:t>
      </w:r>
    </w:p>
    <w:p w:rsidR="00441C10" w:rsidRDefault="00441C10" w:rsidP="00774D5D">
      <w:pPr>
        <w:pStyle w:val="Lista2"/>
        <w:numPr>
          <w:ilvl w:val="0"/>
          <w:numId w:val="2"/>
        </w:numPr>
        <w:spacing w:before="0" w:after="0"/>
        <w:ind w:left="426" w:right="49"/>
        <w:rPr>
          <w:rFonts w:cs="Arial"/>
          <w:sz w:val="24"/>
        </w:rPr>
      </w:pPr>
      <w:r w:rsidRPr="007D1A95">
        <w:rPr>
          <w:rFonts w:cs="Arial"/>
          <w:sz w:val="24"/>
        </w:rPr>
        <w:t>Plan Nacional de Formación y Capación para el Desarrollo y la Profesionalización del Servidor Público. Departamento Administrativo de la Función Pública. 2017</w:t>
      </w:r>
      <w:r>
        <w:rPr>
          <w:rFonts w:cs="Arial"/>
          <w:sz w:val="24"/>
        </w:rPr>
        <w:t>.</w:t>
      </w:r>
    </w:p>
    <w:p w:rsidR="006C2B84" w:rsidRPr="006C2B84" w:rsidRDefault="006C2B84" w:rsidP="006C2B84">
      <w:pPr>
        <w:pStyle w:val="Lista2"/>
        <w:numPr>
          <w:ilvl w:val="0"/>
          <w:numId w:val="2"/>
        </w:numPr>
        <w:spacing w:before="0" w:after="0"/>
        <w:ind w:left="426" w:right="49"/>
        <w:rPr>
          <w:rFonts w:cs="Arial"/>
          <w:sz w:val="24"/>
        </w:rPr>
      </w:pPr>
      <w:r w:rsidRPr="006C2B84">
        <w:rPr>
          <w:rFonts w:cs="Arial"/>
          <w:sz w:val="24"/>
        </w:rPr>
        <w:t>Guía Metodológica para la implementación del Plan Nacional de Formación y Capacitación (PNFC): Profesionalización y Desarrollo de los Servidores Públicos. 2017</w:t>
      </w:r>
    </w:p>
    <w:p w:rsidR="0030466F" w:rsidRDefault="0030466F" w:rsidP="00774D5D">
      <w:pPr>
        <w:pStyle w:val="Lista2"/>
        <w:numPr>
          <w:ilvl w:val="0"/>
          <w:numId w:val="2"/>
        </w:numPr>
        <w:spacing w:before="0" w:after="0"/>
        <w:ind w:left="426" w:right="49"/>
        <w:rPr>
          <w:rFonts w:cs="Arial"/>
          <w:sz w:val="24"/>
        </w:rPr>
      </w:pPr>
      <w:r>
        <w:rPr>
          <w:rFonts w:cs="Arial"/>
          <w:b/>
          <w:sz w:val="24"/>
        </w:rPr>
        <w:t>Ley 1960 de 2019</w:t>
      </w:r>
      <w:r>
        <w:rPr>
          <w:rFonts w:cs="Arial"/>
          <w:sz w:val="24"/>
        </w:rPr>
        <w:t>.</w:t>
      </w:r>
      <w:r w:rsidRPr="0030466F">
        <w:rPr>
          <w:rFonts w:cs="Arial"/>
          <w:sz w:val="24"/>
        </w:rPr>
        <w:t xml:space="preserve"> </w:t>
      </w:r>
      <w:r w:rsidRPr="00F33A26">
        <w:rPr>
          <w:rFonts w:cs="Arial"/>
          <w:sz w:val="24"/>
        </w:rPr>
        <w:t>Por el cual se modifican la Ley </w:t>
      </w:r>
      <w:hyperlink r:id="rId20" w:anchor="909" w:history="1">
        <w:r w:rsidRPr="00F33A26">
          <w:rPr>
            <w:sz w:val="24"/>
          </w:rPr>
          <w:t>909 </w:t>
        </w:r>
      </w:hyperlink>
      <w:r w:rsidRPr="00F33A26">
        <w:rPr>
          <w:rFonts w:cs="Arial"/>
          <w:sz w:val="24"/>
        </w:rPr>
        <w:t>de 2004, el Decreto Ley </w:t>
      </w:r>
      <w:hyperlink r:id="rId21" w:anchor="1567" w:history="1">
        <w:r w:rsidRPr="00F33A26">
          <w:rPr>
            <w:sz w:val="24"/>
          </w:rPr>
          <w:t>1567 </w:t>
        </w:r>
      </w:hyperlink>
      <w:r w:rsidRPr="00F33A26">
        <w:rPr>
          <w:rFonts w:cs="Arial"/>
          <w:sz w:val="24"/>
        </w:rPr>
        <w:t>de 1998 y se dictan otras disposiciones</w:t>
      </w:r>
      <w:r w:rsidR="006C2B84" w:rsidRPr="00F33A26">
        <w:rPr>
          <w:rFonts w:cs="Arial"/>
          <w:sz w:val="24"/>
        </w:rPr>
        <w:t>.</w:t>
      </w:r>
    </w:p>
    <w:p w:rsidR="00441C10" w:rsidRDefault="00441C10" w:rsidP="00441C10">
      <w:pPr>
        <w:pStyle w:val="Lista2"/>
        <w:spacing w:before="0" w:after="0"/>
        <w:ind w:right="49"/>
        <w:rPr>
          <w:rFonts w:cs="Arial"/>
          <w:sz w:val="24"/>
        </w:rPr>
      </w:pPr>
    </w:p>
    <w:p w:rsidR="00441C10" w:rsidRPr="007D1A95" w:rsidRDefault="00441C10" w:rsidP="00441C10">
      <w:pPr>
        <w:pStyle w:val="Lista2"/>
        <w:spacing w:before="0" w:after="0"/>
        <w:ind w:right="49"/>
        <w:rPr>
          <w:rFonts w:cs="Arial"/>
          <w:sz w:val="24"/>
        </w:rPr>
      </w:pPr>
    </w:p>
    <w:p w:rsidR="00441C10" w:rsidRDefault="00441C10" w:rsidP="00441C10">
      <w:pPr>
        <w:pStyle w:val="Ttulo1"/>
        <w:spacing w:before="0" w:line="240" w:lineRule="auto"/>
        <w:rPr>
          <w:rFonts w:ascii="Arial" w:hAnsi="Arial" w:cs="Arial"/>
          <w:sz w:val="24"/>
          <w:szCs w:val="24"/>
        </w:rPr>
      </w:pPr>
    </w:p>
    <w:p w:rsidR="001C6495" w:rsidRDefault="001C6495" w:rsidP="00441C10">
      <w:pPr>
        <w:pStyle w:val="Ttulo1"/>
        <w:spacing w:before="0" w:line="240" w:lineRule="auto"/>
        <w:rPr>
          <w:rFonts w:ascii="Arial" w:hAnsi="Arial" w:cs="Arial"/>
          <w:sz w:val="24"/>
          <w:szCs w:val="24"/>
        </w:rPr>
      </w:pPr>
    </w:p>
    <w:p w:rsidR="001C6495" w:rsidRDefault="001C6495" w:rsidP="00441C10">
      <w:pPr>
        <w:pStyle w:val="Ttulo1"/>
        <w:spacing w:before="0" w:line="240" w:lineRule="auto"/>
        <w:rPr>
          <w:rFonts w:ascii="Arial" w:hAnsi="Arial" w:cs="Arial"/>
          <w:sz w:val="24"/>
          <w:szCs w:val="24"/>
        </w:rPr>
      </w:pPr>
    </w:p>
    <w:p w:rsidR="001C6495" w:rsidRDefault="001C6495" w:rsidP="00441C10">
      <w:pPr>
        <w:pStyle w:val="Ttulo1"/>
        <w:spacing w:before="0" w:line="240" w:lineRule="auto"/>
        <w:rPr>
          <w:rFonts w:ascii="Arial" w:hAnsi="Arial" w:cs="Arial"/>
          <w:sz w:val="24"/>
          <w:szCs w:val="24"/>
        </w:rPr>
      </w:pPr>
    </w:p>
    <w:p w:rsidR="00441C10" w:rsidRPr="007D1A95" w:rsidRDefault="00441C10" w:rsidP="00774D5D">
      <w:pPr>
        <w:pStyle w:val="Ttulo1"/>
        <w:numPr>
          <w:ilvl w:val="0"/>
          <w:numId w:val="1"/>
        </w:numPr>
        <w:spacing w:before="0" w:after="0" w:line="240" w:lineRule="auto"/>
        <w:ind w:left="284" w:hanging="284"/>
        <w:rPr>
          <w:rFonts w:ascii="Arial" w:hAnsi="Arial" w:cs="Arial"/>
          <w:sz w:val="24"/>
          <w:szCs w:val="24"/>
        </w:rPr>
      </w:pPr>
      <w:bookmarkStart w:id="5" w:name="_Toc32413846"/>
      <w:r w:rsidRPr="007D1A95">
        <w:rPr>
          <w:rFonts w:ascii="Arial" w:hAnsi="Arial" w:cs="Arial"/>
          <w:sz w:val="24"/>
          <w:szCs w:val="24"/>
        </w:rPr>
        <w:t>OBJETIVOS</w:t>
      </w:r>
      <w:bookmarkEnd w:id="5"/>
    </w:p>
    <w:p w:rsidR="00441C10" w:rsidRPr="007D1A95" w:rsidRDefault="00441C10" w:rsidP="00441C10">
      <w:pPr>
        <w:pStyle w:val="Lista2"/>
        <w:spacing w:before="0" w:after="0"/>
        <w:ind w:left="0" w:right="604" w:firstLine="0"/>
        <w:rPr>
          <w:rFonts w:cs="Arial"/>
          <w:b/>
          <w:sz w:val="24"/>
        </w:rPr>
      </w:pPr>
    </w:p>
    <w:p w:rsidR="00441C10" w:rsidRPr="007D1A95" w:rsidRDefault="00441C10" w:rsidP="00774D5D">
      <w:pPr>
        <w:pStyle w:val="Ttulo1"/>
        <w:numPr>
          <w:ilvl w:val="1"/>
          <w:numId w:val="1"/>
        </w:numPr>
        <w:spacing w:before="0" w:after="0" w:line="240" w:lineRule="auto"/>
        <w:ind w:left="567" w:hanging="567"/>
        <w:rPr>
          <w:rFonts w:ascii="Arial" w:hAnsi="Arial" w:cs="Arial"/>
          <w:sz w:val="24"/>
          <w:szCs w:val="24"/>
        </w:rPr>
      </w:pPr>
      <w:bookmarkStart w:id="6" w:name="_Toc32413847"/>
      <w:r w:rsidRPr="007D1A95">
        <w:rPr>
          <w:rFonts w:ascii="Arial" w:hAnsi="Arial" w:cs="Arial"/>
          <w:sz w:val="24"/>
          <w:szCs w:val="24"/>
        </w:rPr>
        <w:t>OBJETIVO GENERAL</w:t>
      </w:r>
      <w:bookmarkEnd w:id="6"/>
    </w:p>
    <w:p w:rsidR="00441C10" w:rsidRPr="007D1A95" w:rsidRDefault="00441C10" w:rsidP="00441C10">
      <w:pPr>
        <w:pStyle w:val="Lista2"/>
        <w:spacing w:before="0" w:after="0"/>
        <w:ind w:left="0" w:right="604" w:firstLine="0"/>
        <w:rPr>
          <w:rFonts w:cs="Arial"/>
          <w:sz w:val="24"/>
        </w:rPr>
      </w:pPr>
    </w:p>
    <w:p w:rsidR="00441C10" w:rsidRPr="00902B82" w:rsidRDefault="00441C10" w:rsidP="00441C10">
      <w:pPr>
        <w:spacing w:line="240" w:lineRule="auto"/>
        <w:jc w:val="both"/>
        <w:rPr>
          <w:rFonts w:ascii="Arial" w:eastAsia="Calibri" w:hAnsi="Arial" w:cs="Arial"/>
          <w:b w:val="0"/>
          <w:color w:val="auto"/>
          <w:sz w:val="24"/>
          <w:szCs w:val="24"/>
          <w:lang w:val="es-CO"/>
        </w:rPr>
      </w:pPr>
      <w:r w:rsidRPr="00902B82">
        <w:rPr>
          <w:rFonts w:ascii="Arial" w:eastAsia="Calibri" w:hAnsi="Arial" w:cs="Arial"/>
          <w:b w:val="0"/>
          <w:color w:val="auto"/>
          <w:sz w:val="24"/>
          <w:szCs w:val="24"/>
          <w:lang w:val="es-CO"/>
        </w:rPr>
        <w:t xml:space="preserve">Contribuir a la formación y el fortalecimiento de las competencias de los funcionarios de la Superintendencia del Subsidio Familiar, a través de las actividades de inducción, reinducción, entrenamiento y capacitación, acordes con las necesidades identificadas en el diagnóstico realizado, promoviendo el cumplimiento de los resultados institucionales y la creación de valor público. </w:t>
      </w:r>
    </w:p>
    <w:p w:rsidR="00441C10" w:rsidRPr="007D1A95" w:rsidRDefault="00441C10" w:rsidP="00441C10">
      <w:pPr>
        <w:pStyle w:val="Continuarlista"/>
        <w:spacing w:after="0" w:line="240" w:lineRule="auto"/>
        <w:ind w:left="0" w:right="604"/>
        <w:jc w:val="both"/>
        <w:rPr>
          <w:rFonts w:ascii="Arial" w:hAnsi="Arial" w:cs="Arial"/>
          <w:b/>
          <w:sz w:val="24"/>
          <w:szCs w:val="24"/>
        </w:rPr>
      </w:pPr>
    </w:p>
    <w:p w:rsidR="00441C10" w:rsidRPr="007D1A95" w:rsidRDefault="00441C10" w:rsidP="00774D5D">
      <w:pPr>
        <w:pStyle w:val="Ttulo1"/>
        <w:numPr>
          <w:ilvl w:val="1"/>
          <w:numId w:val="1"/>
        </w:numPr>
        <w:spacing w:before="0" w:after="0" w:line="240" w:lineRule="auto"/>
        <w:ind w:left="567" w:hanging="567"/>
        <w:rPr>
          <w:rFonts w:ascii="Arial" w:hAnsi="Arial" w:cs="Arial"/>
          <w:sz w:val="24"/>
          <w:szCs w:val="24"/>
          <w:lang w:val="es-CO"/>
        </w:rPr>
      </w:pPr>
      <w:bookmarkStart w:id="7" w:name="_Toc32413848"/>
      <w:r w:rsidRPr="007D1A95">
        <w:rPr>
          <w:rFonts w:ascii="Arial" w:hAnsi="Arial" w:cs="Arial"/>
          <w:sz w:val="24"/>
          <w:szCs w:val="24"/>
        </w:rPr>
        <w:t xml:space="preserve">OBJETIVOS </w:t>
      </w:r>
      <w:r w:rsidRPr="007D1A95">
        <w:rPr>
          <w:rFonts w:ascii="Arial" w:hAnsi="Arial" w:cs="Arial"/>
          <w:sz w:val="24"/>
          <w:szCs w:val="24"/>
          <w:lang w:val="es-CO"/>
        </w:rPr>
        <w:t>ESPECÍFICOS</w:t>
      </w:r>
      <w:bookmarkEnd w:id="7"/>
      <w:r w:rsidRPr="007D1A95">
        <w:rPr>
          <w:rFonts w:ascii="Arial" w:hAnsi="Arial" w:cs="Arial"/>
          <w:sz w:val="24"/>
          <w:szCs w:val="24"/>
          <w:lang w:val="es-CO"/>
        </w:rPr>
        <w:t xml:space="preserve"> </w:t>
      </w:r>
    </w:p>
    <w:p w:rsidR="00441C10" w:rsidRPr="007D1A95" w:rsidRDefault="00441C10" w:rsidP="00441C10">
      <w:pPr>
        <w:pStyle w:val="Lista2"/>
        <w:spacing w:before="0" w:after="0"/>
        <w:ind w:left="0" w:right="604" w:firstLine="0"/>
        <w:rPr>
          <w:rFonts w:cs="Arial"/>
          <w:sz w:val="24"/>
        </w:rPr>
      </w:pPr>
    </w:p>
    <w:p w:rsidR="00441C10" w:rsidRPr="00902B82" w:rsidRDefault="00441C10" w:rsidP="00774D5D">
      <w:pPr>
        <w:pStyle w:val="Prrafodelista"/>
        <w:numPr>
          <w:ilvl w:val="0"/>
          <w:numId w:val="18"/>
        </w:numPr>
        <w:spacing w:line="240" w:lineRule="auto"/>
        <w:jc w:val="both"/>
        <w:rPr>
          <w:rFonts w:ascii="Arial" w:hAnsi="Arial" w:cs="Arial"/>
          <w:sz w:val="24"/>
          <w:szCs w:val="24"/>
          <w:lang w:val="es-CO"/>
        </w:rPr>
      </w:pPr>
      <w:r w:rsidRPr="00902B82">
        <w:rPr>
          <w:rFonts w:ascii="Arial" w:hAnsi="Arial" w:cs="Arial"/>
          <w:sz w:val="24"/>
          <w:szCs w:val="24"/>
          <w:lang w:val="es-CO"/>
        </w:rPr>
        <w:t>Integrar a los nuevos funcionarios a la cultura organizacional y al Estado por medio del Programa de Inducción.</w:t>
      </w:r>
    </w:p>
    <w:p w:rsidR="00441C10" w:rsidRPr="00902B82" w:rsidRDefault="00441C10" w:rsidP="00902B82">
      <w:pPr>
        <w:spacing w:line="240" w:lineRule="auto"/>
        <w:jc w:val="both"/>
        <w:rPr>
          <w:rFonts w:ascii="Arial" w:eastAsia="Calibri" w:hAnsi="Arial" w:cs="Arial"/>
          <w:b w:val="0"/>
          <w:color w:val="auto"/>
          <w:sz w:val="24"/>
          <w:szCs w:val="24"/>
          <w:lang w:val="es-CO"/>
        </w:rPr>
      </w:pPr>
    </w:p>
    <w:p w:rsidR="00441C10" w:rsidRPr="00902B82" w:rsidRDefault="00441C10" w:rsidP="00774D5D">
      <w:pPr>
        <w:pStyle w:val="Prrafodelista"/>
        <w:numPr>
          <w:ilvl w:val="0"/>
          <w:numId w:val="18"/>
        </w:numPr>
        <w:spacing w:line="240" w:lineRule="auto"/>
        <w:jc w:val="both"/>
        <w:rPr>
          <w:rFonts w:ascii="Arial" w:hAnsi="Arial" w:cs="Arial"/>
          <w:sz w:val="24"/>
          <w:szCs w:val="24"/>
          <w:lang w:val="es-CO"/>
        </w:rPr>
      </w:pPr>
      <w:r w:rsidRPr="00902B82">
        <w:rPr>
          <w:rFonts w:ascii="Arial" w:hAnsi="Arial" w:cs="Arial"/>
          <w:sz w:val="24"/>
          <w:szCs w:val="24"/>
          <w:lang w:val="es-CO"/>
        </w:rPr>
        <w:t>Implementar los lineamientos temáticos a desarrollar en materia de formación, capacitación, entrenamiento y profesionalización, a través estrategias de aprendizaje para el fortalecimiento de las competencias.</w:t>
      </w:r>
    </w:p>
    <w:p w:rsidR="00441C10" w:rsidRPr="00902B82" w:rsidRDefault="00441C10" w:rsidP="00902B82">
      <w:pPr>
        <w:spacing w:line="240" w:lineRule="auto"/>
        <w:jc w:val="both"/>
        <w:rPr>
          <w:rFonts w:ascii="Arial" w:eastAsia="Calibri" w:hAnsi="Arial" w:cs="Arial"/>
          <w:b w:val="0"/>
          <w:color w:val="auto"/>
          <w:sz w:val="24"/>
          <w:szCs w:val="24"/>
          <w:lang w:val="es-CO"/>
        </w:rPr>
      </w:pPr>
    </w:p>
    <w:p w:rsidR="00441C10" w:rsidRPr="00902B82" w:rsidRDefault="00441C10" w:rsidP="00774D5D">
      <w:pPr>
        <w:pStyle w:val="Prrafodelista"/>
        <w:numPr>
          <w:ilvl w:val="0"/>
          <w:numId w:val="18"/>
        </w:numPr>
        <w:spacing w:line="240" w:lineRule="auto"/>
        <w:jc w:val="both"/>
        <w:rPr>
          <w:rFonts w:ascii="Arial" w:hAnsi="Arial" w:cs="Arial"/>
          <w:sz w:val="24"/>
          <w:szCs w:val="24"/>
          <w:lang w:val="es-CO"/>
        </w:rPr>
      </w:pPr>
      <w:r w:rsidRPr="00902B82">
        <w:rPr>
          <w:rFonts w:ascii="Arial" w:hAnsi="Arial" w:cs="Arial"/>
          <w:sz w:val="24"/>
          <w:szCs w:val="24"/>
          <w:lang w:val="es-CO"/>
        </w:rPr>
        <w:t>Desarrollar el Programa de Reinducción en virtud de los cambios y actualizaciones de la SSF, las actualizaciones y los nuevos lineamientos del Sector Público.</w:t>
      </w:r>
    </w:p>
    <w:p w:rsidR="00441C10" w:rsidRPr="00902B82" w:rsidRDefault="00441C10" w:rsidP="00902B82">
      <w:pPr>
        <w:spacing w:line="240" w:lineRule="auto"/>
        <w:jc w:val="both"/>
        <w:rPr>
          <w:rFonts w:ascii="Arial" w:eastAsia="Calibri" w:hAnsi="Arial" w:cs="Arial"/>
          <w:b w:val="0"/>
          <w:color w:val="auto"/>
          <w:sz w:val="24"/>
          <w:szCs w:val="24"/>
          <w:lang w:val="es-CO"/>
        </w:rPr>
      </w:pPr>
    </w:p>
    <w:p w:rsidR="00441C10" w:rsidRDefault="00441C10" w:rsidP="00441C10">
      <w:pPr>
        <w:pStyle w:val="Continuarlista"/>
        <w:spacing w:after="0" w:line="240" w:lineRule="auto"/>
        <w:ind w:left="0" w:right="-93"/>
        <w:jc w:val="both"/>
        <w:rPr>
          <w:rFonts w:ascii="Arial" w:hAnsi="Arial" w:cs="Arial"/>
          <w:sz w:val="24"/>
          <w:szCs w:val="24"/>
          <w:highlight w:val="yellow"/>
          <w:lang w:val="es-CO"/>
        </w:rPr>
      </w:pPr>
    </w:p>
    <w:p w:rsidR="001C6495" w:rsidRDefault="001C6495" w:rsidP="00441C10">
      <w:pPr>
        <w:pStyle w:val="Continuarlista"/>
        <w:spacing w:after="0" w:line="240" w:lineRule="auto"/>
        <w:ind w:left="0" w:right="-93"/>
        <w:jc w:val="both"/>
        <w:rPr>
          <w:rFonts w:ascii="Arial" w:hAnsi="Arial" w:cs="Arial"/>
          <w:sz w:val="24"/>
          <w:szCs w:val="24"/>
          <w:highlight w:val="yellow"/>
          <w:lang w:val="es-CO"/>
        </w:rPr>
      </w:pPr>
    </w:p>
    <w:p w:rsidR="00F33A26" w:rsidRDefault="00F33A26" w:rsidP="00441C10">
      <w:pPr>
        <w:pStyle w:val="Continuarlista"/>
        <w:spacing w:after="0" w:line="240" w:lineRule="auto"/>
        <w:ind w:left="0" w:right="-93"/>
        <w:jc w:val="both"/>
        <w:rPr>
          <w:rFonts w:ascii="Arial" w:hAnsi="Arial" w:cs="Arial"/>
          <w:sz w:val="24"/>
          <w:szCs w:val="24"/>
          <w:highlight w:val="yellow"/>
          <w:lang w:val="es-CO"/>
        </w:rPr>
      </w:pPr>
    </w:p>
    <w:p w:rsidR="00F33A26" w:rsidRDefault="00F33A26" w:rsidP="00441C10">
      <w:pPr>
        <w:pStyle w:val="Continuarlista"/>
        <w:spacing w:after="0" w:line="240" w:lineRule="auto"/>
        <w:ind w:left="0" w:right="-93"/>
        <w:jc w:val="both"/>
        <w:rPr>
          <w:rFonts w:ascii="Arial" w:hAnsi="Arial" w:cs="Arial"/>
          <w:sz w:val="24"/>
          <w:szCs w:val="24"/>
          <w:highlight w:val="yellow"/>
          <w:lang w:val="es-CO"/>
        </w:rPr>
      </w:pPr>
    </w:p>
    <w:p w:rsidR="00F33A26" w:rsidRDefault="00F33A26" w:rsidP="00441C10">
      <w:pPr>
        <w:pStyle w:val="Continuarlista"/>
        <w:spacing w:after="0" w:line="240" w:lineRule="auto"/>
        <w:ind w:left="0" w:right="-93"/>
        <w:jc w:val="both"/>
        <w:rPr>
          <w:rFonts w:ascii="Arial" w:hAnsi="Arial" w:cs="Arial"/>
          <w:sz w:val="24"/>
          <w:szCs w:val="24"/>
          <w:highlight w:val="yellow"/>
          <w:lang w:val="es-CO"/>
        </w:rPr>
      </w:pPr>
    </w:p>
    <w:p w:rsidR="00F33A26" w:rsidRDefault="00F33A26" w:rsidP="00441C10">
      <w:pPr>
        <w:pStyle w:val="Continuarlista"/>
        <w:spacing w:after="0" w:line="240" w:lineRule="auto"/>
        <w:ind w:left="0" w:right="-93"/>
        <w:jc w:val="both"/>
        <w:rPr>
          <w:rFonts w:ascii="Arial" w:hAnsi="Arial" w:cs="Arial"/>
          <w:sz w:val="24"/>
          <w:szCs w:val="24"/>
          <w:highlight w:val="yellow"/>
          <w:lang w:val="es-CO"/>
        </w:rPr>
      </w:pPr>
    </w:p>
    <w:p w:rsidR="00F33A26" w:rsidRDefault="00F33A26" w:rsidP="00441C10">
      <w:pPr>
        <w:pStyle w:val="Continuarlista"/>
        <w:spacing w:after="0" w:line="240" w:lineRule="auto"/>
        <w:ind w:left="0" w:right="-93"/>
        <w:jc w:val="both"/>
        <w:rPr>
          <w:rFonts w:ascii="Arial" w:hAnsi="Arial" w:cs="Arial"/>
          <w:sz w:val="24"/>
          <w:szCs w:val="24"/>
          <w:highlight w:val="yellow"/>
          <w:lang w:val="es-CO"/>
        </w:rPr>
      </w:pPr>
    </w:p>
    <w:p w:rsidR="00F33A26" w:rsidRDefault="00F33A26" w:rsidP="00441C10">
      <w:pPr>
        <w:pStyle w:val="Continuarlista"/>
        <w:spacing w:after="0" w:line="240" w:lineRule="auto"/>
        <w:ind w:left="0" w:right="-93"/>
        <w:jc w:val="both"/>
        <w:rPr>
          <w:rFonts w:ascii="Arial" w:hAnsi="Arial" w:cs="Arial"/>
          <w:sz w:val="24"/>
          <w:szCs w:val="24"/>
          <w:highlight w:val="yellow"/>
          <w:lang w:val="es-CO"/>
        </w:rPr>
      </w:pPr>
    </w:p>
    <w:p w:rsidR="00F33A26" w:rsidRDefault="00F33A26" w:rsidP="00441C10">
      <w:pPr>
        <w:pStyle w:val="Continuarlista"/>
        <w:spacing w:after="0" w:line="240" w:lineRule="auto"/>
        <w:ind w:left="0" w:right="-93"/>
        <w:jc w:val="both"/>
        <w:rPr>
          <w:rFonts w:ascii="Arial" w:hAnsi="Arial" w:cs="Arial"/>
          <w:sz w:val="24"/>
          <w:szCs w:val="24"/>
          <w:highlight w:val="yellow"/>
          <w:lang w:val="es-CO"/>
        </w:rPr>
      </w:pPr>
    </w:p>
    <w:p w:rsidR="00F33A26" w:rsidRDefault="00F33A26" w:rsidP="00441C10">
      <w:pPr>
        <w:pStyle w:val="Continuarlista"/>
        <w:spacing w:after="0" w:line="240" w:lineRule="auto"/>
        <w:ind w:left="0" w:right="-93"/>
        <w:jc w:val="both"/>
        <w:rPr>
          <w:rFonts w:ascii="Arial" w:hAnsi="Arial" w:cs="Arial"/>
          <w:sz w:val="24"/>
          <w:szCs w:val="24"/>
          <w:highlight w:val="yellow"/>
          <w:lang w:val="es-CO"/>
        </w:rPr>
      </w:pPr>
    </w:p>
    <w:p w:rsidR="00F33A26" w:rsidRDefault="00F33A26" w:rsidP="00441C10">
      <w:pPr>
        <w:pStyle w:val="Continuarlista"/>
        <w:spacing w:after="0" w:line="240" w:lineRule="auto"/>
        <w:ind w:left="0" w:right="-93"/>
        <w:jc w:val="both"/>
        <w:rPr>
          <w:rFonts w:ascii="Arial" w:hAnsi="Arial" w:cs="Arial"/>
          <w:sz w:val="24"/>
          <w:szCs w:val="24"/>
          <w:highlight w:val="yellow"/>
          <w:lang w:val="es-CO"/>
        </w:rPr>
      </w:pPr>
    </w:p>
    <w:p w:rsidR="00F33A26" w:rsidRDefault="00F33A26" w:rsidP="00441C10">
      <w:pPr>
        <w:pStyle w:val="Continuarlista"/>
        <w:spacing w:after="0" w:line="240" w:lineRule="auto"/>
        <w:ind w:left="0" w:right="-93"/>
        <w:jc w:val="both"/>
        <w:rPr>
          <w:rFonts w:ascii="Arial" w:hAnsi="Arial" w:cs="Arial"/>
          <w:sz w:val="24"/>
          <w:szCs w:val="24"/>
          <w:highlight w:val="yellow"/>
          <w:lang w:val="es-CO"/>
        </w:rPr>
      </w:pPr>
    </w:p>
    <w:p w:rsidR="00441C10" w:rsidRPr="001C16B4" w:rsidRDefault="00441C10" w:rsidP="00441C10">
      <w:pPr>
        <w:pStyle w:val="Continuarlista"/>
        <w:spacing w:after="0" w:line="240" w:lineRule="auto"/>
        <w:ind w:left="0" w:right="-93"/>
        <w:jc w:val="both"/>
        <w:rPr>
          <w:rFonts w:ascii="Arial" w:hAnsi="Arial" w:cs="Arial"/>
          <w:sz w:val="24"/>
          <w:szCs w:val="24"/>
          <w:lang w:val="es-CO"/>
        </w:rPr>
      </w:pPr>
    </w:p>
    <w:p w:rsidR="00441C10" w:rsidRPr="007D1A95" w:rsidRDefault="00441C10" w:rsidP="00774D5D">
      <w:pPr>
        <w:pStyle w:val="Ttulo1"/>
        <w:numPr>
          <w:ilvl w:val="0"/>
          <w:numId w:val="1"/>
        </w:numPr>
        <w:spacing w:before="0" w:after="0" w:line="240" w:lineRule="auto"/>
        <w:ind w:left="284" w:hanging="284"/>
        <w:rPr>
          <w:rFonts w:ascii="Arial" w:hAnsi="Arial" w:cs="Arial"/>
          <w:sz w:val="24"/>
          <w:szCs w:val="24"/>
        </w:rPr>
      </w:pPr>
      <w:bookmarkStart w:id="8" w:name="_Toc32413849"/>
      <w:r w:rsidRPr="007D1A95">
        <w:rPr>
          <w:rFonts w:ascii="Arial" w:hAnsi="Arial" w:cs="Arial"/>
          <w:sz w:val="24"/>
          <w:szCs w:val="24"/>
        </w:rPr>
        <w:lastRenderedPageBreak/>
        <w:t>MARCO CONCEPTUAL</w:t>
      </w:r>
      <w:r w:rsidRPr="007D1A95">
        <w:rPr>
          <w:rStyle w:val="Refdenotaalpie"/>
          <w:rFonts w:ascii="Arial" w:hAnsi="Arial" w:cs="Arial"/>
          <w:sz w:val="24"/>
          <w:szCs w:val="24"/>
        </w:rPr>
        <w:footnoteReference w:id="1"/>
      </w:r>
      <w:bookmarkEnd w:id="8"/>
    </w:p>
    <w:p w:rsidR="00441C10" w:rsidRPr="007D1A95" w:rsidRDefault="00441C10" w:rsidP="00441C10">
      <w:pPr>
        <w:pStyle w:val="Lista2"/>
        <w:spacing w:before="0" w:after="0"/>
        <w:ind w:left="0" w:right="604" w:firstLine="0"/>
        <w:rPr>
          <w:rFonts w:cs="Arial"/>
          <w:sz w:val="24"/>
        </w:rPr>
      </w:pPr>
    </w:p>
    <w:p w:rsidR="00441C10" w:rsidRPr="00902B82" w:rsidRDefault="00441C10" w:rsidP="00441C10">
      <w:pPr>
        <w:spacing w:line="240" w:lineRule="auto"/>
        <w:jc w:val="both"/>
        <w:rPr>
          <w:rFonts w:ascii="Arial" w:eastAsia="Calibri" w:hAnsi="Arial" w:cs="Arial"/>
          <w:b w:val="0"/>
          <w:color w:val="auto"/>
          <w:sz w:val="24"/>
          <w:szCs w:val="24"/>
          <w:lang w:val="es-CO"/>
        </w:rPr>
      </w:pPr>
      <w:r w:rsidRPr="00902B82">
        <w:rPr>
          <w:rFonts w:ascii="Arial" w:eastAsia="Calibri" w:hAnsi="Arial" w:cs="Arial"/>
          <w:color w:val="auto"/>
          <w:sz w:val="24"/>
          <w:szCs w:val="24"/>
          <w:lang w:val="es-CO"/>
        </w:rPr>
        <w:t>Capacitación:</w:t>
      </w:r>
      <w:r w:rsidRPr="00902B82">
        <w:rPr>
          <w:rFonts w:ascii="Arial" w:eastAsia="Calibri" w:hAnsi="Arial" w:cs="Arial"/>
          <w:b w:val="0"/>
          <w:color w:val="auto"/>
          <w:sz w:val="24"/>
          <w:szCs w:val="24"/>
          <w:lang w:val="es-CO"/>
        </w:rPr>
        <w:t xml:space="preserve"> Conjunto de procesos organizados, relativos tanto a la educación para el trabajo y el desarrollo, como a la educación informal. Estos procesos buscan prolongar complementar la educación inicial mediante la generación de conocimientos, el perfeccionamiento de habilidades y el cambio de actitudes, con el fin de incrementar la capacidad individual y colectiva para contribuir al desarrollo personal integral y al cumplimiento de la misión de las entidades.</w:t>
      </w:r>
    </w:p>
    <w:p w:rsidR="00441C10" w:rsidRPr="00902B82" w:rsidRDefault="00441C10" w:rsidP="00441C10">
      <w:pPr>
        <w:spacing w:line="240" w:lineRule="auto"/>
        <w:jc w:val="both"/>
        <w:rPr>
          <w:rFonts w:ascii="Arial" w:eastAsia="Calibri" w:hAnsi="Arial" w:cs="Arial"/>
          <w:b w:val="0"/>
          <w:color w:val="auto"/>
          <w:sz w:val="24"/>
          <w:szCs w:val="24"/>
          <w:lang w:val="es-CO"/>
        </w:rPr>
      </w:pPr>
    </w:p>
    <w:p w:rsidR="00441C10" w:rsidRPr="00902B82" w:rsidRDefault="00441C10" w:rsidP="00441C10">
      <w:pPr>
        <w:spacing w:line="240" w:lineRule="auto"/>
        <w:jc w:val="both"/>
        <w:rPr>
          <w:rFonts w:ascii="Arial" w:eastAsia="Calibri" w:hAnsi="Arial" w:cs="Arial"/>
          <w:b w:val="0"/>
          <w:color w:val="auto"/>
          <w:sz w:val="24"/>
          <w:szCs w:val="24"/>
          <w:lang w:val="es-CO"/>
        </w:rPr>
      </w:pPr>
      <w:r w:rsidRPr="00902B82">
        <w:rPr>
          <w:rFonts w:ascii="Arial" w:eastAsia="Calibri" w:hAnsi="Arial" w:cs="Arial"/>
          <w:color w:val="auto"/>
          <w:sz w:val="24"/>
          <w:szCs w:val="24"/>
          <w:lang w:val="es-CO"/>
        </w:rPr>
        <w:t xml:space="preserve">Formación: </w:t>
      </w:r>
      <w:r w:rsidRPr="00902B82">
        <w:rPr>
          <w:rFonts w:ascii="Arial" w:eastAsia="Calibri" w:hAnsi="Arial" w:cs="Arial"/>
          <w:b w:val="0"/>
          <w:color w:val="auto"/>
          <w:sz w:val="24"/>
          <w:szCs w:val="24"/>
          <w:lang w:val="es-CO"/>
        </w:rPr>
        <w:t>En el marco de la capacitación, es el conjunto de procesos orientados a desarrollar y fortalecer una ética del servidor público basada en los principios que rigen la función administrativa.</w:t>
      </w:r>
    </w:p>
    <w:p w:rsidR="00441C10" w:rsidRPr="00902B82" w:rsidRDefault="00441C10" w:rsidP="00441C10">
      <w:pPr>
        <w:spacing w:line="240" w:lineRule="auto"/>
        <w:jc w:val="both"/>
        <w:rPr>
          <w:rFonts w:ascii="Arial" w:eastAsia="Calibri" w:hAnsi="Arial" w:cs="Arial"/>
          <w:b w:val="0"/>
          <w:color w:val="auto"/>
          <w:sz w:val="24"/>
          <w:szCs w:val="24"/>
          <w:lang w:val="es-CO"/>
        </w:rPr>
      </w:pPr>
    </w:p>
    <w:p w:rsidR="00441C10" w:rsidRPr="00902B82" w:rsidRDefault="00441C10" w:rsidP="00441C10">
      <w:pPr>
        <w:spacing w:line="240" w:lineRule="auto"/>
        <w:jc w:val="both"/>
        <w:rPr>
          <w:rFonts w:ascii="Arial" w:eastAsia="Calibri" w:hAnsi="Arial" w:cs="Arial"/>
          <w:b w:val="0"/>
          <w:color w:val="auto"/>
          <w:sz w:val="24"/>
          <w:szCs w:val="24"/>
          <w:lang w:val="es-CO"/>
        </w:rPr>
      </w:pPr>
      <w:r w:rsidRPr="00902B82">
        <w:rPr>
          <w:rFonts w:ascii="Arial" w:eastAsia="Calibri" w:hAnsi="Arial" w:cs="Arial"/>
          <w:color w:val="auto"/>
          <w:sz w:val="24"/>
          <w:szCs w:val="24"/>
          <w:lang w:val="es-CO"/>
        </w:rPr>
        <w:t>Entrenamiento:</w:t>
      </w:r>
      <w:r w:rsidRPr="00902B82">
        <w:rPr>
          <w:rFonts w:ascii="Arial" w:eastAsia="Calibri" w:hAnsi="Arial" w:cs="Arial"/>
          <w:b w:val="0"/>
          <w:color w:val="auto"/>
          <w:sz w:val="24"/>
          <w:szCs w:val="24"/>
          <w:lang w:val="es-CO"/>
        </w:rPr>
        <w:t xml:space="preserve"> En el marco de gestión del recurso humano en el sector público, el entrenamiento es una modalidad de capacitación que busca impartir la preparación en el ejercicio de las funciones del empleo con el objetivo de que se asimilen en la práctica los oficios. En el corto plazo, se orienta a atender necesidades de aprendizaje específicas requeridas para el desempeño del cargo, mediante el desarrollo de conocimientos, habilidades y actitudes observables de manera inmediata.</w:t>
      </w:r>
    </w:p>
    <w:p w:rsidR="00441C10" w:rsidRPr="00902B82" w:rsidRDefault="00441C10" w:rsidP="00441C10">
      <w:pPr>
        <w:spacing w:line="240" w:lineRule="auto"/>
        <w:jc w:val="both"/>
        <w:rPr>
          <w:rFonts w:ascii="Arial" w:eastAsia="Calibri" w:hAnsi="Arial" w:cs="Arial"/>
          <w:b w:val="0"/>
          <w:color w:val="auto"/>
          <w:sz w:val="24"/>
          <w:szCs w:val="24"/>
          <w:lang w:val="es-CO"/>
        </w:rPr>
      </w:pPr>
    </w:p>
    <w:p w:rsidR="00441C10" w:rsidRPr="00902B82" w:rsidRDefault="00441C10" w:rsidP="00441C10">
      <w:pPr>
        <w:spacing w:line="240" w:lineRule="auto"/>
        <w:jc w:val="both"/>
        <w:rPr>
          <w:rFonts w:ascii="Arial" w:eastAsia="Calibri" w:hAnsi="Arial" w:cs="Arial"/>
          <w:b w:val="0"/>
          <w:color w:val="auto"/>
          <w:sz w:val="24"/>
          <w:szCs w:val="24"/>
          <w:lang w:val="es-CO"/>
        </w:rPr>
      </w:pPr>
      <w:r w:rsidRPr="00902B82">
        <w:rPr>
          <w:rFonts w:ascii="Arial" w:eastAsia="Calibri" w:hAnsi="Arial" w:cs="Arial"/>
          <w:color w:val="auto"/>
          <w:sz w:val="24"/>
          <w:szCs w:val="24"/>
          <w:lang w:val="es-CO"/>
        </w:rPr>
        <w:t>Profesionalización:</w:t>
      </w:r>
      <w:r w:rsidRPr="00902B82">
        <w:rPr>
          <w:rFonts w:ascii="Arial" w:eastAsia="Calibri" w:hAnsi="Arial" w:cs="Arial"/>
          <w:b w:val="0"/>
          <w:color w:val="auto"/>
          <w:sz w:val="24"/>
          <w:szCs w:val="24"/>
          <w:lang w:val="es-CO"/>
        </w:rPr>
        <w:t xml:space="preserve"> Para evitar que el término de profesionalización tienda a generar confusión y se asocie al interés por aumentar el porcentaje de servidores titulados por la educación formal es necesario precisarlo. </w:t>
      </w:r>
      <w:proofErr w:type="spellStart"/>
      <w:r w:rsidRPr="00902B82">
        <w:rPr>
          <w:rFonts w:ascii="Arial" w:eastAsia="Calibri" w:hAnsi="Arial" w:cs="Arial"/>
          <w:b w:val="0"/>
          <w:color w:val="auto"/>
          <w:sz w:val="24"/>
          <w:szCs w:val="24"/>
          <w:lang w:val="es-CO"/>
        </w:rPr>
        <w:t>Michoa</w:t>
      </w:r>
      <w:proofErr w:type="spellEnd"/>
      <w:r w:rsidRPr="00902B82">
        <w:rPr>
          <w:rFonts w:ascii="Arial" w:eastAsia="Calibri" w:hAnsi="Arial" w:cs="Arial"/>
          <w:b w:val="0"/>
          <w:color w:val="auto"/>
          <w:sz w:val="24"/>
          <w:szCs w:val="24"/>
          <w:lang w:val="es-CO"/>
        </w:rPr>
        <w:t xml:space="preserve"> (2015) señala que este concepto hace referencia al proceso de tránsito de una persona, que inicia con su ingreso al servicio público, el posterior crecimiento y desarrollo en el mismo y que culmina con su egreso (planificado y controlado). Este proceso es independiente al nivel jerárquico del servidor y en ese sentido, la profesionalización estrecha las brechas que puedan existir entre los conocimientos anteriores que tenga el servidor y las capacidades y conocimientos puntuales que requiera en el ejercicio de su cargo.</w:t>
      </w:r>
    </w:p>
    <w:p w:rsidR="00441C10" w:rsidRDefault="00441C10" w:rsidP="00441C10">
      <w:pPr>
        <w:pStyle w:val="Lista2"/>
        <w:spacing w:before="0" w:after="0"/>
        <w:ind w:left="0" w:right="604" w:firstLine="0"/>
        <w:rPr>
          <w:rFonts w:cs="Arial"/>
          <w:b/>
          <w:sz w:val="24"/>
          <w:lang w:val="es-ES"/>
        </w:rPr>
      </w:pPr>
    </w:p>
    <w:p w:rsidR="00441C10" w:rsidRDefault="00441C10" w:rsidP="00441C10">
      <w:pPr>
        <w:pStyle w:val="Lista2"/>
        <w:spacing w:before="0" w:after="0"/>
        <w:ind w:left="0" w:right="604" w:firstLine="0"/>
        <w:rPr>
          <w:rFonts w:cs="Arial"/>
          <w:b/>
          <w:sz w:val="24"/>
          <w:lang w:val="es-ES"/>
        </w:rPr>
      </w:pPr>
    </w:p>
    <w:p w:rsidR="00441C10" w:rsidRDefault="00441C10" w:rsidP="00774D5D">
      <w:pPr>
        <w:pStyle w:val="Ttulo1"/>
        <w:numPr>
          <w:ilvl w:val="0"/>
          <w:numId w:val="1"/>
        </w:numPr>
        <w:spacing w:before="0" w:after="0" w:line="240" w:lineRule="auto"/>
        <w:ind w:left="284" w:hanging="284"/>
        <w:rPr>
          <w:rFonts w:ascii="Arial" w:hAnsi="Arial" w:cs="Arial"/>
          <w:sz w:val="24"/>
          <w:szCs w:val="24"/>
        </w:rPr>
      </w:pPr>
      <w:bookmarkStart w:id="9" w:name="_Toc32413850"/>
      <w:r w:rsidRPr="007D1A95">
        <w:rPr>
          <w:rFonts w:ascii="Arial" w:hAnsi="Arial" w:cs="Arial"/>
          <w:sz w:val="24"/>
          <w:szCs w:val="24"/>
        </w:rPr>
        <w:t>PLAN INSTITUCIONAL DE FORMACIÓN Y CAPACITACIÓN</w:t>
      </w:r>
      <w:r>
        <w:rPr>
          <w:rFonts w:ascii="Arial" w:hAnsi="Arial" w:cs="Arial"/>
          <w:sz w:val="24"/>
          <w:szCs w:val="24"/>
        </w:rPr>
        <w:t xml:space="preserve"> (PIFC)</w:t>
      </w:r>
      <w:bookmarkEnd w:id="9"/>
    </w:p>
    <w:p w:rsidR="00441C10" w:rsidRDefault="00441C10" w:rsidP="00441C10">
      <w:pPr>
        <w:rPr>
          <w:lang w:val="x-none" w:eastAsia="x-none"/>
        </w:rPr>
      </w:pPr>
    </w:p>
    <w:p w:rsidR="00441C10" w:rsidRDefault="00441C10" w:rsidP="00583011">
      <w:pPr>
        <w:pStyle w:val="Ttulo1"/>
        <w:numPr>
          <w:ilvl w:val="1"/>
          <w:numId w:val="22"/>
        </w:numPr>
        <w:spacing w:before="0" w:after="0" w:line="240" w:lineRule="auto"/>
        <w:rPr>
          <w:rFonts w:ascii="Arial" w:hAnsi="Arial" w:cs="Arial"/>
          <w:sz w:val="24"/>
          <w:szCs w:val="24"/>
        </w:rPr>
      </w:pPr>
      <w:bookmarkStart w:id="10" w:name="_Toc32413851"/>
      <w:r w:rsidRPr="00583011">
        <w:rPr>
          <w:rFonts w:ascii="Arial" w:hAnsi="Arial" w:cs="Arial"/>
          <w:sz w:val="24"/>
          <w:szCs w:val="24"/>
        </w:rPr>
        <w:t>PREVIO A LA PLANEACIÓN Y DIAGNÓSTICO DE NECESIDADES DE CAPACITACIÓN</w:t>
      </w:r>
      <w:bookmarkEnd w:id="10"/>
    </w:p>
    <w:p w:rsidR="00583011" w:rsidRDefault="00583011" w:rsidP="00441C10">
      <w:pPr>
        <w:rPr>
          <w:rFonts w:ascii="Arial" w:eastAsia="Calibri" w:hAnsi="Arial" w:cs="Arial"/>
          <w:b w:val="0"/>
          <w:color w:val="auto"/>
          <w:sz w:val="24"/>
          <w:szCs w:val="24"/>
          <w:lang w:val="es-CO"/>
        </w:rPr>
      </w:pPr>
    </w:p>
    <w:p w:rsidR="00441C10" w:rsidRPr="00902B82" w:rsidRDefault="00441C10" w:rsidP="00441C10">
      <w:pPr>
        <w:rPr>
          <w:rFonts w:ascii="Arial" w:eastAsia="Calibri" w:hAnsi="Arial" w:cs="Arial"/>
          <w:b w:val="0"/>
          <w:color w:val="auto"/>
          <w:sz w:val="24"/>
          <w:szCs w:val="24"/>
          <w:lang w:val="es-CO"/>
        </w:rPr>
      </w:pPr>
      <w:r w:rsidRPr="00902B82">
        <w:rPr>
          <w:rFonts w:ascii="Arial" w:eastAsia="Calibri" w:hAnsi="Arial" w:cs="Arial"/>
          <w:b w:val="0"/>
          <w:color w:val="auto"/>
          <w:sz w:val="24"/>
          <w:szCs w:val="24"/>
          <w:lang w:val="es-CO"/>
        </w:rPr>
        <w:t xml:space="preserve">Se verificaron los siguientes lineamientos: </w:t>
      </w:r>
    </w:p>
    <w:p w:rsidR="00441C10" w:rsidRDefault="00441C10" w:rsidP="00774D5D">
      <w:pPr>
        <w:pStyle w:val="Prrafodelista"/>
        <w:numPr>
          <w:ilvl w:val="0"/>
          <w:numId w:val="4"/>
        </w:numPr>
        <w:rPr>
          <w:rFonts w:ascii="Arial" w:hAnsi="Arial" w:cs="Arial"/>
          <w:sz w:val="24"/>
          <w:szCs w:val="24"/>
          <w:lang w:val="es-ES"/>
        </w:rPr>
      </w:pPr>
      <w:r>
        <w:rPr>
          <w:rFonts w:ascii="Arial" w:hAnsi="Arial" w:cs="Arial"/>
          <w:sz w:val="24"/>
          <w:szCs w:val="24"/>
          <w:lang w:val="es-ES"/>
        </w:rPr>
        <w:lastRenderedPageBreak/>
        <w:t>Planeación estratégica SSF.</w:t>
      </w:r>
    </w:p>
    <w:p w:rsidR="00441C10" w:rsidRDefault="00441C10" w:rsidP="00774D5D">
      <w:pPr>
        <w:pStyle w:val="Prrafodelista"/>
        <w:numPr>
          <w:ilvl w:val="0"/>
          <w:numId w:val="4"/>
        </w:numPr>
        <w:rPr>
          <w:rFonts w:ascii="Arial" w:hAnsi="Arial" w:cs="Arial"/>
          <w:sz w:val="24"/>
          <w:szCs w:val="24"/>
          <w:lang w:val="es-ES"/>
        </w:rPr>
      </w:pPr>
      <w:r>
        <w:rPr>
          <w:rFonts w:ascii="Arial" w:hAnsi="Arial" w:cs="Arial"/>
          <w:sz w:val="24"/>
          <w:szCs w:val="24"/>
          <w:lang w:val="es-ES"/>
        </w:rPr>
        <w:t>MIPG</w:t>
      </w:r>
    </w:p>
    <w:p w:rsidR="00441C10" w:rsidRDefault="00441C10" w:rsidP="00774D5D">
      <w:pPr>
        <w:pStyle w:val="Prrafodelista"/>
        <w:numPr>
          <w:ilvl w:val="0"/>
          <w:numId w:val="4"/>
        </w:numPr>
        <w:rPr>
          <w:rFonts w:ascii="Arial" w:hAnsi="Arial" w:cs="Arial"/>
          <w:sz w:val="24"/>
          <w:szCs w:val="24"/>
          <w:lang w:val="es-ES"/>
        </w:rPr>
      </w:pPr>
      <w:r>
        <w:rPr>
          <w:rFonts w:ascii="Arial" w:hAnsi="Arial" w:cs="Arial"/>
          <w:sz w:val="24"/>
          <w:szCs w:val="24"/>
          <w:lang w:val="es-ES"/>
        </w:rPr>
        <w:t>Resultados medición FURAG 2019</w:t>
      </w:r>
    </w:p>
    <w:p w:rsidR="00441C10" w:rsidRDefault="00441C10" w:rsidP="00774D5D">
      <w:pPr>
        <w:pStyle w:val="Prrafodelista"/>
        <w:numPr>
          <w:ilvl w:val="0"/>
          <w:numId w:val="4"/>
        </w:numPr>
        <w:rPr>
          <w:rFonts w:ascii="Arial" w:hAnsi="Arial" w:cs="Arial"/>
          <w:sz w:val="24"/>
          <w:szCs w:val="24"/>
          <w:lang w:val="es-ES"/>
        </w:rPr>
      </w:pPr>
      <w:r>
        <w:rPr>
          <w:rFonts w:ascii="Arial" w:hAnsi="Arial" w:cs="Arial"/>
          <w:sz w:val="24"/>
          <w:szCs w:val="24"/>
          <w:lang w:val="es-ES"/>
        </w:rPr>
        <w:t xml:space="preserve">Plan Estratégico Talento Humano año 2017, 2018 y 2019 </w:t>
      </w:r>
    </w:p>
    <w:p w:rsidR="00441C10" w:rsidRDefault="00441C10" w:rsidP="00774D5D">
      <w:pPr>
        <w:pStyle w:val="Prrafodelista"/>
        <w:numPr>
          <w:ilvl w:val="0"/>
          <w:numId w:val="4"/>
        </w:numPr>
        <w:rPr>
          <w:rFonts w:ascii="Arial" w:hAnsi="Arial" w:cs="Arial"/>
          <w:sz w:val="24"/>
          <w:szCs w:val="24"/>
          <w:lang w:val="es-ES"/>
        </w:rPr>
      </w:pPr>
      <w:r w:rsidRPr="00064278">
        <w:rPr>
          <w:rFonts w:ascii="Arial" w:hAnsi="Arial" w:cs="Arial"/>
          <w:sz w:val="24"/>
          <w:szCs w:val="24"/>
          <w:lang w:val="es-ES"/>
        </w:rPr>
        <w:t xml:space="preserve">Plan Nacional de Formación y Capacitación para el Desarrollo y la Profesionalización del Servidor Público - </w:t>
      </w:r>
      <w:r w:rsidR="00902B82" w:rsidRPr="00064278">
        <w:rPr>
          <w:rFonts w:ascii="Arial" w:hAnsi="Arial" w:cs="Arial"/>
          <w:sz w:val="24"/>
          <w:szCs w:val="24"/>
          <w:lang w:val="es-ES"/>
        </w:rPr>
        <w:t>mayo</w:t>
      </w:r>
      <w:r w:rsidRPr="00064278">
        <w:rPr>
          <w:rFonts w:ascii="Arial" w:hAnsi="Arial" w:cs="Arial"/>
          <w:sz w:val="24"/>
          <w:szCs w:val="24"/>
          <w:lang w:val="es-ES"/>
        </w:rPr>
        <w:t xml:space="preserve"> de 2017</w:t>
      </w:r>
      <w:r>
        <w:rPr>
          <w:rFonts w:ascii="Arial" w:hAnsi="Arial" w:cs="Arial"/>
          <w:sz w:val="24"/>
          <w:szCs w:val="24"/>
          <w:lang w:val="es-ES"/>
        </w:rPr>
        <w:t>.</w:t>
      </w:r>
    </w:p>
    <w:p w:rsidR="00441C10" w:rsidRDefault="00441C10" w:rsidP="00774D5D">
      <w:pPr>
        <w:pStyle w:val="Prrafodelista"/>
        <w:numPr>
          <w:ilvl w:val="0"/>
          <w:numId w:val="4"/>
        </w:numPr>
        <w:rPr>
          <w:rFonts w:ascii="Arial" w:hAnsi="Arial" w:cs="Arial"/>
          <w:sz w:val="24"/>
          <w:szCs w:val="24"/>
          <w:lang w:val="es-ES"/>
        </w:rPr>
      </w:pPr>
      <w:r w:rsidRPr="00E277F3">
        <w:rPr>
          <w:rFonts w:ascii="Arial" w:hAnsi="Arial" w:cs="Arial"/>
          <w:sz w:val="24"/>
          <w:szCs w:val="24"/>
          <w:lang w:val="es-ES"/>
        </w:rPr>
        <w:t>Guía Metodológica para la implementación del Plan Nacional de Formación y Capacitación (PNFC) - Profesionalización y Desarrollo de los Servidores Públicos - diciembre 2017</w:t>
      </w:r>
      <w:r>
        <w:rPr>
          <w:rFonts w:ascii="Arial" w:hAnsi="Arial" w:cs="Arial"/>
          <w:sz w:val="24"/>
          <w:szCs w:val="24"/>
          <w:lang w:val="es-ES"/>
        </w:rPr>
        <w:t>.</w:t>
      </w:r>
    </w:p>
    <w:p w:rsidR="00441C10" w:rsidRDefault="00441C10" w:rsidP="00774D5D">
      <w:pPr>
        <w:pStyle w:val="Prrafodelista"/>
        <w:numPr>
          <w:ilvl w:val="0"/>
          <w:numId w:val="4"/>
        </w:numPr>
        <w:rPr>
          <w:rFonts w:ascii="Arial" w:hAnsi="Arial" w:cs="Arial"/>
          <w:sz w:val="24"/>
          <w:szCs w:val="24"/>
          <w:lang w:val="es-ES"/>
        </w:rPr>
      </w:pPr>
      <w:r>
        <w:rPr>
          <w:rFonts w:ascii="Arial" w:hAnsi="Arial" w:cs="Arial"/>
          <w:sz w:val="24"/>
          <w:szCs w:val="24"/>
          <w:lang w:val="es-ES"/>
        </w:rPr>
        <w:t>PIC año 2017, 2018 y 2019.</w:t>
      </w:r>
    </w:p>
    <w:p w:rsidR="00441C10" w:rsidRPr="00064278" w:rsidRDefault="00441C10" w:rsidP="00774D5D">
      <w:pPr>
        <w:pStyle w:val="Prrafodelista"/>
        <w:numPr>
          <w:ilvl w:val="0"/>
          <w:numId w:val="4"/>
        </w:numPr>
        <w:rPr>
          <w:rFonts w:ascii="Arial" w:hAnsi="Arial" w:cs="Arial"/>
          <w:sz w:val="24"/>
          <w:szCs w:val="24"/>
          <w:lang w:val="es-ES"/>
        </w:rPr>
      </w:pPr>
      <w:r>
        <w:rPr>
          <w:rFonts w:ascii="Arial" w:hAnsi="Arial" w:cs="Arial"/>
          <w:sz w:val="24"/>
          <w:szCs w:val="24"/>
          <w:lang w:val="es-ES"/>
        </w:rPr>
        <w:t xml:space="preserve">Entrevista semiestructurada con los funcionarios responsables del proceso de formación y capacitación, la coordinación del Grupo de Talento Humano y la Secretaría General de la Entidad. </w:t>
      </w:r>
    </w:p>
    <w:p w:rsidR="00441C10" w:rsidRPr="007D1A95" w:rsidRDefault="00441C10" w:rsidP="00774D5D">
      <w:pPr>
        <w:pStyle w:val="Ttulo1"/>
        <w:numPr>
          <w:ilvl w:val="1"/>
          <w:numId w:val="5"/>
        </w:numPr>
        <w:spacing w:before="0" w:after="0" w:line="240" w:lineRule="auto"/>
        <w:rPr>
          <w:rFonts w:ascii="Arial" w:hAnsi="Arial" w:cs="Arial"/>
          <w:sz w:val="24"/>
          <w:szCs w:val="24"/>
        </w:rPr>
      </w:pPr>
      <w:bookmarkStart w:id="11" w:name="_Toc32413852"/>
      <w:r w:rsidRPr="007D1A95">
        <w:rPr>
          <w:rFonts w:ascii="Arial" w:hAnsi="Arial" w:cs="Arial"/>
          <w:sz w:val="24"/>
          <w:szCs w:val="24"/>
        </w:rPr>
        <w:t xml:space="preserve">DIAGNÓSTICO DE NECESIDADES </w:t>
      </w:r>
      <w:r>
        <w:rPr>
          <w:rFonts w:ascii="Arial" w:hAnsi="Arial" w:cs="Arial"/>
          <w:sz w:val="24"/>
          <w:szCs w:val="24"/>
          <w:lang w:val="es-CO"/>
        </w:rPr>
        <w:t xml:space="preserve">DEL PIFC </w:t>
      </w:r>
      <w:r w:rsidRPr="007D1A95">
        <w:rPr>
          <w:rFonts w:ascii="Arial" w:hAnsi="Arial" w:cs="Arial"/>
          <w:sz w:val="24"/>
          <w:szCs w:val="24"/>
        </w:rPr>
        <w:t>20</w:t>
      </w:r>
      <w:r>
        <w:rPr>
          <w:rFonts w:ascii="Arial" w:hAnsi="Arial" w:cs="Arial"/>
          <w:sz w:val="24"/>
          <w:szCs w:val="24"/>
          <w:lang w:val="es-CO"/>
        </w:rPr>
        <w:t>20</w:t>
      </w:r>
      <w:bookmarkEnd w:id="11"/>
    </w:p>
    <w:p w:rsidR="00441C10" w:rsidRPr="007D1A95" w:rsidRDefault="00441C10" w:rsidP="00441C10">
      <w:pPr>
        <w:pStyle w:val="Continuarlista"/>
        <w:spacing w:after="0" w:line="240" w:lineRule="auto"/>
        <w:ind w:left="567" w:right="604"/>
        <w:jc w:val="both"/>
        <w:rPr>
          <w:rFonts w:ascii="Arial" w:hAnsi="Arial" w:cs="Arial"/>
          <w:sz w:val="24"/>
          <w:szCs w:val="24"/>
        </w:rPr>
      </w:pPr>
    </w:p>
    <w:p w:rsidR="00441C10" w:rsidRPr="007D1A95" w:rsidRDefault="00441C10" w:rsidP="00441C10">
      <w:pPr>
        <w:pStyle w:val="Continuarlista"/>
        <w:spacing w:after="0" w:line="240" w:lineRule="auto"/>
        <w:ind w:left="0" w:right="-93"/>
        <w:jc w:val="both"/>
        <w:rPr>
          <w:rFonts w:ascii="Arial" w:hAnsi="Arial" w:cs="Arial"/>
          <w:sz w:val="24"/>
          <w:szCs w:val="24"/>
        </w:rPr>
      </w:pPr>
      <w:r w:rsidRPr="007D1A95">
        <w:rPr>
          <w:rFonts w:ascii="Arial" w:hAnsi="Arial" w:cs="Arial"/>
          <w:sz w:val="24"/>
          <w:szCs w:val="24"/>
        </w:rPr>
        <w:t>La Superintendencia del Subsidio Familiar para la vigencia 20</w:t>
      </w:r>
      <w:r>
        <w:rPr>
          <w:rFonts w:ascii="Arial" w:hAnsi="Arial" w:cs="Arial"/>
          <w:sz w:val="24"/>
          <w:szCs w:val="24"/>
        </w:rPr>
        <w:t>20</w:t>
      </w:r>
      <w:r w:rsidRPr="007D1A95">
        <w:rPr>
          <w:rFonts w:ascii="Arial" w:hAnsi="Arial" w:cs="Arial"/>
          <w:sz w:val="24"/>
          <w:szCs w:val="24"/>
        </w:rPr>
        <w:t xml:space="preserve"> tiene en cuenta los lineamientos institucionales emitidos por la Función Pública, la Comisión del Servicio Civil, Contraloría, Procuraduría, Ministerio del Trabajo y la Presidencia de la República, entre otros.</w:t>
      </w:r>
    </w:p>
    <w:p w:rsidR="00441C10" w:rsidRPr="007D1A95" w:rsidRDefault="00441C10" w:rsidP="00441C10">
      <w:pPr>
        <w:pStyle w:val="Continuarlista"/>
        <w:spacing w:after="0" w:line="240" w:lineRule="auto"/>
        <w:ind w:left="0" w:right="-93"/>
        <w:jc w:val="both"/>
        <w:rPr>
          <w:rFonts w:ascii="Arial" w:hAnsi="Arial" w:cs="Arial"/>
          <w:sz w:val="24"/>
          <w:szCs w:val="24"/>
        </w:rPr>
      </w:pPr>
    </w:p>
    <w:p w:rsidR="00441C10" w:rsidRDefault="00441C10" w:rsidP="00441C10">
      <w:pPr>
        <w:pStyle w:val="Continuarlista"/>
        <w:spacing w:after="0" w:line="240" w:lineRule="auto"/>
        <w:ind w:left="0" w:right="-93"/>
        <w:jc w:val="both"/>
        <w:rPr>
          <w:rFonts w:ascii="Arial" w:hAnsi="Arial" w:cs="Arial"/>
          <w:sz w:val="24"/>
          <w:szCs w:val="24"/>
        </w:rPr>
      </w:pPr>
      <w:r w:rsidRPr="007D1A95">
        <w:rPr>
          <w:rFonts w:ascii="Arial" w:hAnsi="Arial" w:cs="Arial"/>
          <w:sz w:val="24"/>
          <w:szCs w:val="24"/>
        </w:rPr>
        <w:t xml:space="preserve">Las necesidades y requerimientos de cada una de las áreas </w:t>
      </w:r>
      <w:r>
        <w:rPr>
          <w:rFonts w:ascii="Arial" w:hAnsi="Arial" w:cs="Arial"/>
          <w:sz w:val="24"/>
          <w:szCs w:val="24"/>
        </w:rPr>
        <w:t xml:space="preserve">se definieron a partir del diligenciamiento del formato de necesidades de capacitación, dirigido a los jefes de la Entidad. </w:t>
      </w:r>
    </w:p>
    <w:p w:rsidR="00441C10" w:rsidRDefault="00441C10" w:rsidP="00441C10">
      <w:pPr>
        <w:pStyle w:val="Continuarlista"/>
        <w:spacing w:after="0" w:line="240" w:lineRule="auto"/>
        <w:ind w:left="0" w:right="-93"/>
        <w:jc w:val="both"/>
        <w:rPr>
          <w:rFonts w:ascii="Arial" w:hAnsi="Arial" w:cs="Arial"/>
          <w:sz w:val="24"/>
          <w:szCs w:val="24"/>
        </w:rPr>
      </w:pPr>
      <w:r>
        <w:rPr>
          <w:rFonts w:ascii="Arial" w:hAnsi="Arial" w:cs="Arial"/>
          <w:sz w:val="24"/>
          <w:szCs w:val="24"/>
        </w:rPr>
        <w:t xml:space="preserve">La fase de diagnóstico se desarrolló en las siguientes etapas a saber: </w:t>
      </w:r>
    </w:p>
    <w:p w:rsidR="00441C10" w:rsidRDefault="00441C10" w:rsidP="00441C10">
      <w:pPr>
        <w:spacing w:line="240" w:lineRule="auto"/>
        <w:jc w:val="both"/>
        <w:rPr>
          <w:rFonts w:ascii="Arial" w:hAnsi="Arial" w:cs="Arial"/>
          <w:sz w:val="24"/>
          <w:szCs w:val="24"/>
        </w:rPr>
      </w:pPr>
    </w:p>
    <w:p w:rsidR="00441C10" w:rsidRPr="00C17FE1" w:rsidRDefault="00441C10" w:rsidP="00774D5D">
      <w:pPr>
        <w:pStyle w:val="Prrafodelista"/>
        <w:numPr>
          <w:ilvl w:val="0"/>
          <w:numId w:val="3"/>
        </w:numPr>
        <w:spacing w:after="0" w:line="240" w:lineRule="auto"/>
        <w:jc w:val="both"/>
        <w:rPr>
          <w:rFonts w:ascii="Arial" w:hAnsi="Arial" w:cs="Arial"/>
          <w:sz w:val="24"/>
          <w:szCs w:val="24"/>
        </w:rPr>
      </w:pPr>
      <w:r>
        <w:rPr>
          <w:rFonts w:ascii="Arial" w:hAnsi="Arial" w:cs="Arial"/>
          <w:sz w:val="24"/>
          <w:szCs w:val="24"/>
          <w:lang w:val="es-CO"/>
        </w:rPr>
        <w:t xml:space="preserve">Sensibilización: diseño y envío del instructivo para el diligenciamiento del formulario. </w:t>
      </w:r>
    </w:p>
    <w:p w:rsidR="00441C10" w:rsidRPr="00773E6B" w:rsidRDefault="00441C10" w:rsidP="00774D5D">
      <w:pPr>
        <w:pStyle w:val="Prrafodelista"/>
        <w:numPr>
          <w:ilvl w:val="0"/>
          <w:numId w:val="3"/>
        </w:numPr>
        <w:spacing w:after="0" w:line="240" w:lineRule="auto"/>
        <w:jc w:val="both"/>
        <w:rPr>
          <w:rFonts w:ascii="Arial" w:hAnsi="Arial" w:cs="Arial"/>
          <w:sz w:val="24"/>
          <w:szCs w:val="24"/>
        </w:rPr>
      </w:pPr>
      <w:r>
        <w:rPr>
          <w:rFonts w:ascii="Arial" w:hAnsi="Arial" w:cs="Arial"/>
          <w:sz w:val="24"/>
          <w:szCs w:val="24"/>
          <w:lang w:val="es-CO"/>
        </w:rPr>
        <w:t xml:space="preserve">Revisión y mejoramiento del formulario de identificación de necesidades de capacitación para el año 2020. </w:t>
      </w:r>
    </w:p>
    <w:p w:rsidR="00441C10" w:rsidRPr="00647C8A" w:rsidRDefault="00441C10" w:rsidP="00774D5D">
      <w:pPr>
        <w:pStyle w:val="Prrafodelista"/>
        <w:numPr>
          <w:ilvl w:val="0"/>
          <w:numId w:val="3"/>
        </w:numPr>
        <w:spacing w:after="0" w:line="240" w:lineRule="auto"/>
        <w:jc w:val="both"/>
        <w:rPr>
          <w:rFonts w:ascii="Arial" w:hAnsi="Arial" w:cs="Arial"/>
          <w:sz w:val="24"/>
          <w:szCs w:val="24"/>
        </w:rPr>
      </w:pPr>
      <w:r>
        <w:rPr>
          <w:rFonts w:ascii="Arial" w:hAnsi="Arial" w:cs="Arial"/>
          <w:sz w:val="24"/>
          <w:szCs w:val="24"/>
          <w:lang w:val="es-CO"/>
        </w:rPr>
        <w:t xml:space="preserve">Envío del formulario vía correo electrónico. </w:t>
      </w:r>
    </w:p>
    <w:p w:rsidR="00441C10" w:rsidRPr="00647C8A" w:rsidRDefault="00441C10" w:rsidP="00774D5D">
      <w:pPr>
        <w:pStyle w:val="Prrafodelista"/>
        <w:numPr>
          <w:ilvl w:val="0"/>
          <w:numId w:val="3"/>
        </w:numPr>
        <w:spacing w:after="0" w:line="240" w:lineRule="auto"/>
        <w:jc w:val="both"/>
        <w:rPr>
          <w:rFonts w:ascii="Arial" w:hAnsi="Arial" w:cs="Arial"/>
          <w:sz w:val="24"/>
          <w:szCs w:val="24"/>
        </w:rPr>
      </w:pPr>
      <w:r>
        <w:rPr>
          <w:rFonts w:ascii="Arial" w:hAnsi="Arial" w:cs="Arial"/>
          <w:sz w:val="24"/>
          <w:szCs w:val="24"/>
          <w:lang w:val="es-CO"/>
        </w:rPr>
        <w:t>Acompañamiento en el diligenciamiento del formulario de identificación de necesidades de capacitación para el año 2020.</w:t>
      </w:r>
    </w:p>
    <w:p w:rsidR="00441C10" w:rsidRPr="00487C68" w:rsidRDefault="00441C10" w:rsidP="00774D5D">
      <w:pPr>
        <w:pStyle w:val="Prrafodelista"/>
        <w:numPr>
          <w:ilvl w:val="0"/>
          <w:numId w:val="3"/>
        </w:numPr>
        <w:spacing w:after="0" w:line="240" w:lineRule="auto"/>
        <w:jc w:val="both"/>
        <w:rPr>
          <w:rFonts w:ascii="Arial" w:hAnsi="Arial" w:cs="Arial"/>
          <w:sz w:val="24"/>
          <w:szCs w:val="24"/>
        </w:rPr>
      </w:pPr>
      <w:r>
        <w:rPr>
          <w:rFonts w:ascii="Arial" w:hAnsi="Arial" w:cs="Arial"/>
          <w:sz w:val="24"/>
          <w:szCs w:val="24"/>
          <w:lang w:val="es-CO"/>
        </w:rPr>
        <w:t xml:space="preserve">Revisión y ajuste de las prioridades de capacitación. </w:t>
      </w:r>
    </w:p>
    <w:p w:rsidR="00441C10" w:rsidRPr="000642C4" w:rsidRDefault="00441C10" w:rsidP="00774D5D">
      <w:pPr>
        <w:pStyle w:val="Prrafodelista"/>
        <w:numPr>
          <w:ilvl w:val="0"/>
          <w:numId w:val="3"/>
        </w:numPr>
        <w:spacing w:after="0" w:line="240" w:lineRule="auto"/>
        <w:jc w:val="both"/>
        <w:rPr>
          <w:rFonts w:ascii="Arial" w:hAnsi="Arial" w:cs="Arial"/>
          <w:sz w:val="24"/>
          <w:szCs w:val="24"/>
        </w:rPr>
      </w:pPr>
      <w:r>
        <w:rPr>
          <w:rFonts w:ascii="Arial" w:hAnsi="Arial" w:cs="Arial"/>
          <w:sz w:val="24"/>
          <w:szCs w:val="24"/>
          <w:lang w:val="es-CO"/>
        </w:rPr>
        <w:t xml:space="preserve">Consolidación del diagnóstico de necesidades de capacitación de la Entidad para el año 2020. </w:t>
      </w:r>
    </w:p>
    <w:p w:rsidR="00441C10" w:rsidRDefault="00441C10" w:rsidP="00441C10">
      <w:pPr>
        <w:pStyle w:val="Continuarlista"/>
        <w:spacing w:after="0" w:line="240" w:lineRule="auto"/>
        <w:ind w:left="0" w:right="-93"/>
        <w:jc w:val="both"/>
        <w:rPr>
          <w:rFonts w:ascii="Arial" w:hAnsi="Arial" w:cs="Arial"/>
          <w:sz w:val="24"/>
          <w:szCs w:val="24"/>
        </w:rPr>
      </w:pPr>
    </w:p>
    <w:p w:rsidR="00441C10" w:rsidRDefault="00441C10" w:rsidP="00441C10">
      <w:pPr>
        <w:pStyle w:val="Continuarlista"/>
        <w:spacing w:after="0" w:line="240" w:lineRule="auto"/>
        <w:ind w:left="0" w:right="-93"/>
        <w:jc w:val="both"/>
        <w:rPr>
          <w:rFonts w:ascii="Arial" w:hAnsi="Arial" w:cs="Arial"/>
          <w:sz w:val="24"/>
          <w:szCs w:val="24"/>
        </w:rPr>
      </w:pPr>
      <w:r>
        <w:rPr>
          <w:rFonts w:ascii="Arial" w:hAnsi="Arial" w:cs="Arial"/>
          <w:sz w:val="24"/>
          <w:szCs w:val="24"/>
        </w:rPr>
        <w:t xml:space="preserve">Lo anterior, con el fin de que exista una cohesión entre el PIFC, las necesidades de las dependencias y el cumplimiento de los aspectos misionales, estratégicos y de apoyo de la Superintendencia del Subsidio Familiar. </w:t>
      </w:r>
    </w:p>
    <w:p w:rsidR="00441C10" w:rsidRDefault="00441C10" w:rsidP="00441C10">
      <w:pPr>
        <w:pStyle w:val="Continuarlista"/>
        <w:spacing w:after="0" w:line="240" w:lineRule="auto"/>
        <w:ind w:left="0" w:right="-93"/>
        <w:jc w:val="both"/>
        <w:rPr>
          <w:rFonts w:ascii="Arial" w:hAnsi="Arial" w:cs="Arial"/>
          <w:sz w:val="24"/>
          <w:szCs w:val="24"/>
        </w:rPr>
      </w:pPr>
    </w:p>
    <w:p w:rsidR="00441C10" w:rsidRDefault="00441C10" w:rsidP="00441C10">
      <w:pPr>
        <w:jc w:val="both"/>
        <w:rPr>
          <w:rFonts w:ascii="Arial" w:eastAsia="Calibri" w:hAnsi="Arial" w:cs="Arial"/>
          <w:b w:val="0"/>
          <w:color w:val="auto"/>
          <w:sz w:val="24"/>
          <w:szCs w:val="24"/>
        </w:rPr>
      </w:pPr>
      <w:r w:rsidRPr="00902B82">
        <w:rPr>
          <w:rFonts w:ascii="Arial" w:eastAsia="Calibri" w:hAnsi="Arial" w:cs="Arial"/>
          <w:b w:val="0"/>
          <w:color w:val="auto"/>
          <w:sz w:val="24"/>
          <w:szCs w:val="24"/>
        </w:rPr>
        <w:lastRenderedPageBreak/>
        <w:t>Al 06 de diciembre de 2019, las 10 áreas de la Entidad entregaron diligenciado el Diagnóstico de necesidades de capacitación, correspondiente al 100% de la Entidad.</w:t>
      </w:r>
    </w:p>
    <w:p w:rsidR="00902B82" w:rsidRDefault="00902B82" w:rsidP="00441C10">
      <w:pPr>
        <w:jc w:val="both"/>
        <w:rPr>
          <w:rFonts w:ascii="Arial" w:eastAsia="Calibri" w:hAnsi="Arial" w:cs="Arial"/>
          <w:b w:val="0"/>
          <w:color w:val="auto"/>
          <w:sz w:val="24"/>
          <w:szCs w:val="24"/>
        </w:rPr>
      </w:pPr>
    </w:p>
    <w:p w:rsidR="00902B82" w:rsidRPr="00902B82" w:rsidRDefault="00902B82" w:rsidP="00441C10">
      <w:pPr>
        <w:jc w:val="both"/>
        <w:rPr>
          <w:rFonts w:ascii="Arial" w:eastAsia="Calibri" w:hAnsi="Arial" w:cs="Arial"/>
          <w:b w:val="0"/>
          <w:color w:val="auto"/>
          <w:sz w:val="24"/>
          <w:szCs w:val="24"/>
        </w:rPr>
      </w:pPr>
    </w:p>
    <w:p w:rsidR="00441C10" w:rsidRPr="00902B82" w:rsidRDefault="00441C10" w:rsidP="00441C10">
      <w:pPr>
        <w:jc w:val="center"/>
        <w:rPr>
          <w:rFonts w:ascii="Arial" w:eastAsia="Calibri" w:hAnsi="Arial" w:cs="Arial"/>
          <w:b w:val="0"/>
          <w:color w:val="auto"/>
          <w:sz w:val="24"/>
          <w:szCs w:val="24"/>
        </w:rPr>
      </w:pPr>
      <w:r w:rsidRPr="00902B82">
        <w:rPr>
          <w:rFonts w:ascii="Arial" w:eastAsia="Calibri" w:hAnsi="Arial" w:cs="Arial"/>
          <w:b w:val="0"/>
          <w:color w:val="auto"/>
          <w:sz w:val="24"/>
          <w:szCs w:val="24"/>
        </w:rPr>
        <w:t>Tabla No. 1. Áreas de la Superintendencia del Subsidio Familiar que diligenciaron el diagnóstico de necesidades de capacitación</w:t>
      </w:r>
    </w:p>
    <w:tbl>
      <w:tblPr>
        <w:tblW w:w="8940" w:type="dxa"/>
        <w:tblCellMar>
          <w:left w:w="70" w:type="dxa"/>
          <w:right w:w="70" w:type="dxa"/>
        </w:tblCellMar>
        <w:tblLook w:val="04A0" w:firstRow="1" w:lastRow="0" w:firstColumn="1" w:lastColumn="0" w:noHBand="0" w:noVBand="1"/>
      </w:tblPr>
      <w:tblGrid>
        <w:gridCol w:w="1385"/>
        <w:gridCol w:w="6017"/>
        <w:gridCol w:w="1538"/>
      </w:tblGrid>
      <w:tr w:rsidR="00441C10" w:rsidRPr="00AD4A8E" w:rsidTr="006959AC">
        <w:trPr>
          <w:trHeight w:val="315"/>
        </w:trPr>
        <w:tc>
          <w:tcPr>
            <w:tcW w:w="1180" w:type="dxa"/>
            <w:tcBorders>
              <w:top w:val="single" w:sz="4" w:space="0" w:color="auto"/>
              <w:left w:val="single" w:sz="4" w:space="0" w:color="auto"/>
              <w:bottom w:val="double" w:sz="6" w:space="0" w:color="auto"/>
              <w:right w:val="single" w:sz="4" w:space="0" w:color="auto"/>
            </w:tcBorders>
            <w:shd w:val="clear" w:color="000000" w:fill="538DD5"/>
            <w:vAlign w:val="center"/>
            <w:hideMark/>
          </w:tcPr>
          <w:p w:rsidR="00441C10" w:rsidRPr="00AD4A8E" w:rsidRDefault="00441C10" w:rsidP="006959AC">
            <w:pPr>
              <w:spacing w:line="240" w:lineRule="auto"/>
              <w:jc w:val="center"/>
              <w:rPr>
                <w:rFonts w:ascii="Arial" w:eastAsia="Times New Roman" w:hAnsi="Arial" w:cs="Arial"/>
                <w:b w:val="0"/>
                <w:bCs/>
                <w:color w:val="FFFFFF"/>
                <w:lang w:eastAsia="es-CO"/>
              </w:rPr>
            </w:pPr>
            <w:r w:rsidRPr="00AD4A8E">
              <w:rPr>
                <w:rFonts w:ascii="Arial" w:eastAsia="Times New Roman" w:hAnsi="Arial" w:cs="Arial"/>
                <w:bCs/>
                <w:color w:val="FFFFFF"/>
                <w:lang w:eastAsia="es-CO"/>
              </w:rPr>
              <w:t xml:space="preserve">NÚMERO </w:t>
            </w:r>
          </w:p>
        </w:tc>
        <w:tc>
          <w:tcPr>
            <w:tcW w:w="6220" w:type="dxa"/>
            <w:tcBorders>
              <w:top w:val="single" w:sz="4" w:space="0" w:color="auto"/>
              <w:left w:val="nil"/>
              <w:bottom w:val="double" w:sz="6" w:space="0" w:color="auto"/>
              <w:right w:val="single" w:sz="4" w:space="0" w:color="auto"/>
            </w:tcBorders>
            <w:shd w:val="clear" w:color="000000" w:fill="538DD5"/>
            <w:vAlign w:val="center"/>
            <w:hideMark/>
          </w:tcPr>
          <w:p w:rsidR="00441C10" w:rsidRPr="00AD4A8E" w:rsidRDefault="00441C10" w:rsidP="006959AC">
            <w:pPr>
              <w:spacing w:line="240" w:lineRule="auto"/>
              <w:jc w:val="center"/>
              <w:rPr>
                <w:rFonts w:ascii="Arial" w:eastAsia="Times New Roman" w:hAnsi="Arial" w:cs="Arial"/>
                <w:b w:val="0"/>
                <w:bCs/>
                <w:color w:val="FFFFFF"/>
                <w:lang w:eastAsia="es-CO"/>
              </w:rPr>
            </w:pPr>
            <w:r w:rsidRPr="00AD4A8E">
              <w:rPr>
                <w:rFonts w:ascii="Arial" w:eastAsia="Times New Roman" w:hAnsi="Arial" w:cs="Arial"/>
                <w:bCs/>
                <w:color w:val="FFFFFF"/>
                <w:lang w:eastAsia="es-CO"/>
              </w:rPr>
              <w:t xml:space="preserve">ÁREAS </w:t>
            </w:r>
          </w:p>
        </w:tc>
        <w:tc>
          <w:tcPr>
            <w:tcW w:w="1540" w:type="dxa"/>
            <w:tcBorders>
              <w:top w:val="single" w:sz="4" w:space="0" w:color="auto"/>
              <w:left w:val="nil"/>
              <w:bottom w:val="double" w:sz="6" w:space="0" w:color="auto"/>
              <w:right w:val="single" w:sz="4" w:space="0" w:color="auto"/>
            </w:tcBorders>
            <w:shd w:val="clear" w:color="000000" w:fill="538DD5"/>
            <w:vAlign w:val="center"/>
            <w:hideMark/>
          </w:tcPr>
          <w:p w:rsidR="00441C10" w:rsidRPr="00AD4A8E" w:rsidRDefault="00441C10" w:rsidP="006959AC">
            <w:pPr>
              <w:spacing w:line="240" w:lineRule="auto"/>
              <w:jc w:val="center"/>
              <w:rPr>
                <w:rFonts w:ascii="Arial" w:eastAsia="Times New Roman" w:hAnsi="Arial" w:cs="Arial"/>
                <w:b w:val="0"/>
                <w:bCs/>
                <w:color w:val="FFFFFF"/>
                <w:lang w:eastAsia="es-CO"/>
              </w:rPr>
            </w:pPr>
            <w:r w:rsidRPr="00AD4A8E">
              <w:rPr>
                <w:rFonts w:ascii="Arial" w:eastAsia="Times New Roman" w:hAnsi="Arial" w:cs="Arial"/>
                <w:bCs/>
                <w:color w:val="FFFFFF"/>
                <w:lang w:eastAsia="es-CO"/>
              </w:rPr>
              <w:t xml:space="preserve">ENTREGA </w:t>
            </w:r>
          </w:p>
        </w:tc>
      </w:tr>
      <w:tr w:rsidR="00441C10" w:rsidRPr="00AD4A8E" w:rsidTr="006959AC">
        <w:trPr>
          <w:trHeight w:val="315"/>
        </w:trPr>
        <w:tc>
          <w:tcPr>
            <w:tcW w:w="1180" w:type="dxa"/>
            <w:tcBorders>
              <w:top w:val="nil"/>
              <w:left w:val="single" w:sz="4" w:space="0" w:color="auto"/>
              <w:bottom w:val="single" w:sz="4" w:space="0" w:color="auto"/>
              <w:right w:val="single" w:sz="4" w:space="0" w:color="auto"/>
            </w:tcBorders>
            <w:shd w:val="clear" w:color="000000" w:fill="FFFFFF"/>
            <w:vAlign w:val="center"/>
            <w:hideMark/>
          </w:tcPr>
          <w:p w:rsidR="00441C10" w:rsidRPr="00902B82" w:rsidRDefault="00441C10" w:rsidP="006959AC">
            <w:pPr>
              <w:spacing w:line="240" w:lineRule="auto"/>
              <w:jc w:val="center"/>
              <w:rPr>
                <w:rFonts w:ascii="Arial" w:eastAsia="Calibri" w:hAnsi="Arial" w:cs="Arial"/>
                <w:b w:val="0"/>
                <w:color w:val="auto"/>
                <w:sz w:val="24"/>
                <w:szCs w:val="24"/>
              </w:rPr>
            </w:pPr>
            <w:r w:rsidRPr="00902B82">
              <w:rPr>
                <w:rFonts w:ascii="Arial" w:eastAsia="Calibri" w:hAnsi="Arial" w:cs="Arial"/>
                <w:b w:val="0"/>
                <w:color w:val="auto"/>
                <w:sz w:val="24"/>
                <w:szCs w:val="24"/>
              </w:rPr>
              <w:t>1</w:t>
            </w:r>
          </w:p>
        </w:tc>
        <w:tc>
          <w:tcPr>
            <w:tcW w:w="6220" w:type="dxa"/>
            <w:tcBorders>
              <w:top w:val="nil"/>
              <w:left w:val="nil"/>
              <w:bottom w:val="single" w:sz="4" w:space="0" w:color="auto"/>
              <w:right w:val="single" w:sz="4" w:space="0" w:color="auto"/>
            </w:tcBorders>
            <w:shd w:val="clear" w:color="auto" w:fill="auto"/>
            <w:vAlign w:val="center"/>
            <w:hideMark/>
          </w:tcPr>
          <w:p w:rsidR="00441C10" w:rsidRPr="00902B82" w:rsidRDefault="00441C10" w:rsidP="006959AC">
            <w:pPr>
              <w:spacing w:line="240" w:lineRule="auto"/>
              <w:rPr>
                <w:rFonts w:ascii="Arial" w:eastAsia="Calibri" w:hAnsi="Arial" w:cs="Arial"/>
                <w:b w:val="0"/>
                <w:color w:val="auto"/>
                <w:sz w:val="24"/>
                <w:szCs w:val="24"/>
              </w:rPr>
            </w:pPr>
            <w:r w:rsidRPr="00902B82">
              <w:rPr>
                <w:rFonts w:ascii="Arial" w:eastAsia="Calibri" w:hAnsi="Arial" w:cs="Arial"/>
                <w:b w:val="0"/>
                <w:color w:val="auto"/>
                <w:sz w:val="24"/>
                <w:szCs w:val="24"/>
              </w:rPr>
              <w:t>DESPACHO DEL SUPERINTENDENTE DE SUBSIDIO FAMILIAR</w:t>
            </w:r>
          </w:p>
        </w:tc>
        <w:tc>
          <w:tcPr>
            <w:tcW w:w="1540" w:type="dxa"/>
            <w:tcBorders>
              <w:top w:val="nil"/>
              <w:left w:val="nil"/>
              <w:bottom w:val="single" w:sz="4" w:space="0" w:color="auto"/>
              <w:right w:val="single" w:sz="4" w:space="0" w:color="auto"/>
            </w:tcBorders>
            <w:shd w:val="clear" w:color="000000" w:fill="FFFFFF"/>
            <w:vAlign w:val="center"/>
            <w:hideMark/>
          </w:tcPr>
          <w:p w:rsidR="00441C10" w:rsidRPr="00902B82" w:rsidRDefault="00441C10" w:rsidP="006959AC">
            <w:pPr>
              <w:spacing w:line="240" w:lineRule="auto"/>
              <w:jc w:val="center"/>
              <w:rPr>
                <w:rFonts w:ascii="Arial" w:eastAsia="Calibri" w:hAnsi="Arial" w:cs="Arial"/>
                <w:b w:val="0"/>
                <w:color w:val="auto"/>
                <w:sz w:val="24"/>
                <w:szCs w:val="24"/>
              </w:rPr>
            </w:pPr>
            <w:r w:rsidRPr="00902B82">
              <w:rPr>
                <w:rFonts w:ascii="Arial" w:eastAsia="Calibri" w:hAnsi="Arial" w:cs="Arial"/>
                <w:b w:val="0"/>
                <w:color w:val="auto"/>
                <w:sz w:val="24"/>
                <w:szCs w:val="24"/>
              </w:rPr>
              <w:t>1</w:t>
            </w:r>
          </w:p>
        </w:tc>
      </w:tr>
      <w:tr w:rsidR="00441C10" w:rsidRPr="00AD4A8E" w:rsidTr="006959AC">
        <w:trPr>
          <w:trHeight w:val="300"/>
        </w:trPr>
        <w:tc>
          <w:tcPr>
            <w:tcW w:w="1180" w:type="dxa"/>
            <w:tcBorders>
              <w:top w:val="nil"/>
              <w:left w:val="single" w:sz="4" w:space="0" w:color="auto"/>
              <w:bottom w:val="single" w:sz="4" w:space="0" w:color="auto"/>
              <w:right w:val="single" w:sz="4" w:space="0" w:color="auto"/>
            </w:tcBorders>
            <w:shd w:val="clear" w:color="000000" w:fill="FFFFFF"/>
            <w:vAlign w:val="center"/>
            <w:hideMark/>
          </w:tcPr>
          <w:p w:rsidR="00441C10" w:rsidRPr="00902B82" w:rsidRDefault="00441C10" w:rsidP="006959AC">
            <w:pPr>
              <w:spacing w:line="240" w:lineRule="auto"/>
              <w:jc w:val="center"/>
              <w:rPr>
                <w:rFonts w:ascii="Arial" w:eastAsia="Calibri" w:hAnsi="Arial" w:cs="Arial"/>
                <w:b w:val="0"/>
                <w:color w:val="auto"/>
                <w:sz w:val="24"/>
                <w:szCs w:val="24"/>
              </w:rPr>
            </w:pPr>
            <w:r w:rsidRPr="00902B82">
              <w:rPr>
                <w:rFonts w:ascii="Arial" w:eastAsia="Calibri" w:hAnsi="Arial" w:cs="Arial"/>
                <w:b w:val="0"/>
                <w:color w:val="auto"/>
                <w:sz w:val="24"/>
                <w:szCs w:val="24"/>
              </w:rPr>
              <w:t>2</w:t>
            </w:r>
          </w:p>
        </w:tc>
        <w:tc>
          <w:tcPr>
            <w:tcW w:w="6220" w:type="dxa"/>
            <w:tcBorders>
              <w:top w:val="nil"/>
              <w:left w:val="nil"/>
              <w:bottom w:val="single" w:sz="4" w:space="0" w:color="auto"/>
              <w:right w:val="single" w:sz="4" w:space="0" w:color="auto"/>
            </w:tcBorders>
            <w:shd w:val="clear" w:color="auto" w:fill="auto"/>
            <w:vAlign w:val="center"/>
            <w:hideMark/>
          </w:tcPr>
          <w:p w:rsidR="00441C10" w:rsidRPr="00902B82" w:rsidRDefault="00441C10" w:rsidP="006959AC">
            <w:pPr>
              <w:spacing w:line="240" w:lineRule="auto"/>
              <w:rPr>
                <w:rFonts w:ascii="Arial" w:eastAsia="Calibri" w:hAnsi="Arial" w:cs="Arial"/>
                <w:b w:val="0"/>
                <w:color w:val="auto"/>
                <w:sz w:val="24"/>
                <w:szCs w:val="24"/>
              </w:rPr>
            </w:pPr>
            <w:r w:rsidRPr="00902B82">
              <w:rPr>
                <w:rFonts w:ascii="Arial" w:eastAsia="Calibri" w:hAnsi="Arial" w:cs="Arial"/>
                <w:b w:val="0"/>
                <w:color w:val="auto"/>
                <w:sz w:val="24"/>
                <w:szCs w:val="24"/>
              </w:rPr>
              <w:t>OFICINA ASESORA DE CONTROL INTERNO</w:t>
            </w:r>
          </w:p>
        </w:tc>
        <w:tc>
          <w:tcPr>
            <w:tcW w:w="1540" w:type="dxa"/>
            <w:tcBorders>
              <w:top w:val="nil"/>
              <w:left w:val="nil"/>
              <w:bottom w:val="single" w:sz="4" w:space="0" w:color="auto"/>
              <w:right w:val="single" w:sz="4" w:space="0" w:color="auto"/>
            </w:tcBorders>
            <w:shd w:val="clear" w:color="000000" w:fill="FFFFFF"/>
            <w:vAlign w:val="center"/>
            <w:hideMark/>
          </w:tcPr>
          <w:p w:rsidR="00441C10" w:rsidRPr="00902B82" w:rsidRDefault="00441C10" w:rsidP="006959AC">
            <w:pPr>
              <w:spacing w:line="240" w:lineRule="auto"/>
              <w:jc w:val="center"/>
              <w:rPr>
                <w:rFonts w:ascii="Arial" w:eastAsia="Calibri" w:hAnsi="Arial" w:cs="Arial"/>
                <w:b w:val="0"/>
                <w:color w:val="auto"/>
                <w:sz w:val="24"/>
                <w:szCs w:val="24"/>
              </w:rPr>
            </w:pPr>
            <w:r w:rsidRPr="00902B82">
              <w:rPr>
                <w:rFonts w:ascii="Arial" w:eastAsia="Calibri" w:hAnsi="Arial" w:cs="Arial"/>
                <w:b w:val="0"/>
                <w:color w:val="auto"/>
                <w:sz w:val="24"/>
                <w:szCs w:val="24"/>
              </w:rPr>
              <w:t>1</w:t>
            </w:r>
          </w:p>
        </w:tc>
      </w:tr>
      <w:tr w:rsidR="00441C10" w:rsidRPr="00AD4A8E" w:rsidTr="006959AC">
        <w:trPr>
          <w:trHeight w:val="300"/>
        </w:trPr>
        <w:tc>
          <w:tcPr>
            <w:tcW w:w="1180" w:type="dxa"/>
            <w:tcBorders>
              <w:top w:val="nil"/>
              <w:left w:val="single" w:sz="4" w:space="0" w:color="auto"/>
              <w:bottom w:val="single" w:sz="4" w:space="0" w:color="auto"/>
              <w:right w:val="single" w:sz="4" w:space="0" w:color="auto"/>
            </w:tcBorders>
            <w:shd w:val="clear" w:color="000000" w:fill="FFFFFF"/>
            <w:vAlign w:val="center"/>
            <w:hideMark/>
          </w:tcPr>
          <w:p w:rsidR="00441C10" w:rsidRPr="00902B82" w:rsidRDefault="00441C10" w:rsidP="006959AC">
            <w:pPr>
              <w:spacing w:line="240" w:lineRule="auto"/>
              <w:jc w:val="center"/>
              <w:rPr>
                <w:rFonts w:ascii="Arial" w:eastAsia="Calibri" w:hAnsi="Arial" w:cs="Arial"/>
                <w:b w:val="0"/>
                <w:color w:val="auto"/>
                <w:sz w:val="24"/>
                <w:szCs w:val="24"/>
              </w:rPr>
            </w:pPr>
            <w:r w:rsidRPr="00902B82">
              <w:rPr>
                <w:rFonts w:ascii="Arial" w:eastAsia="Calibri" w:hAnsi="Arial" w:cs="Arial"/>
                <w:b w:val="0"/>
                <w:color w:val="auto"/>
                <w:sz w:val="24"/>
                <w:szCs w:val="24"/>
              </w:rPr>
              <w:t>3</w:t>
            </w:r>
          </w:p>
        </w:tc>
        <w:tc>
          <w:tcPr>
            <w:tcW w:w="6220" w:type="dxa"/>
            <w:tcBorders>
              <w:top w:val="nil"/>
              <w:left w:val="nil"/>
              <w:bottom w:val="single" w:sz="4" w:space="0" w:color="auto"/>
              <w:right w:val="single" w:sz="4" w:space="0" w:color="auto"/>
            </w:tcBorders>
            <w:shd w:val="clear" w:color="auto" w:fill="auto"/>
            <w:vAlign w:val="center"/>
            <w:hideMark/>
          </w:tcPr>
          <w:p w:rsidR="00441C10" w:rsidRPr="00902B82" w:rsidRDefault="00441C10" w:rsidP="006959AC">
            <w:pPr>
              <w:spacing w:line="240" w:lineRule="auto"/>
              <w:rPr>
                <w:rFonts w:ascii="Arial" w:eastAsia="Calibri" w:hAnsi="Arial" w:cs="Arial"/>
                <w:b w:val="0"/>
                <w:color w:val="auto"/>
                <w:sz w:val="24"/>
                <w:szCs w:val="24"/>
              </w:rPr>
            </w:pPr>
            <w:r w:rsidRPr="00902B82">
              <w:rPr>
                <w:rFonts w:ascii="Arial" w:eastAsia="Calibri" w:hAnsi="Arial" w:cs="Arial"/>
                <w:b w:val="0"/>
                <w:color w:val="auto"/>
                <w:sz w:val="24"/>
                <w:szCs w:val="24"/>
              </w:rPr>
              <w:t>OFICINA ASESORA DE PLANEACION</w:t>
            </w:r>
          </w:p>
        </w:tc>
        <w:tc>
          <w:tcPr>
            <w:tcW w:w="1540" w:type="dxa"/>
            <w:tcBorders>
              <w:top w:val="nil"/>
              <w:left w:val="nil"/>
              <w:bottom w:val="single" w:sz="4" w:space="0" w:color="auto"/>
              <w:right w:val="single" w:sz="4" w:space="0" w:color="auto"/>
            </w:tcBorders>
            <w:shd w:val="clear" w:color="000000" w:fill="FFFFFF"/>
            <w:vAlign w:val="center"/>
            <w:hideMark/>
          </w:tcPr>
          <w:p w:rsidR="00441C10" w:rsidRPr="00902B82" w:rsidRDefault="00441C10" w:rsidP="006959AC">
            <w:pPr>
              <w:spacing w:line="240" w:lineRule="auto"/>
              <w:jc w:val="center"/>
              <w:rPr>
                <w:rFonts w:ascii="Arial" w:eastAsia="Calibri" w:hAnsi="Arial" w:cs="Arial"/>
                <w:b w:val="0"/>
                <w:color w:val="auto"/>
                <w:sz w:val="24"/>
                <w:szCs w:val="24"/>
              </w:rPr>
            </w:pPr>
            <w:r w:rsidRPr="00902B82">
              <w:rPr>
                <w:rFonts w:ascii="Arial" w:eastAsia="Calibri" w:hAnsi="Arial" w:cs="Arial"/>
                <w:b w:val="0"/>
                <w:color w:val="auto"/>
                <w:sz w:val="24"/>
                <w:szCs w:val="24"/>
              </w:rPr>
              <w:t>1</w:t>
            </w:r>
          </w:p>
        </w:tc>
      </w:tr>
      <w:tr w:rsidR="00441C10" w:rsidRPr="00AD4A8E" w:rsidTr="006959AC">
        <w:trPr>
          <w:trHeight w:val="300"/>
        </w:trPr>
        <w:tc>
          <w:tcPr>
            <w:tcW w:w="1180" w:type="dxa"/>
            <w:tcBorders>
              <w:top w:val="nil"/>
              <w:left w:val="single" w:sz="4" w:space="0" w:color="auto"/>
              <w:bottom w:val="single" w:sz="4" w:space="0" w:color="auto"/>
              <w:right w:val="single" w:sz="4" w:space="0" w:color="auto"/>
            </w:tcBorders>
            <w:shd w:val="clear" w:color="000000" w:fill="FFFFFF"/>
            <w:vAlign w:val="center"/>
            <w:hideMark/>
          </w:tcPr>
          <w:p w:rsidR="00441C10" w:rsidRPr="00902B82" w:rsidRDefault="00441C10" w:rsidP="006959AC">
            <w:pPr>
              <w:spacing w:line="240" w:lineRule="auto"/>
              <w:jc w:val="center"/>
              <w:rPr>
                <w:rFonts w:ascii="Arial" w:eastAsia="Calibri" w:hAnsi="Arial" w:cs="Arial"/>
                <w:b w:val="0"/>
                <w:color w:val="auto"/>
                <w:sz w:val="24"/>
                <w:szCs w:val="24"/>
              </w:rPr>
            </w:pPr>
            <w:r w:rsidRPr="00902B82">
              <w:rPr>
                <w:rFonts w:ascii="Arial" w:eastAsia="Calibri" w:hAnsi="Arial" w:cs="Arial"/>
                <w:b w:val="0"/>
                <w:color w:val="auto"/>
                <w:sz w:val="24"/>
                <w:szCs w:val="24"/>
              </w:rPr>
              <w:t>4</w:t>
            </w:r>
          </w:p>
        </w:tc>
        <w:tc>
          <w:tcPr>
            <w:tcW w:w="6220" w:type="dxa"/>
            <w:tcBorders>
              <w:top w:val="nil"/>
              <w:left w:val="nil"/>
              <w:bottom w:val="single" w:sz="4" w:space="0" w:color="auto"/>
              <w:right w:val="single" w:sz="4" w:space="0" w:color="auto"/>
            </w:tcBorders>
            <w:shd w:val="clear" w:color="auto" w:fill="auto"/>
            <w:vAlign w:val="center"/>
            <w:hideMark/>
          </w:tcPr>
          <w:p w:rsidR="00441C10" w:rsidRPr="00902B82" w:rsidRDefault="00441C10" w:rsidP="006959AC">
            <w:pPr>
              <w:spacing w:line="240" w:lineRule="auto"/>
              <w:rPr>
                <w:rFonts w:ascii="Arial" w:eastAsia="Calibri" w:hAnsi="Arial" w:cs="Arial"/>
                <w:b w:val="0"/>
                <w:color w:val="auto"/>
                <w:sz w:val="24"/>
                <w:szCs w:val="24"/>
              </w:rPr>
            </w:pPr>
            <w:r w:rsidRPr="00902B82">
              <w:rPr>
                <w:rFonts w:ascii="Arial" w:eastAsia="Calibri" w:hAnsi="Arial" w:cs="Arial"/>
                <w:b w:val="0"/>
                <w:color w:val="auto"/>
                <w:sz w:val="24"/>
                <w:szCs w:val="24"/>
              </w:rPr>
              <w:t>OFICINA DE PROTECCIÓN AL USUARIO</w:t>
            </w:r>
          </w:p>
        </w:tc>
        <w:tc>
          <w:tcPr>
            <w:tcW w:w="1540" w:type="dxa"/>
            <w:tcBorders>
              <w:top w:val="nil"/>
              <w:left w:val="nil"/>
              <w:bottom w:val="single" w:sz="4" w:space="0" w:color="auto"/>
              <w:right w:val="single" w:sz="4" w:space="0" w:color="auto"/>
            </w:tcBorders>
            <w:shd w:val="clear" w:color="000000" w:fill="FFFFFF"/>
            <w:vAlign w:val="center"/>
            <w:hideMark/>
          </w:tcPr>
          <w:p w:rsidR="00441C10" w:rsidRPr="00902B82" w:rsidRDefault="00441C10" w:rsidP="006959AC">
            <w:pPr>
              <w:spacing w:line="240" w:lineRule="auto"/>
              <w:jc w:val="center"/>
              <w:rPr>
                <w:rFonts w:ascii="Arial" w:eastAsia="Calibri" w:hAnsi="Arial" w:cs="Arial"/>
                <w:b w:val="0"/>
                <w:color w:val="auto"/>
                <w:sz w:val="24"/>
                <w:szCs w:val="24"/>
              </w:rPr>
            </w:pPr>
            <w:r w:rsidRPr="00902B82">
              <w:rPr>
                <w:rFonts w:ascii="Arial" w:eastAsia="Calibri" w:hAnsi="Arial" w:cs="Arial"/>
                <w:b w:val="0"/>
                <w:color w:val="auto"/>
                <w:sz w:val="24"/>
                <w:szCs w:val="24"/>
              </w:rPr>
              <w:t>1</w:t>
            </w:r>
          </w:p>
        </w:tc>
      </w:tr>
      <w:tr w:rsidR="00441C10" w:rsidRPr="00AD4A8E" w:rsidTr="006959AC">
        <w:trPr>
          <w:trHeight w:val="300"/>
        </w:trPr>
        <w:tc>
          <w:tcPr>
            <w:tcW w:w="1180" w:type="dxa"/>
            <w:tcBorders>
              <w:top w:val="nil"/>
              <w:left w:val="single" w:sz="4" w:space="0" w:color="auto"/>
              <w:bottom w:val="single" w:sz="4" w:space="0" w:color="auto"/>
              <w:right w:val="single" w:sz="4" w:space="0" w:color="auto"/>
            </w:tcBorders>
            <w:shd w:val="clear" w:color="000000" w:fill="FFFFFF"/>
            <w:vAlign w:val="center"/>
            <w:hideMark/>
          </w:tcPr>
          <w:p w:rsidR="00441C10" w:rsidRPr="00902B82" w:rsidRDefault="00441C10" w:rsidP="006959AC">
            <w:pPr>
              <w:spacing w:line="240" w:lineRule="auto"/>
              <w:jc w:val="center"/>
              <w:rPr>
                <w:rFonts w:ascii="Arial" w:eastAsia="Calibri" w:hAnsi="Arial" w:cs="Arial"/>
                <w:b w:val="0"/>
                <w:color w:val="auto"/>
                <w:sz w:val="24"/>
                <w:szCs w:val="24"/>
              </w:rPr>
            </w:pPr>
            <w:r w:rsidRPr="00902B82">
              <w:rPr>
                <w:rFonts w:ascii="Arial" w:eastAsia="Calibri" w:hAnsi="Arial" w:cs="Arial"/>
                <w:b w:val="0"/>
                <w:color w:val="auto"/>
                <w:sz w:val="24"/>
                <w:szCs w:val="24"/>
              </w:rPr>
              <w:t>5</w:t>
            </w:r>
          </w:p>
        </w:tc>
        <w:tc>
          <w:tcPr>
            <w:tcW w:w="6220" w:type="dxa"/>
            <w:tcBorders>
              <w:top w:val="nil"/>
              <w:left w:val="nil"/>
              <w:bottom w:val="single" w:sz="4" w:space="0" w:color="auto"/>
              <w:right w:val="single" w:sz="4" w:space="0" w:color="auto"/>
            </w:tcBorders>
            <w:shd w:val="clear" w:color="auto" w:fill="auto"/>
            <w:vAlign w:val="center"/>
            <w:hideMark/>
          </w:tcPr>
          <w:p w:rsidR="00441C10" w:rsidRPr="00902B82" w:rsidRDefault="00441C10" w:rsidP="006959AC">
            <w:pPr>
              <w:spacing w:line="240" w:lineRule="auto"/>
              <w:rPr>
                <w:rFonts w:ascii="Arial" w:eastAsia="Calibri" w:hAnsi="Arial" w:cs="Arial"/>
                <w:b w:val="0"/>
                <w:color w:val="auto"/>
                <w:sz w:val="24"/>
                <w:szCs w:val="24"/>
              </w:rPr>
            </w:pPr>
            <w:r w:rsidRPr="00902B82">
              <w:rPr>
                <w:rFonts w:ascii="Arial" w:eastAsia="Calibri" w:hAnsi="Arial" w:cs="Arial"/>
                <w:b w:val="0"/>
                <w:color w:val="auto"/>
                <w:sz w:val="24"/>
                <w:szCs w:val="24"/>
              </w:rPr>
              <w:t>OFICINA ASESORA JURIDICA</w:t>
            </w:r>
          </w:p>
        </w:tc>
        <w:tc>
          <w:tcPr>
            <w:tcW w:w="1540" w:type="dxa"/>
            <w:tcBorders>
              <w:top w:val="nil"/>
              <w:left w:val="nil"/>
              <w:bottom w:val="single" w:sz="4" w:space="0" w:color="auto"/>
              <w:right w:val="single" w:sz="4" w:space="0" w:color="auto"/>
            </w:tcBorders>
            <w:shd w:val="clear" w:color="000000" w:fill="FFFFFF"/>
            <w:vAlign w:val="center"/>
            <w:hideMark/>
          </w:tcPr>
          <w:p w:rsidR="00441C10" w:rsidRPr="00902B82" w:rsidRDefault="00441C10" w:rsidP="006959AC">
            <w:pPr>
              <w:spacing w:line="240" w:lineRule="auto"/>
              <w:jc w:val="center"/>
              <w:rPr>
                <w:rFonts w:ascii="Arial" w:eastAsia="Calibri" w:hAnsi="Arial" w:cs="Arial"/>
                <w:b w:val="0"/>
                <w:color w:val="auto"/>
                <w:sz w:val="24"/>
                <w:szCs w:val="24"/>
              </w:rPr>
            </w:pPr>
            <w:r w:rsidRPr="00902B82">
              <w:rPr>
                <w:rFonts w:ascii="Arial" w:eastAsia="Calibri" w:hAnsi="Arial" w:cs="Arial"/>
                <w:b w:val="0"/>
                <w:color w:val="auto"/>
                <w:sz w:val="24"/>
                <w:szCs w:val="24"/>
              </w:rPr>
              <w:t>1</w:t>
            </w:r>
          </w:p>
        </w:tc>
      </w:tr>
      <w:tr w:rsidR="00441C10" w:rsidRPr="00AD4A8E" w:rsidTr="006959AC">
        <w:trPr>
          <w:trHeight w:val="600"/>
        </w:trPr>
        <w:tc>
          <w:tcPr>
            <w:tcW w:w="1180" w:type="dxa"/>
            <w:tcBorders>
              <w:top w:val="nil"/>
              <w:left w:val="single" w:sz="4" w:space="0" w:color="auto"/>
              <w:bottom w:val="single" w:sz="4" w:space="0" w:color="auto"/>
              <w:right w:val="single" w:sz="4" w:space="0" w:color="auto"/>
            </w:tcBorders>
            <w:shd w:val="clear" w:color="000000" w:fill="FFFFFF"/>
            <w:vAlign w:val="center"/>
            <w:hideMark/>
          </w:tcPr>
          <w:p w:rsidR="00441C10" w:rsidRPr="00902B82" w:rsidRDefault="00441C10" w:rsidP="006959AC">
            <w:pPr>
              <w:spacing w:line="240" w:lineRule="auto"/>
              <w:jc w:val="center"/>
              <w:rPr>
                <w:rFonts w:ascii="Arial" w:eastAsia="Calibri" w:hAnsi="Arial" w:cs="Arial"/>
                <w:b w:val="0"/>
                <w:color w:val="auto"/>
                <w:sz w:val="24"/>
                <w:szCs w:val="24"/>
              </w:rPr>
            </w:pPr>
            <w:r w:rsidRPr="00902B82">
              <w:rPr>
                <w:rFonts w:ascii="Arial" w:eastAsia="Calibri" w:hAnsi="Arial" w:cs="Arial"/>
                <w:b w:val="0"/>
                <w:color w:val="auto"/>
                <w:sz w:val="24"/>
                <w:szCs w:val="24"/>
              </w:rPr>
              <w:t>6</w:t>
            </w:r>
          </w:p>
        </w:tc>
        <w:tc>
          <w:tcPr>
            <w:tcW w:w="6220" w:type="dxa"/>
            <w:tcBorders>
              <w:top w:val="nil"/>
              <w:left w:val="nil"/>
              <w:bottom w:val="single" w:sz="4" w:space="0" w:color="auto"/>
              <w:right w:val="single" w:sz="4" w:space="0" w:color="auto"/>
            </w:tcBorders>
            <w:shd w:val="clear" w:color="auto" w:fill="auto"/>
            <w:vAlign w:val="center"/>
            <w:hideMark/>
          </w:tcPr>
          <w:p w:rsidR="00441C10" w:rsidRPr="00902B82" w:rsidRDefault="00441C10" w:rsidP="006959AC">
            <w:pPr>
              <w:spacing w:line="240" w:lineRule="auto"/>
              <w:rPr>
                <w:rFonts w:ascii="Arial" w:eastAsia="Calibri" w:hAnsi="Arial" w:cs="Arial"/>
                <w:b w:val="0"/>
                <w:color w:val="auto"/>
                <w:sz w:val="24"/>
                <w:szCs w:val="24"/>
              </w:rPr>
            </w:pPr>
            <w:r w:rsidRPr="00902B82">
              <w:rPr>
                <w:rFonts w:ascii="Arial" w:eastAsia="Calibri" w:hAnsi="Arial" w:cs="Arial"/>
                <w:b w:val="0"/>
                <w:color w:val="auto"/>
                <w:sz w:val="24"/>
                <w:szCs w:val="24"/>
              </w:rPr>
              <w:t>OFICINA DE LAS TECNOLOGÍAS DE LA INFORMACIÓN Y LAS COMUNICACIONES</w:t>
            </w:r>
          </w:p>
        </w:tc>
        <w:tc>
          <w:tcPr>
            <w:tcW w:w="1540" w:type="dxa"/>
            <w:tcBorders>
              <w:top w:val="nil"/>
              <w:left w:val="nil"/>
              <w:bottom w:val="single" w:sz="4" w:space="0" w:color="auto"/>
              <w:right w:val="single" w:sz="4" w:space="0" w:color="auto"/>
            </w:tcBorders>
            <w:shd w:val="clear" w:color="000000" w:fill="FFFFFF"/>
            <w:vAlign w:val="center"/>
            <w:hideMark/>
          </w:tcPr>
          <w:p w:rsidR="00441C10" w:rsidRPr="00902B82" w:rsidRDefault="00441C10" w:rsidP="006959AC">
            <w:pPr>
              <w:spacing w:line="240" w:lineRule="auto"/>
              <w:jc w:val="center"/>
              <w:rPr>
                <w:rFonts w:ascii="Arial" w:eastAsia="Calibri" w:hAnsi="Arial" w:cs="Arial"/>
                <w:b w:val="0"/>
                <w:color w:val="auto"/>
                <w:sz w:val="24"/>
                <w:szCs w:val="24"/>
              </w:rPr>
            </w:pPr>
            <w:r w:rsidRPr="00902B82">
              <w:rPr>
                <w:rFonts w:ascii="Arial" w:eastAsia="Calibri" w:hAnsi="Arial" w:cs="Arial"/>
                <w:b w:val="0"/>
                <w:color w:val="auto"/>
                <w:sz w:val="24"/>
                <w:szCs w:val="24"/>
              </w:rPr>
              <w:t>1</w:t>
            </w:r>
          </w:p>
        </w:tc>
      </w:tr>
      <w:tr w:rsidR="00441C10" w:rsidRPr="00AD4A8E" w:rsidTr="006959AC">
        <w:trPr>
          <w:trHeight w:val="1200"/>
        </w:trPr>
        <w:tc>
          <w:tcPr>
            <w:tcW w:w="1180" w:type="dxa"/>
            <w:tcBorders>
              <w:top w:val="nil"/>
              <w:left w:val="single" w:sz="4" w:space="0" w:color="auto"/>
              <w:bottom w:val="single" w:sz="4" w:space="0" w:color="auto"/>
              <w:right w:val="single" w:sz="4" w:space="0" w:color="auto"/>
            </w:tcBorders>
            <w:shd w:val="clear" w:color="000000" w:fill="FFFFFF"/>
            <w:vAlign w:val="center"/>
            <w:hideMark/>
          </w:tcPr>
          <w:p w:rsidR="00441C10" w:rsidRPr="00902B82" w:rsidRDefault="00441C10" w:rsidP="006959AC">
            <w:pPr>
              <w:spacing w:line="240" w:lineRule="auto"/>
              <w:jc w:val="center"/>
              <w:rPr>
                <w:rFonts w:ascii="Arial" w:eastAsia="Calibri" w:hAnsi="Arial" w:cs="Arial"/>
                <w:b w:val="0"/>
                <w:color w:val="auto"/>
                <w:sz w:val="24"/>
                <w:szCs w:val="24"/>
              </w:rPr>
            </w:pPr>
            <w:r w:rsidRPr="00902B82">
              <w:rPr>
                <w:rFonts w:ascii="Arial" w:eastAsia="Calibri" w:hAnsi="Arial" w:cs="Arial"/>
                <w:b w:val="0"/>
                <w:color w:val="auto"/>
                <w:sz w:val="24"/>
                <w:szCs w:val="24"/>
              </w:rPr>
              <w:t>7</w:t>
            </w:r>
          </w:p>
        </w:tc>
        <w:tc>
          <w:tcPr>
            <w:tcW w:w="6220" w:type="dxa"/>
            <w:tcBorders>
              <w:top w:val="nil"/>
              <w:left w:val="nil"/>
              <w:bottom w:val="single" w:sz="4" w:space="0" w:color="auto"/>
              <w:right w:val="single" w:sz="4" w:space="0" w:color="auto"/>
            </w:tcBorders>
            <w:shd w:val="clear" w:color="auto" w:fill="auto"/>
            <w:vAlign w:val="center"/>
            <w:hideMark/>
          </w:tcPr>
          <w:p w:rsidR="00441C10" w:rsidRPr="00902B82" w:rsidRDefault="00441C10" w:rsidP="006959AC">
            <w:pPr>
              <w:spacing w:line="240" w:lineRule="auto"/>
              <w:rPr>
                <w:rFonts w:ascii="Arial" w:eastAsia="Calibri" w:hAnsi="Arial" w:cs="Arial"/>
                <w:b w:val="0"/>
                <w:color w:val="auto"/>
                <w:sz w:val="24"/>
                <w:szCs w:val="24"/>
              </w:rPr>
            </w:pPr>
            <w:r w:rsidRPr="00902B82">
              <w:rPr>
                <w:rFonts w:ascii="Arial" w:eastAsia="Calibri" w:hAnsi="Arial" w:cs="Arial"/>
                <w:b w:val="0"/>
                <w:color w:val="auto"/>
                <w:sz w:val="24"/>
                <w:szCs w:val="24"/>
              </w:rPr>
              <w:t xml:space="preserve">SECRETARIA GENERAL (Grupo de gestión financiera, Grupo de gestión administrativa, Grupo de gestión contractual, Grupo de gestión documental y notificaciones, Grupo de gestión del Talento Humano) </w:t>
            </w:r>
          </w:p>
        </w:tc>
        <w:tc>
          <w:tcPr>
            <w:tcW w:w="1540" w:type="dxa"/>
            <w:tcBorders>
              <w:top w:val="nil"/>
              <w:left w:val="nil"/>
              <w:bottom w:val="single" w:sz="4" w:space="0" w:color="auto"/>
              <w:right w:val="single" w:sz="4" w:space="0" w:color="auto"/>
            </w:tcBorders>
            <w:shd w:val="clear" w:color="000000" w:fill="FFFFFF"/>
            <w:vAlign w:val="center"/>
            <w:hideMark/>
          </w:tcPr>
          <w:p w:rsidR="00441C10" w:rsidRPr="00902B82" w:rsidRDefault="00441C10" w:rsidP="006959AC">
            <w:pPr>
              <w:spacing w:line="240" w:lineRule="auto"/>
              <w:jc w:val="center"/>
              <w:rPr>
                <w:rFonts w:ascii="Arial" w:eastAsia="Calibri" w:hAnsi="Arial" w:cs="Arial"/>
                <w:b w:val="0"/>
                <w:color w:val="auto"/>
                <w:sz w:val="24"/>
                <w:szCs w:val="24"/>
              </w:rPr>
            </w:pPr>
            <w:r w:rsidRPr="00902B82">
              <w:rPr>
                <w:rFonts w:ascii="Arial" w:eastAsia="Calibri" w:hAnsi="Arial" w:cs="Arial"/>
                <w:b w:val="0"/>
                <w:color w:val="auto"/>
                <w:sz w:val="24"/>
                <w:szCs w:val="24"/>
              </w:rPr>
              <w:t>1</w:t>
            </w:r>
          </w:p>
        </w:tc>
      </w:tr>
      <w:tr w:rsidR="00441C10" w:rsidRPr="00AD4A8E" w:rsidTr="006959AC">
        <w:trPr>
          <w:trHeight w:val="600"/>
        </w:trPr>
        <w:tc>
          <w:tcPr>
            <w:tcW w:w="1180" w:type="dxa"/>
            <w:tcBorders>
              <w:top w:val="nil"/>
              <w:left w:val="single" w:sz="4" w:space="0" w:color="auto"/>
              <w:bottom w:val="single" w:sz="4" w:space="0" w:color="auto"/>
              <w:right w:val="single" w:sz="4" w:space="0" w:color="auto"/>
            </w:tcBorders>
            <w:shd w:val="clear" w:color="000000" w:fill="FFFFFF"/>
            <w:vAlign w:val="center"/>
            <w:hideMark/>
          </w:tcPr>
          <w:p w:rsidR="00441C10" w:rsidRPr="00902B82" w:rsidRDefault="00441C10" w:rsidP="006959AC">
            <w:pPr>
              <w:spacing w:line="240" w:lineRule="auto"/>
              <w:jc w:val="center"/>
              <w:rPr>
                <w:rFonts w:ascii="Arial" w:eastAsia="Calibri" w:hAnsi="Arial" w:cs="Arial"/>
                <w:b w:val="0"/>
                <w:color w:val="auto"/>
                <w:sz w:val="24"/>
                <w:szCs w:val="24"/>
              </w:rPr>
            </w:pPr>
            <w:r w:rsidRPr="00902B82">
              <w:rPr>
                <w:rFonts w:ascii="Arial" w:eastAsia="Calibri" w:hAnsi="Arial" w:cs="Arial"/>
                <w:b w:val="0"/>
                <w:color w:val="auto"/>
                <w:sz w:val="24"/>
                <w:szCs w:val="24"/>
              </w:rPr>
              <w:t>8</w:t>
            </w:r>
          </w:p>
        </w:tc>
        <w:tc>
          <w:tcPr>
            <w:tcW w:w="6220" w:type="dxa"/>
            <w:tcBorders>
              <w:top w:val="nil"/>
              <w:left w:val="nil"/>
              <w:bottom w:val="single" w:sz="4" w:space="0" w:color="auto"/>
              <w:right w:val="single" w:sz="4" w:space="0" w:color="auto"/>
            </w:tcBorders>
            <w:shd w:val="clear" w:color="auto" w:fill="auto"/>
            <w:vAlign w:val="center"/>
            <w:hideMark/>
          </w:tcPr>
          <w:p w:rsidR="00441C10" w:rsidRPr="00902B82" w:rsidRDefault="00441C10" w:rsidP="006959AC">
            <w:pPr>
              <w:spacing w:line="240" w:lineRule="auto"/>
              <w:rPr>
                <w:rFonts w:ascii="Arial" w:eastAsia="Calibri" w:hAnsi="Arial" w:cs="Arial"/>
                <w:b w:val="0"/>
                <w:color w:val="auto"/>
                <w:sz w:val="24"/>
                <w:szCs w:val="24"/>
              </w:rPr>
            </w:pPr>
            <w:r w:rsidRPr="00902B82">
              <w:rPr>
                <w:rFonts w:ascii="Arial" w:eastAsia="Calibri" w:hAnsi="Arial" w:cs="Arial"/>
                <w:b w:val="0"/>
                <w:color w:val="auto"/>
                <w:sz w:val="24"/>
                <w:szCs w:val="24"/>
              </w:rPr>
              <w:t>SUPERINTENDENCIA DELEGADA PARA ESTUDIOS ESPECIALES Y EVALUACIÓN DE PROYECTOS</w:t>
            </w:r>
          </w:p>
        </w:tc>
        <w:tc>
          <w:tcPr>
            <w:tcW w:w="1540" w:type="dxa"/>
            <w:tcBorders>
              <w:top w:val="nil"/>
              <w:left w:val="nil"/>
              <w:bottom w:val="single" w:sz="4" w:space="0" w:color="auto"/>
              <w:right w:val="single" w:sz="4" w:space="0" w:color="auto"/>
            </w:tcBorders>
            <w:shd w:val="clear" w:color="000000" w:fill="FFFFFF"/>
            <w:vAlign w:val="center"/>
            <w:hideMark/>
          </w:tcPr>
          <w:p w:rsidR="00441C10" w:rsidRPr="00902B82" w:rsidRDefault="00441C10" w:rsidP="006959AC">
            <w:pPr>
              <w:spacing w:line="240" w:lineRule="auto"/>
              <w:jc w:val="center"/>
              <w:rPr>
                <w:rFonts w:ascii="Arial" w:eastAsia="Calibri" w:hAnsi="Arial" w:cs="Arial"/>
                <w:b w:val="0"/>
                <w:color w:val="auto"/>
                <w:sz w:val="24"/>
                <w:szCs w:val="24"/>
              </w:rPr>
            </w:pPr>
            <w:r w:rsidRPr="00902B82">
              <w:rPr>
                <w:rFonts w:ascii="Arial" w:eastAsia="Calibri" w:hAnsi="Arial" w:cs="Arial"/>
                <w:b w:val="0"/>
                <w:color w:val="auto"/>
                <w:sz w:val="24"/>
                <w:szCs w:val="24"/>
              </w:rPr>
              <w:t>1</w:t>
            </w:r>
          </w:p>
        </w:tc>
      </w:tr>
      <w:tr w:rsidR="00441C10" w:rsidRPr="00AD4A8E" w:rsidTr="006959AC">
        <w:trPr>
          <w:trHeight w:val="900"/>
        </w:trPr>
        <w:tc>
          <w:tcPr>
            <w:tcW w:w="1180" w:type="dxa"/>
            <w:tcBorders>
              <w:top w:val="nil"/>
              <w:left w:val="single" w:sz="4" w:space="0" w:color="auto"/>
              <w:bottom w:val="single" w:sz="4" w:space="0" w:color="auto"/>
              <w:right w:val="single" w:sz="4" w:space="0" w:color="auto"/>
            </w:tcBorders>
            <w:shd w:val="clear" w:color="000000" w:fill="FFFFFF"/>
            <w:vAlign w:val="center"/>
            <w:hideMark/>
          </w:tcPr>
          <w:p w:rsidR="00441C10" w:rsidRPr="00902B82" w:rsidRDefault="00441C10" w:rsidP="006959AC">
            <w:pPr>
              <w:spacing w:line="240" w:lineRule="auto"/>
              <w:jc w:val="center"/>
              <w:rPr>
                <w:rFonts w:ascii="Arial" w:eastAsia="Calibri" w:hAnsi="Arial" w:cs="Arial"/>
                <w:b w:val="0"/>
                <w:color w:val="auto"/>
                <w:sz w:val="24"/>
                <w:szCs w:val="24"/>
              </w:rPr>
            </w:pPr>
            <w:r w:rsidRPr="00902B82">
              <w:rPr>
                <w:rFonts w:ascii="Arial" w:eastAsia="Calibri" w:hAnsi="Arial" w:cs="Arial"/>
                <w:b w:val="0"/>
                <w:color w:val="auto"/>
                <w:sz w:val="24"/>
                <w:szCs w:val="24"/>
              </w:rPr>
              <w:t>9</w:t>
            </w:r>
          </w:p>
        </w:tc>
        <w:tc>
          <w:tcPr>
            <w:tcW w:w="6220" w:type="dxa"/>
            <w:tcBorders>
              <w:top w:val="nil"/>
              <w:left w:val="nil"/>
              <w:bottom w:val="single" w:sz="4" w:space="0" w:color="auto"/>
              <w:right w:val="single" w:sz="4" w:space="0" w:color="auto"/>
            </w:tcBorders>
            <w:shd w:val="clear" w:color="auto" w:fill="auto"/>
            <w:vAlign w:val="center"/>
            <w:hideMark/>
          </w:tcPr>
          <w:p w:rsidR="00441C10" w:rsidRPr="00902B82" w:rsidRDefault="00441C10" w:rsidP="006959AC">
            <w:pPr>
              <w:spacing w:line="240" w:lineRule="auto"/>
              <w:rPr>
                <w:rFonts w:ascii="Arial" w:eastAsia="Calibri" w:hAnsi="Arial" w:cs="Arial"/>
                <w:b w:val="0"/>
                <w:color w:val="auto"/>
                <w:sz w:val="24"/>
                <w:szCs w:val="24"/>
              </w:rPr>
            </w:pPr>
            <w:r w:rsidRPr="00902B82">
              <w:rPr>
                <w:rFonts w:ascii="Arial" w:eastAsia="Calibri" w:hAnsi="Arial" w:cs="Arial"/>
                <w:b w:val="0"/>
                <w:color w:val="auto"/>
                <w:sz w:val="24"/>
                <w:szCs w:val="24"/>
              </w:rPr>
              <w:t>SUPERINTENDENCIA DELEGADA PARA LA GESTIÓN (Dirección para la Gestión Financiera y Contable, además, Dirección para la Gestión de las Cajas de Compensación Familiar)</w:t>
            </w:r>
          </w:p>
        </w:tc>
        <w:tc>
          <w:tcPr>
            <w:tcW w:w="1540" w:type="dxa"/>
            <w:tcBorders>
              <w:top w:val="nil"/>
              <w:left w:val="nil"/>
              <w:bottom w:val="single" w:sz="4" w:space="0" w:color="auto"/>
              <w:right w:val="single" w:sz="4" w:space="0" w:color="auto"/>
            </w:tcBorders>
            <w:shd w:val="clear" w:color="000000" w:fill="FFFFFF"/>
            <w:vAlign w:val="center"/>
            <w:hideMark/>
          </w:tcPr>
          <w:p w:rsidR="00441C10" w:rsidRPr="00902B82" w:rsidRDefault="00441C10" w:rsidP="006959AC">
            <w:pPr>
              <w:spacing w:line="240" w:lineRule="auto"/>
              <w:jc w:val="center"/>
              <w:rPr>
                <w:rFonts w:ascii="Arial" w:eastAsia="Calibri" w:hAnsi="Arial" w:cs="Arial"/>
                <w:b w:val="0"/>
                <w:color w:val="auto"/>
                <w:sz w:val="24"/>
                <w:szCs w:val="24"/>
              </w:rPr>
            </w:pPr>
            <w:r w:rsidRPr="00902B82">
              <w:rPr>
                <w:rFonts w:ascii="Arial" w:eastAsia="Calibri" w:hAnsi="Arial" w:cs="Arial"/>
                <w:b w:val="0"/>
                <w:color w:val="auto"/>
                <w:sz w:val="24"/>
                <w:szCs w:val="24"/>
              </w:rPr>
              <w:t>1</w:t>
            </w:r>
          </w:p>
        </w:tc>
      </w:tr>
      <w:tr w:rsidR="00441C10" w:rsidRPr="00AD4A8E" w:rsidTr="006959AC">
        <w:trPr>
          <w:trHeight w:val="600"/>
        </w:trPr>
        <w:tc>
          <w:tcPr>
            <w:tcW w:w="1180" w:type="dxa"/>
            <w:tcBorders>
              <w:top w:val="nil"/>
              <w:left w:val="single" w:sz="4" w:space="0" w:color="auto"/>
              <w:bottom w:val="single" w:sz="4" w:space="0" w:color="auto"/>
              <w:right w:val="single" w:sz="4" w:space="0" w:color="auto"/>
            </w:tcBorders>
            <w:shd w:val="clear" w:color="000000" w:fill="FFFFFF"/>
            <w:vAlign w:val="center"/>
            <w:hideMark/>
          </w:tcPr>
          <w:p w:rsidR="00441C10" w:rsidRPr="00902B82" w:rsidRDefault="00441C10" w:rsidP="006959AC">
            <w:pPr>
              <w:spacing w:line="240" w:lineRule="auto"/>
              <w:jc w:val="center"/>
              <w:rPr>
                <w:rFonts w:ascii="Arial" w:eastAsia="Calibri" w:hAnsi="Arial" w:cs="Arial"/>
                <w:b w:val="0"/>
                <w:color w:val="auto"/>
                <w:sz w:val="24"/>
                <w:szCs w:val="24"/>
              </w:rPr>
            </w:pPr>
            <w:r w:rsidRPr="00902B82">
              <w:rPr>
                <w:rFonts w:ascii="Arial" w:eastAsia="Calibri" w:hAnsi="Arial" w:cs="Arial"/>
                <w:b w:val="0"/>
                <w:color w:val="auto"/>
                <w:sz w:val="24"/>
                <w:szCs w:val="24"/>
              </w:rPr>
              <w:t>10</w:t>
            </w:r>
          </w:p>
        </w:tc>
        <w:tc>
          <w:tcPr>
            <w:tcW w:w="6220" w:type="dxa"/>
            <w:tcBorders>
              <w:top w:val="nil"/>
              <w:left w:val="nil"/>
              <w:bottom w:val="single" w:sz="4" w:space="0" w:color="auto"/>
              <w:right w:val="single" w:sz="4" w:space="0" w:color="auto"/>
            </w:tcBorders>
            <w:shd w:val="clear" w:color="auto" w:fill="auto"/>
            <w:vAlign w:val="center"/>
            <w:hideMark/>
          </w:tcPr>
          <w:p w:rsidR="00441C10" w:rsidRPr="00902B82" w:rsidRDefault="00441C10" w:rsidP="006959AC">
            <w:pPr>
              <w:spacing w:line="240" w:lineRule="auto"/>
              <w:rPr>
                <w:rFonts w:ascii="Arial" w:eastAsia="Calibri" w:hAnsi="Arial" w:cs="Arial"/>
                <w:b w:val="0"/>
                <w:color w:val="auto"/>
                <w:sz w:val="24"/>
                <w:szCs w:val="24"/>
              </w:rPr>
            </w:pPr>
            <w:r w:rsidRPr="00902B82">
              <w:rPr>
                <w:rFonts w:ascii="Arial" w:eastAsia="Calibri" w:hAnsi="Arial" w:cs="Arial"/>
                <w:b w:val="0"/>
                <w:color w:val="auto"/>
                <w:sz w:val="24"/>
                <w:szCs w:val="24"/>
              </w:rPr>
              <w:t>SUPERINTENDENCIA DELEGADA PARA LA RESPONSABILIDAD ADMINISTRATIVA Y MEDIDAS ESPECIALES</w:t>
            </w:r>
          </w:p>
        </w:tc>
        <w:tc>
          <w:tcPr>
            <w:tcW w:w="1540" w:type="dxa"/>
            <w:tcBorders>
              <w:top w:val="nil"/>
              <w:left w:val="nil"/>
              <w:bottom w:val="single" w:sz="4" w:space="0" w:color="auto"/>
              <w:right w:val="single" w:sz="4" w:space="0" w:color="auto"/>
            </w:tcBorders>
            <w:shd w:val="clear" w:color="000000" w:fill="FFFFFF"/>
            <w:vAlign w:val="center"/>
            <w:hideMark/>
          </w:tcPr>
          <w:p w:rsidR="00441C10" w:rsidRPr="00902B82" w:rsidRDefault="00441C10" w:rsidP="006959AC">
            <w:pPr>
              <w:spacing w:line="240" w:lineRule="auto"/>
              <w:jc w:val="center"/>
              <w:rPr>
                <w:rFonts w:ascii="Arial" w:eastAsia="Calibri" w:hAnsi="Arial" w:cs="Arial"/>
                <w:b w:val="0"/>
                <w:color w:val="auto"/>
                <w:sz w:val="24"/>
                <w:szCs w:val="24"/>
              </w:rPr>
            </w:pPr>
            <w:r w:rsidRPr="00902B82">
              <w:rPr>
                <w:rFonts w:ascii="Arial" w:eastAsia="Calibri" w:hAnsi="Arial" w:cs="Arial"/>
                <w:b w:val="0"/>
                <w:color w:val="auto"/>
                <w:sz w:val="24"/>
                <w:szCs w:val="24"/>
              </w:rPr>
              <w:t>1</w:t>
            </w:r>
          </w:p>
        </w:tc>
      </w:tr>
      <w:tr w:rsidR="00441C10" w:rsidRPr="00AD4A8E" w:rsidTr="006959AC">
        <w:trPr>
          <w:trHeight w:val="300"/>
        </w:trPr>
        <w:tc>
          <w:tcPr>
            <w:tcW w:w="74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1C10" w:rsidRPr="00902B82" w:rsidRDefault="00441C10" w:rsidP="006959AC">
            <w:pPr>
              <w:spacing w:line="240" w:lineRule="auto"/>
              <w:jc w:val="center"/>
              <w:rPr>
                <w:rFonts w:ascii="Arial" w:eastAsia="Calibri" w:hAnsi="Arial" w:cs="Arial"/>
                <w:b w:val="0"/>
                <w:color w:val="auto"/>
                <w:sz w:val="24"/>
                <w:szCs w:val="24"/>
              </w:rPr>
            </w:pPr>
            <w:proofErr w:type="gramStart"/>
            <w:r w:rsidRPr="00902B82">
              <w:rPr>
                <w:rFonts w:ascii="Arial" w:eastAsia="Calibri" w:hAnsi="Arial" w:cs="Arial"/>
                <w:b w:val="0"/>
                <w:color w:val="auto"/>
                <w:sz w:val="24"/>
                <w:szCs w:val="24"/>
              </w:rPr>
              <w:t>TOTAL</w:t>
            </w:r>
            <w:proofErr w:type="gramEnd"/>
            <w:r w:rsidRPr="00902B82">
              <w:rPr>
                <w:rFonts w:ascii="Arial" w:eastAsia="Calibri" w:hAnsi="Arial" w:cs="Arial"/>
                <w:b w:val="0"/>
                <w:color w:val="auto"/>
                <w:sz w:val="24"/>
                <w:szCs w:val="24"/>
              </w:rPr>
              <w:t xml:space="preserve"> ÁREAS CON DIAGNÓSTICO </w:t>
            </w:r>
          </w:p>
        </w:tc>
        <w:tc>
          <w:tcPr>
            <w:tcW w:w="1540" w:type="dxa"/>
            <w:tcBorders>
              <w:top w:val="nil"/>
              <w:left w:val="nil"/>
              <w:bottom w:val="single" w:sz="4" w:space="0" w:color="auto"/>
              <w:right w:val="single" w:sz="4" w:space="0" w:color="auto"/>
            </w:tcBorders>
            <w:shd w:val="clear" w:color="auto" w:fill="auto"/>
            <w:vAlign w:val="center"/>
            <w:hideMark/>
          </w:tcPr>
          <w:p w:rsidR="00441C10" w:rsidRPr="00902B82" w:rsidRDefault="00441C10" w:rsidP="006959AC">
            <w:pPr>
              <w:spacing w:line="240" w:lineRule="auto"/>
              <w:jc w:val="center"/>
              <w:rPr>
                <w:rFonts w:ascii="Arial" w:eastAsia="Calibri" w:hAnsi="Arial" w:cs="Arial"/>
                <w:b w:val="0"/>
                <w:color w:val="auto"/>
                <w:sz w:val="24"/>
                <w:szCs w:val="24"/>
              </w:rPr>
            </w:pPr>
            <w:r w:rsidRPr="00902B82">
              <w:rPr>
                <w:rFonts w:ascii="Arial" w:eastAsia="Calibri" w:hAnsi="Arial" w:cs="Arial"/>
                <w:b w:val="0"/>
                <w:color w:val="auto"/>
                <w:sz w:val="24"/>
                <w:szCs w:val="24"/>
              </w:rPr>
              <w:t>10</w:t>
            </w:r>
          </w:p>
        </w:tc>
      </w:tr>
    </w:tbl>
    <w:p w:rsidR="00441C10" w:rsidRDefault="00441C10" w:rsidP="00441C10">
      <w:pPr>
        <w:pStyle w:val="Continuarlista"/>
        <w:spacing w:after="0" w:line="240" w:lineRule="auto"/>
        <w:ind w:left="0" w:right="-93"/>
        <w:jc w:val="both"/>
        <w:rPr>
          <w:rFonts w:ascii="Arial" w:hAnsi="Arial" w:cs="Arial"/>
          <w:sz w:val="24"/>
          <w:szCs w:val="24"/>
          <w:lang w:val="es-CO"/>
        </w:rPr>
      </w:pPr>
    </w:p>
    <w:p w:rsidR="00441C10" w:rsidRDefault="00441C10" w:rsidP="00441C10">
      <w:pPr>
        <w:pStyle w:val="Continuarlista"/>
        <w:spacing w:after="0" w:line="240" w:lineRule="auto"/>
        <w:ind w:left="0" w:right="-93"/>
        <w:jc w:val="both"/>
        <w:rPr>
          <w:rFonts w:ascii="Arial" w:hAnsi="Arial" w:cs="Arial"/>
          <w:sz w:val="24"/>
          <w:szCs w:val="24"/>
          <w:lang w:val="es-CO"/>
        </w:rPr>
      </w:pPr>
    </w:p>
    <w:p w:rsidR="00441C10" w:rsidRDefault="00441C10" w:rsidP="00441C10">
      <w:pPr>
        <w:pStyle w:val="Continuarlista"/>
        <w:spacing w:after="0" w:line="240" w:lineRule="auto"/>
        <w:ind w:left="0" w:right="-93"/>
        <w:jc w:val="both"/>
        <w:rPr>
          <w:rFonts w:ascii="Arial" w:hAnsi="Arial" w:cs="Arial"/>
          <w:sz w:val="24"/>
          <w:szCs w:val="24"/>
          <w:lang w:val="es-CO"/>
        </w:rPr>
      </w:pPr>
    </w:p>
    <w:p w:rsidR="00441C10" w:rsidRPr="00583011" w:rsidRDefault="00441C10" w:rsidP="00583011">
      <w:pPr>
        <w:pStyle w:val="Ttulo1"/>
        <w:numPr>
          <w:ilvl w:val="2"/>
          <w:numId w:val="23"/>
        </w:numPr>
        <w:spacing w:before="0" w:after="0" w:line="240" w:lineRule="auto"/>
        <w:rPr>
          <w:rFonts w:ascii="Arial" w:hAnsi="Arial" w:cs="Arial"/>
          <w:sz w:val="24"/>
          <w:szCs w:val="24"/>
        </w:rPr>
      </w:pPr>
      <w:bookmarkStart w:id="12" w:name="_Toc32413853"/>
      <w:r w:rsidRPr="00583011">
        <w:rPr>
          <w:rFonts w:ascii="Arial" w:hAnsi="Arial" w:cs="Arial"/>
          <w:sz w:val="24"/>
          <w:szCs w:val="24"/>
        </w:rPr>
        <w:t>Resultado diagnóstico de necesidades de capacitación 2020</w:t>
      </w:r>
      <w:bookmarkEnd w:id="12"/>
      <w:r w:rsidRPr="00583011">
        <w:rPr>
          <w:rFonts w:ascii="Arial" w:hAnsi="Arial" w:cs="Arial"/>
          <w:sz w:val="24"/>
          <w:szCs w:val="24"/>
        </w:rPr>
        <w:t xml:space="preserve"> </w:t>
      </w:r>
    </w:p>
    <w:p w:rsidR="00441C10" w:rsidRPr="007C1FDE" w:rsidRDefault="00441C10" w:rsidP="00441C10">
      <w:pPr>
        <w:pStyle w:val="Continuarlista"/>
        <w:spacing w:after="0" w:line="240" w:lineRule="auto"/>
        <w:ind w:left="0" w:right="-93"/>
        <w:jc w:val="both"/>
        <w:rPr>
          <w:rFonts w:ascii="Arial" w:hAnsi="Arial" w:cs="Arial"/>
          <w:sz w:val="24"/>
          <w:szCs w:val="24"/>
          <w:lang w:val="es-CO"/>
        </w:rPr>
      </w:pPr>
    </w:p>
    <w:p w:rsidR="00441C10" w:rsidRDefault="00441C10" w:rsidP="00441C10">
      <w:pPr>
        <w:pStyle w:val="Continuarlista"/>
        <w:spacing w:after="0" w:line="240" w:lineRule="auto"/>
        <w:ind w:left="0" w:right="-93"/>
        <w:jc w:val="both"/>
        <w:rPr>
          <w:rFonts w:ascii="Arial" w:hAnsi="Arial" w:cs="Arial"/>
          <w:sz w:val="24"/>
          <w:szCs w:val="24"/>
        </w:rPr>
      </w:pPr>
      <w:r>
        <w:rPr>
          <w:rFonts w:ascii="Arial" w:hAnsi="Arial" w:cs="Arial"/>
          <w:sz w:val="24"/>
          <w:szCs w:val="24"/>
        </w:rPr>
        <w:t xml:space="preserve">Como resultado del diagnóstico realizado en cada una de las dependencias, se identificaron las siguientes necesidades de capacitación. </w:t>
      </w:r>
    </w:p>
    <w:p w:rsidR="00441C10" w:rsidRDefault="00441C10" w:rsidP="00441C10">
      <w:pPr>
        <w:pStyle w:val="Continuarlista"/>
        <w:spacing w:after="0" w:line="240" w:lineRule="auto"/>
        <w:ind w:left="0" w:right="-93"/>
        <w:jc w:val="both"/>
        <w:rPr>
          <w:rFonts w:ascii="Arial" w:hAnsi="Arial" w:cs="Arial"/>
          <w:sz w:val="24"/>
          <w:szCs w:val="24"/>
        </w:rPr>
      </w:pPr>
    </w:p>
    <w:p w:rsidR="001C6495" w:rsidRDefault="001C6495" w:rsidP="00441C10">
      <w:pPr>
        <w:pStyle w:val="Continuarlista"/>
        <w:spacing w:after="0" w:line="240" w:lineRule="auto"/>
        <w:ind w:left="0" w:right="-93"/>
        <w:jc w:val="both"/>
        <w:rPr>
          <w:rFonts w:ascii="Arial" w:hAnsi="Arial" w:cs="Arial"/>
          <w:sz w:val="24"/>
          <w:szCs w:val="24"/>
        </w:rPr>
      </w:pPr>
    </w:p>
    <w:p w:rsidR="001C6495" w:rsidRDefault="001C6495" w:rsidP="00441C10">
      <w:pPr>
        <w:pStyle w:val="Continuarlista"/>
        <w:spacing w:after="0" w:line="240" w:lineRule="auto"/>
        <w:ind w:left="0" w:right="-93"/>
        <w:jc w:val="both"/>
        <w:rPr>
          <w:rFonts w:ascii="Arial" w:hAnsi="Arial" w:cs="Arial"/>
          <w:sz w:val="24"/>
          <w:szCs w:val="24"/>
        </w:rPr>
      </w:pPr>
    </w:p>
    <w:p w:rsidR="00441C10" w:rsidRDefault="00441C10" w:rsidP="00441C10">
      <w:pPr>
        <w:rPr>
          <w:rFonts w:ascii="Arial" w:hAnsi="Arial" w:cs="Arial"/>
          <w:sz w:val="24"/>
          <w:szCs w:val="24"/>
        </w:rPr>
      </w:pPr>
      <w:r>
        <w:rPr>
          <w:rFonts w:ascii="Arial" w:hAnsi="Arial" w:cs="Arial"/>
          <w:sz w:val="24"/>
          <w:szCs w:val="24"/>
        </w:rPr>
        <w:lastRenderedPageBreak/>
        <w:t>Tabla No. 2.</w:t>
      </w:r>
      <w:r w:rsidRPr="007C1FDE">
        <w:rPr>
          <w:rFonts w:ascii="Arial" w:hAnsi="Arial" w:cs="Arial"/>
          <w:sz w:val="24"/>
          <w:szCs w:val="24"/>
        </w:rPr>
        <w:t xml:space="preserve"> </w:t>
      </w:r>
      <w:r>
        <w:rPr>
          <w:rFonts w:ascii="Arial" w:hAnsi="Arial" w:cs="Arial"/>
          <w:sz w:val="24"/>
          <w:szCs w:val="24"/>
        </w:rPr>
        <w:t xml:space="preserve">Necesidades de capacitación: aprendizaje organizacional </w:t>
      </w:r>
    </w:p>
    <w:p w:rsidR="001C6495" w:rsidRDefault="001C6495" w:rsidP="00441C10">
      <w:pPr>
        <w:rPr>
          <w:rFonts w:ascii="Arial" w:hAnsi="Arial" w:cs="Arial"/>
          <w:sz w:val="24"/>
          <w:szCs w:val="24"/>
        </w:rPr>
      </w:pPr>
    </w:p>
    <w:tbl>
      <w:tblPr>
        <w:tblW w:w="8926" w:type="dxa"/>
        <w:tblCellMar>
          <w:left w:w="70" w:type="dxa"/>
          <w:right w:w="70" w:type="dxa"/>
        </w:tblCellMar>
        <w:tblLook w:val="04A0" w:firstRow="1" w:lastRow="0" w:firstColumn="1" w:lastColumn="0" w:noHBand="0" w:noVBand="1"/>
      </w:tblPr>
      <w:tblGrid>
        <w:gridCol w:w="3782"/>
        <w:gridCol w:w="1712"/>
        <w:gridCol w:w="2303"/>
        <w:gridCol w:w="2054"/>
      </w:tblGrid>
      <w:tr w:rsidR="00441C10" w:rsidRPr="00F5674A" w:rsidTr="006959AC">
        <w:trPr>
          <w:trHeight w:val="300"/>
        </w:trPr>
        <w:tc>
          <w:tcPr>
            <w:tcW w:w="8926" w:type="dxa"/>
            <w:gridSpan w:val="4"/>
            <w:tcBorders>
              <w:top w:val="single" w:sz="4" w:space="0" w:color="auto"/>
              <w:left w:val="single" w:sz="4" w:space="0" w:color="auto"/>
              <w:bottom w:val="single" w:sz="4" w:space="0" w:color="auto"/>
              <w:right w:val="single" w:sz="4" w:space="0" w:color="auto"/>
            </w:tcBorders>
            <w:shd w:val="clear" w:color="000000" w:fill="2F75B5"/>
            <w:noWrap/>
            <w:vAlign w:val="center"/>
            <w:hideMark/>
          </w:tcPr>
          <w:p w:rsidR="00441C10" w:rsidRPr="00F5674A" w:rsidRDefault="00441C10" w:rsidP="006959AC">
            <w:pPr>
              <w:spacing w:line="240" w:lineRule="auto"/>
              <w:jc w:val="center"/>
              <w:rPr>
                <w:rFonts w:ascii="Arial" w:eastAsia="Times New Roman" w:hAnsi="Arial" w:cs="Arial"/>
                <w:b w:val="0"/>
                <w:bCs/>
                <w:color w:val="FFFFFF"/>
                <w:lang w:eastAsia="es-CO"/>
              </w:rPr>
            </w:pPr>
            <w:r w:rsidRPr="00F5674A">
              <w:rPr>
                <w:rFonts w:ascii="Arial" w:eastAsia="Times New Roman" w:hAnsi="Arial" w:cs="Arial"/>
                <w:bCs/>
                <w:color w:val="FFFFFF"/>
                <w:lang w:eastAsia="es-CO"/>
              </w:rPr>
              <w:t xml:space="preserve">APRENDIZAJE ORGANIZACIONAL </w:t>
            </w:r>
          </w:p>
        </w:tc>
      </w:tr>
      <w:tr w:rsidR="00441C10" w:rsidRPr="00F5674A" w:rsidTr="006959AC">
        <w:trPr>
          <w:trHeight w:val="600"/>
        </w:trPr>
        <w:tc>
          <w:tcPr>
            <w:tcW w:w="3782" w:type="dxa"/>
            <w:tcBorders>
              <w:top w:val="nil"/>
              <w:left w:val="single" w:sz="4" w:space="0" w:color="auto"/>
              <w:bottom w:val="double" w:sz="6" w:space="0" w:color="auto"/>
              <w:right w:val="single" w:sz="4" w:space="0" w:color="auto"/>
            </w:tcBorders>
            <w:shd w:val="clear" w:color="000000" w:fill="2F75B5"/>
            <w:noWrap/>
            <w:vAlign w:val="center"/>
            <w:hideMark/>
          </w:tcPr>
          <w:p w:rsidR="00441C10" w:rsidRPr="00F5674A" w:rsidRDefault="00441C10" w:rsidP="006959AC">
            <w:pPr>
              <w:spacing w:line="240" w:lineRule="auto"/>
              <w:jc w:val="center"/>
              <w:rPr>
                <w:rFonts w:ascii="Arial" w:eastAsia="Times New Roman" w:hAnsi="Arial" w:cs="Arial"/>
                <w:b w:val="0"/>
                <w:bCs/>
                <w:color w:val="FFFFFF"/>
                <w:lang w:eastAsia="es-CO"/>
              </w:rPr>
            </w:pPr>
            <w:r w:rsidRPr="00F5674A">
              <w:rPr>
                <w:rFonts w:ascii="Arial" w:eastAsia="Times New Roman" w:hAnsi="Arial" w:cs="Arial"/>
                <w:bCs/>
                <w:color w:val="FFFFFF"/>
                <w:lang w:eastAsia="es-CO"/>
              </w:rPr>
              <w:t xml:space="preserve">TEMÁTICA </w:t>
            </w:r>
          </w:p>
        </w:tc>
        <w:tc>
          <w:tcPr>
            <w:tcW w:w="1534" w:type="dxa"/>
            <w:tcBorders>
              <w:top w:val="nil"/>
              <w:left w:val="nil"/>
              <w:bottom w:val="double" w:sz="6" w:space="0" w:color="auto"/>
              <w:right w:val="single" w:sz="4" w:space="0" w:color="auto"/>
            </w:tcBorders>
            <w:shd w:val="clear" w:color="000000" w:fill="2F75B5"/>
            <w:noWrap/>
            <w:vAlign w:val="center"/>
            <w:hideMark/>
          </w:tcPr>
          <w:p w:rsidR="00441C10" w:rsidRPr="00F5674A" w:rsidRDefault="00441C10" w:rsidP="006959AC">
            <w:pPr>
              <w:spacing w:line="240" w:lineRule="auto"/>
              <w:jc w:val="center"/>
              <w:rPr>
                <w:rFonts w:ascii="Arial" w:eastAsia="Times New Roman" w:hAnsi="Arial" w:cs="Arial"/>
                <w:b w:val="0"/>
                <w:bCs/>
                <w:color w:val="FFFFFF"/>
                <w:lang w:eastAsia="es-CO"/>
              </w:rPr>
            </w:pPr>
            <w:r w:rsidRPr="00F5674A">
              <w:rPr>
                <w:rFonts w:ascii="Arial" w:eastAsia="Times New Roman" w:hAnsi="Arial" w:cs="Arial"/>
                <w:bCs/>
                <w:color w:val="FFFFFF"/>
                <w:lang w:eastAsia="es-CO"/>
              </w:rPr>
              <w:t xml:space="preserve">PRIORIDAD </w:t>
            </w:r>
          </w:p>
        </w:tc>
        <w:tc>
          <w:tcPr>
            <w:tcW w:w="1839" w:type="dxa"/>
            <w:tcBorders>
              <w:top w:val="nil"/>
              <w:left w:val="nil"/>
              <w:bottom w:val="double" w:sz="6" w:space="0" w:color="auto"/>
              <w:right w:val="single" w:sz="4" w:space="0" w:color="auto"/>
            </w:tcBorders>
            <w:shd w:val="clear" w:color="000000" w:fill="2F75B5"/>
            <w:vAlign w:val="center"/>
            <w:hideMark/>
          </w:tcPr>
          <w:p w:rsidR="00441C10" w:rsidRPr="00F5674A" w:rsidRDefault="00441C10" w:rsidP="006959AC">
            <w:pPr>
              <w:spacing w:line="240" w:lineRule="auto"/>
              <w:jc w:val="center"/>
              <w:rPr>
                <w:rFonts w:ascii="Arial" w:eastAsia="Times New Roman" w:hAnsi="Arial" w:cs="Arial"/>
                <w:b w:val="0"/>
                <w:bCs/>
                <w:color w:val="FFFFFF"/>
                <w:lang w:eastAsia="es-CO"/>
              </w:rPr>
            </w:pPr>
            <w:proofErr w:type="spellStart"/>
            <w:r w:rsidRPr="00F5674A">
              <w:rPr>
                <w:rFonts w:ascii="Arial" w:eastAsia="Times New Roman" w:hAnsi="Arial" w:cs="Arial"/>
                <w:bCs/>
                <w:color w:val="FFFFFF"/>
                <w:lang w:eastAsia="es-CO"/>
              </w:rPr>
              <w:t>N°</w:t>
            </w:r>
            <w:proofErr w:type="spellEnd"/>
            <w:r w:rsidRPr="00F5674A">
              <w:rPr>
                <w:rFonts w:ascii="Arial" w:eastAsia="Times New Roman" w:hAnsi="Arial" w:cs="Arial"/>
                <w:bCs/>
                <w:color w:val="FFFFFF"/>
                <w:lang w:eastAsia="es-CO"/>
              </w:rPr>
              <w:t xml:space="preserve"> FUNCIONARIOS</w:t>
            </w:r>
          </w:p>
        </w:tc>
        <w:tc>
          <w:tcPr>
            <w:tcW w:w="1771" w:type="dxa"/>
            <w:tcBorders>
              <w:top w:val="nil"/>
              <w:left w:val="nil"/>
              <w:bottom w:val="double" w:sz="6" w:space="0" w:color="auto"/>
              <w:right w:val="single" w:sz="4" w:space="0" w:color="auto"/>
            </w:tcBorders>
            <w:shd w:val="clear" w:color="000000" w:fill="2F75B5"/>
            <w:vAlign w:val="center"/>
            <w:hideMark/>
          </w:tcPr>
          <w:p w:rsidR="00441C10" w:rsidRPr="00F5674A" w:rsidRDefault="00441C10" w:rsidP="006959AC">
            <w:pPr>
              <w:spacing w:line="240" w:lineRule="auto"/>
              <w:jc w:val="center"/>
              <w:rPr>
                <w:rFonts w:ascii="Arial" w:eastAsia="Times New Roman" w:hAnsi="Arial" w:cs="Arial"/>
                <w:b w:val="0"/>
                <w:bCs/>
                <w:color w:val="FFFFFF"/>
                <w:lang w:eastAsia="es-CO"/>
              </w:rPr>
            </w:pPr>
            <w:r w:rsidRPr="00F5674A">
              <w:rPr>
                <w:rFonts w:ascii="Arial" w:eastAsia="Times New Roman" w:hAnsi="Arial" w:cs="Arial"/>
                <w:bCs/>
                <w:color w:val="FFFFFF"/>
                <w:lang w:eastAsia="es-CO"/>
              </w:rPr>
              <w:t>PORCENTAJE</w:t>
            </w:r>
          </w:p>
        </w:tc>
      </w:tr>
      <w:tr w:rsidR="00441C10" w:rsidRPr="00F5674A" w:rsidTr="006959AC">
        <w:trPr>
          <w:trHeight w:val="315"/>
        </w:trPr>
        <w:tc>
          <w:tcPr>
            <w:tcW w:w="3782" w:type="dxa"/>
            <w:tcBorders>
              <w:top w:val="nil"/>
              <w:left w:val="single" w:sz="4" w:space="0" w:color="auto"/>
              <w:bottom w:val="single" w:sz="4" w:space="0" w:color="auto"/>
              <w:right w:val="single" w:sz="4" w:space="0" w:color="auto"/>
            </w:tcBorders>
            <w:shd w:val="clear" w:color="auto" w:fill="auto"/>
            <w:vAlign w:val="center"/>
            <w:hideMark/>
          </w:tcPr>
          <w:p w:rsidR="00441C10" w:rsidRPr="00283473" w:rsidRDefault="00441C10" w:rsidP="00774D5D">
            <w:pPr>
              <w:pStyle w:val="Prrafodelista"/>
              <w:numPr>
                <w:ilvl w:val="0"/>
                <w:numId w:val="10"/>
              </w:numPr>
              <w:spacing w:after="0" w:line="240" w:lineRule="auto"/>
              <w:rPr>
                <w:rFonts w:ascii="Arial" w:eastAsia="Times New Roman" w:hAnsi="Arial" w:cs="Arial"/>
                <w:color w:val="000000"/>
                <w:lang w:eastAsia="es-CO"/>
              </w:rPr>
            </w:pPr>
            <w:r w:rsidRPr="00283473">
              <w:rPr>
                <w:rFonts w:ascii="Arial" w:eastAsia="Times New Roman" w:hAnsi="Arial" w:cs="Arial"/>
                <w:color w:val="000000"/>
                <w:lang w:eastAsia="es-CO"/>
              </w:rPr>
              <w:t>Código de Integridad</w:t>
            </w:r>
          </w:p>
        </w:tc>
        <w:tc>
          <w:tcPr>
            <w:tcW w:w="1534" w:type="dxa"/>
            <w:tcBorders>
              <w:top w:val="nil"/>
              <w:left w:val="nil"/>
              <w:bottom w:val="single" w:sz="4" w:space="0" w:color="auto"/>
              <w:right w:val="single" w:sz="4" w:space="0" w:color="auto"/>
            </w:tcBorders>
            <w:shd w:val="clear" w:color="auto" w:fill="auto"/>
            <w:noWrap/>
            <w:vAlign w:val="center"/>
            <w:hideMark/>
          </w:tcPr>
          <w:p w:rsidR="00441C10" w:rsidRPr="001C6495" w:rsidRDefault="00441C10" w:rsidP="006959AC">
            <w:pPr>
              <w:spacing w:line="240" w:lineRule="auto"/>
              <w:jc w:val="center"/>
              <w:rPr>
                <w:rFonts w:ascii="Arial" w:eastAsia="Calibri" w:hAnsi="Arial" w:cs="Arial"/>
                <w:b w:val="0"/>
                <w:color w:val="auto"/>
                <w:sz w:val="24"/>
                <w:szCs w:val="24"/>
              </w:rPr>
            </w:pPr>
            <w:r w:rsidRPr="001C6495">
              <w:rPr>
                <w:rFonts w:ascii="Arial" w:eastAsia="Calibri" w:hAnsi="Arial" w:cs="Arial"/>
                <w:b w:val="0"/>
                <w:color w:val="auto"/>
                <w:sz w:val="24"/>
                <w:szCs w:val="24"/>
              </w:rPr>
              <w:t xml:space="preserve">MEDIA </w:t>
            </w:r>
          </w:p>
        </w:tc>
        <w:tc>
          <w:tcPr>
            <w:tcW w:w="1839" w:type="dxa"/>
            <w:tcBorders>
              <w:top w:val="nil"/>
              <w:left w:val="nil"/>
              <w:bottom w:val="single" w:sz="4" w:space="0" w:color="auto"/>
              <w:right w:val="single" w:sz="4" w:space="0" w:color="auto"/>
            </w:tcBorders>
            <w:shd w:val="clear" w:color="auto" w:fill="auto"/>
            <w:vAlign w:val="center"/>
            <w:hideMark/>
          </w:tcPr>
          <w:p w:rsidR="00441C10" w:rsidRPr="001C6495" w:rsidRDefault="00441C10" w:rsidP="006959AC">
            <w:pPr>
              <w:spacing w:line="240" w:lineRule="auto"/>
              <w:jc w:val="center"/>
              <w:rPr>
                <w:rFonts w:ascii="Arial" w:eastAsia="Calibri" w:hAnsi="Arial" w:cs="Arial"/>
                <w:b w:val="0"/>
                <w:color w:val="auto"/>
                <w:sz w:val="24"/>
                <w:szCs w:val="24"/>
              </w:rPr>
            </w:pPr>
            <w:r w:rsidRPr="001C6495">
              <w:rPr>
                <w:rFonts w:ascii="Arial" w:eastAsia="Calibri" w:hAnsi="Arial" w:cs="Arial"/>
                <w:b w:val="0"/>
                <w:color w:val="auto"/>
                <w:sz w:val="24"/>
                <w:szCs w:val="24"/>
              </w:rPr>
              <w:t>38</w:t>
            </w:r>
          </w:p>
        </w:tc>
        <w:tc>
          <w:tcPr>
            <w:tcW w:w="1771" w:type="dxa"/>
            <w:tcBorders>
              <w:top w:val="nil"/>
              <w:left w:val="nil"/>
              <w:bottom w:val="single" w:sz="4" w:space="0" w:color="auto"/>
              <w:right w:val="single" w:sz="4" w:space="0" w:color="auto"/>
            </w:tcBorders>
            <w:shd w:val="clear" w:color="auto" w:fill="auto"/>
            <w:noWrap/>
            <w:vAlign w:val="center"/>
            <w:hideMark/>
          </w:tcPr>
          <w:p w:rsidR="00441C10" w:rsidRPr="001C6495" w:rsidRDefault="00441C10" w:rsidP="006959AC">
            <w:pPr>
              <w:spacing w:line="240" w:lineRule="auto"/>
              <w:jc w:val="center"/>
              <w:rPr>
                <w:rFonts w:ascii="Arial" w:eastAsia="Calibri" w:hAnsi="Arial" w:cs="Arial"/>
                <w:b w:val="0"/>
                <w:color w:val="auto"/>
                <w:sz w:val="24"/>
                <w:szCs w:val="24"/>
              </w:rPr>
            </w:pPr>
            <w:r w:rsidRPr="001C6495">
              <w:rPr>
                <w:rFonts w:ascii="Arial" w:eastAsia="Calibri" w:hAnsi="Arial" w:cs="Arial"/>
                <w:b w:val="0"/>
                <w:color w:val="auto"/>
                <w:sz w:val="24"/>
                <w:szCs w:val="24"/>
              </w:rPr>
              <w:t>25%</w:t>
            </w:r>
          </w:p>
        </w:tc>
      </w:tr>
      <w:tr w:rsidR="00441C10" w:rsidRPr="00F5674A" w:rsidTr="006959AC">
        <w:trPr>
          <w:trHeight w:val="300"/>
        </w:trPr>
        <w:tc>
          <w:tcPr>
            <w:tcW w:w="3782" w:type="dxa"/>
            <w:tcBorders>
              <w:top w:val="nil"/>
              <w:left w:val="single" w:sz="4" w:space="0" w:color="auto"/>
              <w:bottom w:val="single" w:sz="4" w:space="0" w:color="auto"/>
              <w:right w:val="single" w:sz="4" w:space="0" w:color="auto"/>
            </w:tcBorders>
            <w:shd w:val="clear" w:color="auto" w:fill="auto"/>
            <w:vAlign w:val="center"/>
            <w:hideMark/>
          </w:tcPr>
          <w:p w:rsidR="00441C10" w:rsidRPr="00283473" w:rsidRDefault="00441C10" w:rsidP="00774D5D">
            <w:pPr>
              <w:pStyle w:val="Prrafodelista"/>
              <w:numPr>
                <w:ilvl w:val="0"/>
                <w:numId w:val="10"/>
              </w:numPr>
              <w:spacing w:after="0" w:line="240" w:lineRule="auto"/>
              <w:rPr>
                <w:rFonts w:ascii="Arial" w:eastAsia="Times New Roman" w:hAnsi="Arial" w:cs="Arial"/>
                <w:color w:val="000000"/>
                <w:lang w:eastAsia="es-CO"/>
              </w:rPr>
            </w:pPr>
            <w:r w:rsidRPr="00283473">
              <w:rPr>
                <w:rFonts w:ascii="Arial" w:eastAsia="Times New Roman" w:hAnsi="Arial" w:cs="Arial"/>
                <w:color w:val="000000"/>
                <w:lang w:eastAsia="es-CO"/>
              </w:rPr>
              <w:t>Código Disciplinario</w:t>
            </w:r>
          </w:p>
        </w:tc>
        <w:tc>
          <w:tcPr>
            <w:tcW w:w="1534" w:type="dxa"/>
            <w:tcBorders>
              <w:top w:val="nil"/>
              <w:left w:val="nil"/>
              <w:bottom w:val="single" w:sz="4" w:space="0" w:color="auto"/>
              <w:right w:val="single" w:sz="4" w:space="0" w:color="auto"/>
            </w:tcBorders>
            <w:shd w:val="clear" w:color="auto" w:fill="auto"/>
            <w:noWrap/>
            <w:vAlign w:val="center"/>
            <w:hideMark/>
          </w:tcPr>
          <w:p w:rsidR="00441C10" w:rsidRPr="001C6495" w:rsidRDefault="00441C10" w:rsidP="006959AC">
            <w:pPr>
              <w:spacing w:line="240" w:lineRule="auto"/>
              <w:jc w:val="center"/>
              <w:rPr>
                <w:rFonts w:ascii="Arial" w:eastAsia="Calibri" w:hAnsi="Arial" w:cs="Arial"/>
                <w:b w:val="0"/>
                <w:color w:val="auto"/>
                <w:sz w:val="24"/>
                <w:szCs w:val="24"/>
              </w:rPr>
            </w:pPr>
            <w:r w:rsidRPr="001C6495">
              <w:rPr>
                <w:rFonts w:ascii="Arial" w:eastAsia="Calibri" w:hAnsi="Arial" w:cs="Arial"/>
                <w:b w:val="0"/>
                <w:color w:val="auto"/>
                <w:sz w:val="24"/>
                <w:szCs w:val="24"/>
              </w:rPr>
              <w:t xml:space="preserve">BAJA </w:t>
            </w:r>
          </w:p>
        </w:tc>
        <w:tc>
          <w:tcPr>
            <w:tcW w:w="1839" w:type="dxa"/>
            <w:tcBorders>
              <w:top w:val="nil"/>
              <w:left w:val="nil"/>
              <w:bottom w:val="single" w:sz="4" w:space="0" w:color="auto"/>
              <w:right w:val="single" w:sz="4" w:space="0" w:color="auto"/>
            </w:tcBorders>
            <w:shd w:val="clear" w:color="auto" w:fill="auto"/>
            <w:vAlign w:val="center"/>
            <w:hideMark/>
          </w:tcPr>
          <w:p w:rsidR="00441C10" w:rsidRPr="001C6495" w:rsidRDefault="00441C10" w:rsidP="006959AC">
            <w:pPr>
              <w:spacing w:line="240" w:lineRule="auto"/>
              <w:jc w:val="center"/>
              <w:rPr>
                <w:rFonts w:ascii="Arial" w:eastAsia="Calibri" w:hAnsi="Arial" w:cs="Arial"/>
                <w:b w:val="0"/>
                <w:color w:val="auto"/>
                <w:sz w:val="24"/>
                <w:szCs w:val="24"/>
              </w:rPr>
            </w:pPr>
            <w:r w:rsidRPr="001C6495">
              <w:rPr>
                <w:rFonts w:ascii="Arial" w:eastAsia="Calibri" w:hAnsi="Arial" w:cs="Arial"/>
                <w:b w:val="0"/>
                <w:color w:val="auto"/>
                <w:sz w:val="24"/>
                <w:szCs w:val="24"/>
              </w:rPr>
              <w:t>15</w:t>
            </w:r>
          </w:p>
        </w:tc>
        <w:tc>
          <w:tcPr>
            <w:tcW w:w="1771" w:type="dxa"/>
            <w:tcBorders>
              <w:top w:val="nil"/>
              <w:left w:val="nil"/>
              <w:bottom w:val="single" w:sz="4" w:space="0" w:color="auto"/>
              <w:right w:val="single" w:sz="4" w:space="0" w:color="auto"/>
            </w:tcBorders>
            <w:shd w:val="clear" w:color="auto" w:fill="auto"/>
            <w:noWrap/>
            <w:vAlign w:val="center"/>
            <w:hideMark/>
          </w:tcPr>
          <w:p w:rsidR="00441C10" w:rsidRPr="001C6495" w:rsidRDefault="00441C10" w:rsidP="006959AC">
            <w:pPr>
              <w:spacing w:line="240" w:lineRule="auto"/>
              <w:jc w:val="center"/>
              <w:rPr>
                <w:rFonts w:ascii="Arial" w:eastAsia="Calibri" w:hAnsi="Arial" w:cs="Arial"/>
                <w:b w:val="0"/>
                <w:color w:val="auto"/>
                <w:sz w:val="24"/>
                <w:szCs w:val="24"/>
              </w:rPr>
            </w:pPr>
            <w:r w:rsidRPr="001C6495">
              <w:rPr>
                <w:rFonts w:ascii="Arial" w:eastAsia="Calibri" w:hAnsi="Arial" w:cs="Arial"/>
                <w:b w:val="0"/>
                <w:color w:val="auto"/>
                <w:sz w:val="24"/>
                <w:szCs w:val="24"/>
              </w:rPr>
              <w:t>10%</w:t>
            </w:r>
          </w:p>
        </w:tc>
      </w:tr>
      <w:tr w:rsidR="00441C10" w:rsidRPr="00F5674A" w:rsidTr="006959AC">
        <w:trPr>
          <w:trHeight w:val="300"/>
        </w:trPr>
        <w:tc>
          <w:tcPr>
            <w:tcW w:w="3782" w:type="dxa"/>
            <w:tcBorders>
              <w:top w:val="nil"/>
              <w:left w:val="single" w:sz="4" w:space="0" w:color="auto"/>
              <w:bottom w:val="single" w:sz="4" w:space="0" w:color="auto"/>
              <w:right w:val="single" w:sz="4" w:space="0" w:color="auto"/>
            </w:tcBorders>
            <w:shd w:val="clear" w:color="auto" w:fill="auto"/>
            <w:vAlign w:val="center"/>
            <w:hideMark/>
          </w:tcPr>
          <w:p w:rsidR="00441C10" w:rsidRPr="00283473" w:rsidRDefault="00441C10" w:rsidP="00774D5D">
            <w:pPr>
              <w:pStyle w:val="Prrafodelista"/>
              <w:numPr>
                <w:ilvl w:val="0"/>
                <w:numId w:val="10"/>
              </w:numPr>
              <w:spacing w:after="0" w:line="240" w:lineRule="auto"/>
              <w:rPr>
                <w:rFonts w:ascii="Arial" w:eastAsia="Times New Roman" w:hAnsi="Arial" w:cs="Arial"/>
                <w:color w:val="000000"/>
                <w:lang w:eastAsia="es-CO"/>
              </w:rPr>
            </w:pPr>
            <w:r w:rsidRPr="00283473">
              <w:rPr>
                <w:rFonts w:ascii="Arial" w:eastAsia="Times New Roman" w:hAnsi="Arial" w:cs="Arial"/>
                <w:color w:val="000000"/>
                <w:lang w:eastAsia="es-CO"/>
              </w:rPr>
              <w:t xml:space="preserve">Modelo Integrado de Planeación y Gestión </w:t>
            </w:r>
          </w:p>
        </w:tc>
        <w:tc>
          <w:tcPr>
            <w:tcW w:w="1534" w:type="dxa"/>
            <w:tcBorders>
              <w:top w:val="nil"/>
              <w:left w:val="nil"/>
              <w:bottom w:val="single" w:sz="4" w:space="0" w:color="auto"/>
              <w:right w:val="single" w:sz="4" w:space="0" w:color="auto"/>
            </w:tcBorders>
            <w:shd w:val="clear" w:color="auto" w:fill="auto"/>
            <w:noWrap/>
            <w:vAlign w:val="center"/>
            <w:hideMark/>
          </w:tcPr>
          <w:p w:rsidR="00441C10" w:rsidRPr="001C6495" w:rsidRDefault="00441C10" w:rsidP="006959AC">
            <w:pPr>
              <w:spacing w:line="240" w:lineRule="auto"/>
              <w:jc w:val="center"/>
              <w:rPr>
                <w:rFonts w:ascii="Arial" w:eastAsia="Calibri" w:hAnsi="Arial" w:cs="Arial"/>
                <w:b w:val="0"/>
                <w:color w:val="auto"/>
                <w:sz w:val="24"/>
                <w:szCs w:val="24"/>
              </w:rPr>
            </w:pPr>
            <w:r w:rsidRPr="001C6495">
              <w:rPr>
                <w:rFonts w:ascii="Arial" w:eastAsia="Calibri" w:hAnsi="Arial" w:cs="Arial"/>
                <w:b w:val="0"/>
                <w:color w:val="auto"/>
                <w:sz w:val="24"/>
                <w:szCs w:val="24"/>
              </w:rPr>
              <w:t xml:space="preserve">ALTA </w:t>
            </w:r>
          </w:p>
        </w:tc>
        <w:tc>
          <w:tcPr>
            <w:tcW w:w="1839" w:type="dxa"/>
            <w:tcBorders>
              <w:top w:val="nil"/>
              <w:left w:val="nil"/>
              <w:bottom w:val="single" w:sz="4" w:space="0" w:color="auto"/>
              <w:right w:val="single" w:sz="4" w:space="0" w:color="auto"/>
            </w:tcBorders>
            <w:shd w:val="clear" w:color="auto" w:fill="auto"/>
            <w:vAlign w:val="center"/>
            <w:hideMark/>
          </w:tcPr>
          <w:p w:rsidR="00441C10" w:rsidRPr="001C6495" w:rsidRDefault="00441C10" w:rsidP="006959AC">
            <w:pPr>
              <w:spacing w:line="240" w:lineRule="auto"/>
              <w:jc w:val="center"/>
              <w:rPr>
                <w:rFonts w:ascii="Arial" w:eastAsia="Calibri" w:hAnsi="Arial" w:cs="Arial"/>
                <w:b w:val="0"/>
                <w:color w:val="auto"/>
                <w:sz w:val="24"/>
                <w:szCs w:val="24"/>
              </w:rPr>
            </w:pPr>
            <w:r w:rsidRPr="001C6495">
              <w:rPr>
                <w:rFonts w:ascii="Arial" w:eastAsia="Calibri" w:hAnsi="Arial" w:cs="Arial"/>
                <w:b w:val="0"/>
                <w:color w:val="auto"/>
                <w:sz w:val="24"/>
                <w:szCs w:val="24"/>
              </w:rPr>
              <w:t>59</w:t>
            </w:r>
          </w:p>
        </w:tc>
        <w:tc>
          <w:tcPr>
            <w:tcW w:w="1771" w:type="dxa"/>
            <w:tcBorders>
              <w:top w:val="nil"/>
              <w:left w:val="nil"/>
              <w:bottom w:val="single" w:sz="4" w:space="0" w:color="auto"/>
              <w:right w:val="single" w:sz="4" w:space="0" w:color="auto"/>
            </w:tcBorders>
            <w:shd w:val="clear" w:color="auto" w:fill="auto"/>
            <w:noWrap/>
            <w:vAlign w:val="center"/>
            <w:hideMark/>
          </w:tcPr>
          <w:p w:rsidR="00441C10" w:rsidRPr="001C6495" w:rsidRDefault="00441C10" w:rsidP="006959AC">
            <w:pPr>
              <w:spacing w:line="240" w:lineRule="auto"/>
              <w:jc w:val="center"/>
              <w:rPr>
                <w:rFonts w:ascii="Arial" w:eastAsia="Calibri" w:hAnsi="Arial" w:cs="Arial"/>
                <w:b w:val="0"/>
                <w:color w:val="auto"/>
                <w:sz w:val="24"/>
                <w:szCs w:val="24"/>
              </w:rPr>
            </w:pPr>
            <w:r w:rsidRPr="001C6495">
              <w:rPr>
                <w:rFonts w:ascii="Arial" w:eastAsia="Calibri" w:hAnsi="Arial" w:cs="Arial"/>
                <w:b w:val="0"/>
                <w:color w:val="auto"/>
                <w:sz w:val="24"/>
                <w:szCs w:val="24"/>
              </w:rPr>
              <w:t>40%</w:t>
            </w:r>
          </w:p>
        </w:tc>
      </w:tr>
      <w:tr w:rsidR="00441C10" w:rsidRPr="00F5674A" w:rsidTr="006959AC">
        <w:trPr>
          <w:trHeight w:val="300"/>
        </w:trPr>
        <w:tc>
          <w:tcPr>
            <w:tcW w:w="3782" w:type="dxa"/>
            <w:tcBorders>
              <w:top w:val="nil"/>
              <w:left w:val="single" w:sz="4" w:space="0" w:color="auto"/>
              <w:bottom w:val="single" w:sz="4" w:space="0" w:color="auto"/>
              <w:right w:val="single" w:sz="4" w:space="0" w:color="auto"/>
            </w:tcBorders>
            <w:shd w:val="clear" w:color="auto" w:fill="auto"/>
            <w:vAlign w:val="center"/>
            <w:hideMark/>
          </w:tcPr>
          <w:p w:rsidR="00441C10" w:rsidRPr="00283473" w:rsidRDefault="00441C10" w:rsidP="00774D5D">
            <w:pPr>
              <w:pStyle w:val="Prrafodelista"/>
              <w:numPr>
                <w:ilvl w:val="0"/>
                <w:numId w:val="10"/>
              </w:numPr>
              <w:spacing w:after="0" w:line="240" w:lineRule="auto"/>
              <w:rPr>
                <w:rFonts w:ascii="Arial" w:eastAsia="Times New Roman" w:hAnsi="Arial" w:cs="Arial"/>
                <w:color w:val="000000"/>
                <w:lang w:eastAsia="es-CO"/>
              </w:rPr>
            </w:pPr>
            <w:r w:rsidRPr="00283473">
              <w:rPr>
                <w:rFonts w:ascii="Arial" w:eastAsia="Times New Roman" w:hAnsi="Arial" w:cs="Arial"/>
                <w:color w:val="000000"/>
                <w:lang w:eastAsia="es-CO"/>
              </w:rPr>
              <w:t xml:space="preserve">Contratación estatal </w:t>
            </w:r>
          </w:p>
        </w:tc>
        <w:tc>
          <w:tcPr>
            <w:tcW w:w="1534" w:type="dxa"/>
            <w:tcBorders>
              <w:top w:val="nil"/>
              <w:left w:val="nil"/>
              <w:bottom w:val="single" w:sz="4" w:space="0" w:color="auto"/>
              <w:right w:val="single" w:sz="4" w:space="0" w:color="auto"/>
            </w:tcBorders>
            <w:shd w:val="clear" w:color="auto" w:fill="auto"/>
            <w:noWrap/>
            <w:vAlign w:val="center"/>
            <w:hideMark/>
          </w:tcPr>
          <w:p w:rsidR="00441C10" w:rsidRPr="001C6495" w:rsidRDefault="00441C10" w:rsidP="006959AC">
            <w:pPr>
              <w:spacing w:line="240" w:lineRule="auto"/>
              <w:jc w:val="center"/>
              <w:rPr>
                <w:rFonts w:ascii="Arial" w:eastAsia="Calibri" w:hAnsi="Arial" w:cs="Arial"/>
                <w:b w:val="0"/>
                <w:color w:val="auto"/>
                <w:sz w:val="24"/>
                <w:szCs w:val="24"/>
              </w:rPr>
            </w:pPr>
            <w:r w:rsidRPr="001C6495">
              <w:rPr>
                <w:rFonts w:ascii="Arial" w:eastAsia="Calibri" w:hAnsi="Arial" w:cs="Arial"/>
                <w:b w:val="0"/>
                <w:color w:val="auto"/>
                <w:sz w:val="24"/>
                <w:szCs w:val="24"/>
              </w:rPr>
              <w:t xml:space="preserve">MEDIA </w:t>
            </w:r>
          </w:p>
        </w:tc>
        <w:tc>
          <w:tcPr>
            <w:tcW w:w="1839" w:type="dxa"/>
            <w:tcBorders>
              <w:top w:val="nil"/>
              <w:left w:val="nil"/>
              <w:bottom w:val="single" w:sz="4" w:space="0" w:color="auto"/>
              <w:right w:val="single" w:sz="4" w:space="0" w:color="auto"/>
            </w:tcBorders>
            <w:shd w:val="clear" w:color="auto" w:fill="auto"/>
            <w:vAlign w:val="center"/>
            <w:hideMark/>
          </w:tcPr>
          <w:p w:rsidR="00441C10" w:rsidRPr="001C6495" w:rsidRDefault="00441C10" w:rsidP="006959AC">
            <w:pPr>
              <w:spacing w:line="240" w:lineRule="auto"/>
              <w:jc w:val="center"/>
              <w:rPr>
                <w:rFonts w:ascii="Arial" w:eastAsia="Calibri" w:hAnsi="Arial" w:cs="Arial"/>
                <w:b w:val="0"/>
                <w:color w:val="auto"/>
                <w:sz w:val="24"/>
                <w:szCs w:val="24"/>
              </w:rPr>
            </w:pPr>
            <w:r w:rsidRPr="001C6495">
              <w:rPr>
                <w:rFonts w:ascii="Arial" w:eastAsia="Calibri" w:hAnsi="Arial" w:cs="Arial"/>
                <w:b w:val="0"/>
                <w:color w:val="auto"/>
                <w:sz w:val="24"/>
                <w:szCs w:val="24"/>
              </w:rPr>
              <w:t>9</w:t>
            </w:r>
          </w:p>
        </w:tc>
        <w:tc>
          <w:tcPr>
            <w:tcW w:w="1771" w:type="dxa"/>
            <w:tcBorders>
              <w:top w:val="nil"/>
              <w:left w:val="nil"/>
              <w:bottom w:val="single" w:sz="4" w:space="0" w:color="auto"/>
              <w:right w:val="single" w:sz="4" w:space="0" w:color="auto"/>
            </w:tcBorders>
            <w:shd w:val="clear" w:color="auto" w:fill="auto"/>
            <w:noWrap/>
            <w:vAlign w:val="center"/>
            <w:hideMark/>
          </w:tcPr>
          <w:p w:rsidR="00441C10" w:rsidRPr="001C6495" w:rsidRDefault="00441C10" w:rsidP="006959AC">
            <w:pPr>
              <w:spacing w:line="240" w:lineRule="auto"/>
              <w:jc w:val="center"/>
              <w:rPr>
                <w:rFonts w:ascii="Arial" w:eastAsia="Calibri" w:hAnsi="Arial" w:cs="Arial"/>
                <w:b w:val="0"/>
                <w:color w:val="auto"/>
                <w:sz w:val="24"/>
                <w:szCs w:val="24"/>
              </w:rPr>
            </w:pPr>
            <w:r w:rsidRPr="001C6495">
              <w:rPr>
                <w:rFonts w:ascii="Arial" w:eastAsia="Calibri" w:hAnsi="Arial" w:cs="Arial"/>
                <w:b w:val="0"/>
                <w:color w:val="auto"/>
                <w:sz w:val="24"/>
                <w:szCs w:val="24"/>
              </w:rPr>
              <w:t>6%</w:t>
            </w:r>
          </w:p>
        </w:tc>
      </w:tr>
      <w:tr w:rsidR="00441C10" w:rsidRPr="00F5674A" w:rsidTr="006959AC">
        <w:trPr>
          <w:trHeight w:val="570"/>
        </w:trPr>
        <w:tc>
          <w:tcPr>
            <w:tcW w:w="3782" w:type="dxa"/>
            <w:tcBorders>
              <w:top w:val="nil"/>
              <w:left w:val="single" w:sz="4" w:space="0" w:color="auto"/>
              <w:bottom w:val="single" w:sz="4" w:space="0" w:color="auto"/>
              <w:right w:val="single" w:sz="4" w:space="0" w:color="auto"/>
            </w:tcBorders>
            <w:shd w:val="clear" w:color="auto" w:fill="auto"/>
            <w:vAlign w:val="center"/>
            <w:hideMark/>
          </w:tcPr>
          <w:p w:rsidR="00441C10" w:rsidRPr="00283473" w:rsidRDefault="00441C10" w:rsidP="00774D5D">
            <w:pPr>
              <w:pStyle w:val="Prrafodelista"/>
              <w:numPr>
                <w:ilvl w:val="0"/>
                <w:numId w:val="10"/>
              </w:numPr>
              <w:spacing w:after="0" w:line="240" w:lineRule="auto"/>
              <w:rPr>
                <w:rFonts w:ascii="Arial" w:eastAsia="Times New Roman" w:hAnsi="Arial" w:cs="Arial"/>
                <w:color w:val="000000"/>
                <w:lang w:eastAsia="es-CO"/>
              </w:rPr>
            </w:pPr>
            <w:r w:rsidRPr="00283473">
              <w:rPr>
                <w:rFonts w:ascii="Arial" w:eastAsia="Times New Roman" w:hAnsi="Arial" w:cs="Arial"/>
                <w:color w:val="000000"/>
                <w:lang w:eastAsia="es-CO"/>
              </w:rPr>
              <w:t>Responsabilidad de Supervisores de contratos</w:t>
            </w:r>
          </w:p>
        </w:tc>
        <w:tc>
          <w:tcPr>
            <w:tcW w:w="1534" w:type="dxa"/>
            <w:tcBorders>
              <w:top w:val="nil"/>
              <w:left w:val="nil"/>
              <w:bottom w:val="single" w:sz="4" w:space="0" w:color="auto"/>
              <w:right w:val="single" w:sz="4" w:space="0" w:color="auto"/>
            </w:tcBorders>
            <w:shd w:val="clear" w:color="auto" w:fill="auto"/>
            <w:noWrap/>
            <w:vAlign w:val="center"/>
            <w:hideMark/>
          </w:tcPr>
          <w:p w:rsidR="00441C10" w:rsidRPr="001C6495" w:rsidRDefault="00441C10" w:rsidP="006959AC">
            <w:pPr>
              <w:spacing w:line="240" w:lineRule="auto"/>
              <w:jc w:val="center"/>
              <w:rPr>
                <w:rFonts w:ascii="Arial" w:eastAsia="Calibri" w:hAnsi="Arial" w:cs="Arial"/>
                <w:b w:val="0"/>
                <w:color w:val="auto"/>
                <w:sz w:val="24"/>
                <w:szCs w:val="24"/>
              </w:rPr>
            </w:pPr>
            <w:r w:rsidRPr="001C6495">
              <w:rPr>
                <w:rFonts w:ascii="Arial" w:eastAsia="Calibri" w:hAnsi="Arial" w:cs="Arial"/>
                <w:b w:val="0"/>
                <w:color w:val="auto"/>
                <w:sz w:val="24"/>
                <w:szCs w:val="24"/>
              </w:rPr>
              <w:t xml:space="preserve">MEDIA </w:t>
            </w:r>
          </w:p>
        </w:tc>
        <w:tc>
          <w:tcPr>
            <w:tcW w:w="1839" w:type="dxa"/>
            <w:tcBorders>
              <w:top w:val="nil"/>
              <w:left w:val="nil"/>
              <w:bottom w:val="single" w:sz="4" w:space="0" w:color="auto"/>
              <w:right w:val="single" w:sz="4" w:space="0" w:color="auto"/>
            </w:tcBorders>
            <w:shd w:val="clear" w:color="auto" w:fill="auto"/>
            <w:vAlign w:val="center"/>
            <w:hideMark/>
          </w:tcPr>
          <w:p w:rsidR="00441C10" w:rsidRPr="001C6495" w:rsidRDefault="00441C10" w:rsidP="006959AC">
            <w:pPr>
              <w:spacing w:line="240" w:lineRule="auto"/>
              <w:jc w:val="center"/>
              <w:rPr>
                <w:rFonts w:ascii="Arial" w:eastAsia="Calibri" w:hAnsi="Arial" w:cs="Arial"/>
                <w:b w:val="0"/>
                <w:color w:val="auto"/>
                <w:sz w:val="24"/>
                <w:szCs w:val="24"/>
              </w:rPr>
            </w:pPr>
            <w:r w:rsidRPr="001C6495">
              <w:rPr>
                <w:rFonts w:ascii="Arial" w:eastAsia="Calibri" w:hAnsi="Arial" w:cs="Arial"/>
                <w:b w:val="0"/>
                <w:color w:val="auto"/>
                <w:sz w:val="24"/>
                <w:szCs w:val="24"/>
              </w:rPr>
              <w:t>7</w:t>
            </w:r>
          </w:p>
        </w:tc>
        <w:tc>
          <w:tcPr>
            <w:tcW w:w="1771" w:type="dxa"/>
            <w:tcBorders>
              <w:top w:val="nil"/>
              <w:left w:val="nil"/>
              <w:bottom w:val="single" w:sz="4" w:space="0" w:color="auto"/>
              <w:right w:val="single" w:sz="4" w:space="0" w:color="auto"/>
            </w:tcBorders>
            <w:shd w:val="clear" w:color="auto" w:fill="auto"/>
            <w:noWrap/>
            <w:vAlign w:val="center"/>
            <w:hideMark/>
          </w:tcPr>
          <w:p w:rsidR="00441C10" w:rsidRPr="001C6495" w:rsidRDefault="00441C10" w:rsidP="006959AC">
            <w:pPr>
              <w:spacing w:line="240" w:lineRule="auto"/>
              <w:jc w:val="center"/>
              <w:rPr>
                <w:rFonts w:ascii="Arial" w:eastAsia="Calibri" w:hAnsi="Arial" w:cs="Arial"/>
                <w:b w:val="0"/>
                <w:color w:val="auto"/>
                <w:sz w:val="24"/>
                <w:szCs w:val="24"/>
              </w:rPr>
            </w:pPr>
            <w:r w:rsidRPr="001C6495">
              <w:rPr>
                <w:rFonts w:ascii="Arial" w:eastAsia="Calibri" w:hAnsi="Arial" w:cs="Arial"/>
                <w:b w:val="0"/>
                <w:color w:val="auto"/>
                <w:sz w:val="24"/>
                <w:szCs w:val="24"/>
              </w:rPr>
              <w:t>5%</w:t>
            </w:r>
          </w:p>
        </w:tc>
      </w:tr>
      <w:tr w:rsidR="00441C10" w:rsidRPr="00F5674A" w:rsidTr="006959AC">
        <w:trPr>
          <w:trHeight w:val="300"/>
        </w:trPr>
        <w:tc>
          <w:tcPr>
            <w:tcW w:w="3782" w:type="dxa"/>
            <w:tcBorders>
              <w:top w:val="nil"/>
              <w:left w:val="single" w:sz="4" w:space="0" w:color="auto"/>
              <w:bottom w:val="single" w:sz="4" w:space="0" w:color="auto"/>
              <w:right w:val="single" w:sz="4" w:space="0" w:color="auto"/>
            </w:tcBorders>
            <w:shd w:val="clear" w:color="auto" w:fill="auto"/>
            <w:vAlign w:val="center"/>
            <w:hideMark/>
          </w:tcPr>
          <w:p w:rsidR="00441C10" w:rsidRPr="00283473" w:rsidRDefault="00441C10" w:rsidP="00774D5D">
            <w:pPr>
              <w:pStyle w:val="Prrafodelista"/>
              <w:numPr>
                <w:ilvl w:val="0"/>
                <w:numId w:val="10"/>
              </w:numPr>
              <w:spacing w:after="0" w:line="240" w:lineRule="auto"/>
              <w:rPr>
                <w:rFonts w:ascii="Arial" w:eastAsia="Times New Roman" w:hAnsi="Arial" w:cs="Arial"/>
                <w:color w:val="000000"/>
                <w:lang w:eastAsia="es-CO"/>
              </w:rPr>
            </w:pPr>
            <w:r w:rsidRPr="00283473">
              <w:rPr>
                <w:rFonts w:ascii="Arial" w:eastAsia="Times New Roman" w:hAnsi="Arial" w:cs="Arial"/>
                <w:color w:val="000000"/>
                <w:lang w:eastAsia="es-CO"/>
              </w:rPr>
              <w:t xml:space="preserve">Redacción de documentos </w:t>
            </w:r>
          </w:p>
        </w:tc>
        <w:tc>
          <w:tcPr>
            <w:tcW w:w="1534" w:type="dxa"/>
            <w:tcBorders>
              <w:top w:val="nil"/>
              <w:left w:val="nil"/>
              <w:bottom w:val="single" w:sz="4" w:space="0" w:color="auto"/>
              <w:right w:val="single" w:sz="4" w:space="0" w:color="auto"/>
            </w:tcBorders>
            <w:shd w:val="clear" w:color="auto" w:fill="auto"/>
            <w:noWrap/>
            <w:vAlign w:val="center"/>
            <w:hideMark/>
          </w:tcPr>
          <w:p w:rsidR="00441C10" w:rsidRPr="001C6495" w:rsidRDefault="00441C10" w:rsidP="006959AC">
            <w:pPr>
              <w:spacing w:line="240" w:lineRule="auto"/>
              <w:jc w:val="center"/>
              <w:rPr>
                <w:rFonts w:ascii="Arial" w:eastAsia="Calibri" w:hAnsi="Arial" w:cs="Arial"/>
                <w:b w:val="0"/>
                <w:color w:val="auto"/>
                <w:sz w:val="24"/>
                <w:szCs w:val="24"/>
              </w:rPr>
            </w:pPr>
            <w:r w:rsidRPr="001C6495">
              <w:rPr>
                <w:rFonts w:ascii="Arial" w:eastAsia="Calibri" w:hAnsi="Arial" w:cs="Arial"/>
                <w:b w:val="0"/>
                <w:color w:val="auto"/>
                <w:sz w:val="24"/>
                <w:szCs w:val="24"/>
              </w:rPr>
              <w:t xml:space="preserve">BAJA </w:t>
            </w:r>
          </w:p>
        </w:tc>
        <w:tc>
          <w:tcPr>
            <w:tcW w:w="1839" w:type="dxa"/>
            <w:tcBorders>
              <w:top w:val="nil"/>
              <w:left w:val="nil"/>
              <w:bottom w:val="single" w:sz="4" w:space="0" w:color="auto"/>
              <w:right w:val="single" w:sz="4" w:space="0" w:color="auto"/>
            </w:tcBorders>
            <w:shd w:val="clear" w:color="auto" w:fill="auto"/>
            <w:vAlign w:val="center"/>
            <w:hideMark/>
          </w:tcPr>
          <w:p w:rsidR="00441C10" w:rsidRPr="001C6495" w:rsidRDefault="00441C10" w:rsidP="006959AC">
            <w:pPr>
              <w:spacing w:line="240" w:lineRule="auto"/>
              <w:jc w:val="center"/>
              <w:rPr>
                <w:rFonts w:ascii="Arial" w:eastAsia="Calibri" w:hAnsi="Arial" w:cs="Arial"/>
                <w:b w:val="0"/>
                <w:color w:val="auto"/>
                <w:sz w:val="24"/>
                <w:szCs w:val="24"/>
              </w:rPr>
            </w:pPr>
            <w:r w:rsidRPr="001C6495">
              <w:rPr>
                <w:rFonts w:ascii="Arial" w:eastAsia="Calibri" w:hAnsi="Arial" w:cs="Arial"/>
                <w:b w:val="0"/>
                <w:color w:val="auto"/>
                <w:sz w:val="24"/>
                <w:szCs w:val="24"/>
              </w:rPr>
              <w:t>7</w:t>
            </w:r>
          </w:p>
        </w:tc>
        <w:tc>
          <w:tcPr>
            <w:tcW w:w="1771" w:type="dxa"/>
            <w:tcBorders>
              <w:top w:val="nil"/>
              <w:left w:val="nil"/>
              <w:bottom w:val="single" w:sz="4" w:space="0" w:color="auto"/>
              <w:right w:val="single" w:sz="4" w:space="0" w:color="auto"/>
            </w:tcBorders>
            <w:shd w:val="clear" w:color="auto" w:fill="auto"/>
            <w:noWrap/>
            <w:vAlign w:val="center"/>
            <w:hideMark/>
          </w:tcPr>
          <w:p w:rsidR="00441C10" w:rsidRPr="001C6495" w:rsidRDefault="00441C10" w:rsidP="006959AC">
            <w:pPr>
              <w:spacing w:line="240" w:lineRule="auto"/>
              <w:jc w:val="center"/>
              <w:rPr>
                <w:rFonts w:ascii="Arial" w:eastAsia="Calibri" w:hAnsi="Arial" w:cs="Arial"/>
                <w:b w:val="0"/>
                <w:color w:val="auto"/>
                <w:sz w:val="24"/>
                <w:szCs w:val="24"/>
              </w:rPr>
            </w:pPr>
            <w:r w:rsidRPr="001C6495">
              <w:rPr>
                <w:rFonts w:ascii="Arial" w:eastAsia="Calibri" w:hAnsi="Arial" w:cs="Arial"/>
                <w:b w:val="0"/>
                <w:color w:val="auto"/>
                <w:sz w:val="24"/>
                <w:szCs w:val="24"/>
              </w:rPr>
              <w:t>5%</w:t>
            </w:r>
          </w:p>
        </w:tc>
      </w:tr>
      <w:tr w:rsidR="00441C10" w:rsidRPr="00F5674A" w:rsidTr="006959AC">
        <w:trPr>
          <w:trHeight w:val="855"/>
        </w:trPr>
        <w:tc>
          <w:tcPr>
            <w:tcW w:w="3782" w:type="dxa"/>
            <w:tcBorders>
              <w:top w:val="nil"/>
              <w:left w:val="single" w:sz="4" w:space="0" w:color="auto"/>
              <w:bottom w:val="single" w:sz="4" w:space="0" w:color="auto"/>
              <w:right w:val="single" w:sz="4" w:space="0" w:color="auto"/>
            </w:tcBorders>
            <w:shd w:val="clear" w:color="auto" w:fill="auto"/>
            <w:vAlign w:val="center"/>
            <w:hideMark/>
          </w:tcPr>
          <w:p w:rsidR="00441C10" w:rsidRPr="00283473" w:rsidRDefault="00441C10" w:rsidP="00774D5D">
            <w:pPr>
              <w:pStyle w:val="Prrafodelista"/>
              <w:numPr>
                <w:ilvl w:val="0"/>
                <w:numId w:val="10"/>
              </w:numPr>
              <w:spacing w:after="0" w:line="240" w:lineRule="auto"/>
              <w:rPr>
                <w:rFonts w:ascii="Arial" w:eastAsia="Times New Roman" w:hAnsi="Arial" w:cs="Arial"/>
                <w:color w:val="000000"/>
                <w:lang w:eastAsia="es-CO"/>
              </w:rPr>
            </w:pPr>
            <w:r w:rsidRPr="00283473">
              <w:rPr>
                <w:rFonts w:ascii="Arial" w:eastAsia="Times New Roman" w:hAnsi="Arial" w:cs="Arial"/>
                <w:color w:val="000000"/>
                <w:lang w:eastAsia="es-CO"/>
              </w:rPr>
              <w:t>Servicio y atención al cliente interno y externo (para los niveles técnico y asistencial)</w:t>
            </w:r>
          </w:p>
        </w:tc>
        <w:tc>
          <w:tcPr>
            <w:tcW w:w="1534" w:type="dxa"/>
            <w:tcBorders>
              <w:top w:val="nil"/>
              <w:left w:val="nil"/>
              <w:bottom w:val="single" w:sz="4" w:space="0" w:color="auto"/>
              <w:right w:val="single" w:sz="4" w:space="0" w:color="auto"/>
            </w:tcBorders>
            <w:shd w:val="clear" w:color="auto" w:fill="auto"/>
            <w:noWrap/>
            <w:vAlign w:val="center"/>
            <w:hideMark/>
          </w:tcPr>
          <w:p w:rsidR="00441C10" w:rsidRPr="001C6495" w:rsidRDefault="00441C10" w:rsidP="006959AC">
            <w:pPr>
              <w:spacing w:line="240" w:lineRule="auto"/>
              <w:jc w:val="center"/>
              <w:rPr>
                <w:rFonts w:ascii="Arial" w:eastAsia="Calibri" w:hAnsi="Arial" w:cs="Arial"/>
                <w:b w:val="0"/>
                <w:color w:val="auto"/>
                <w:sz w:val="24"/>
                <w:szCs w:val="24"/>
              </w:rPr>
            </w:pPr>
            <w:r w:rsidRPr="001C6495">
              <w:rPr>
                <w:rFonts w:ascii="Arial" w:eastAsia="Calibri" w:hAnsi="Arial" w:cs="Arial"/>
                <w:b w:val="0"/>
                <w:color w:val="auto"/>
                <w:sz w:val="24"/>
                <w:szCs w:val="24"/>
              </w:rPr>
              <w:t xml:space="preserve">BAJA </w:t>
            </w:r>
          </w:p>
        </w:tc>
        <w:tc>
          <w:tcPr>
            <w:tcW w:w="1839" w:type="dxa"/>
            <w:tcBorders>
              <w:top w:val="nil"/>
              <w:left w:val="nil"/>
              <w:bottom w:val="single" w:sz="4" w:space="0" w:color="auto"/>
              <w:right w:val="single" w:sz="4" w:space="0" w:color="auto"/>
            </w:tcBorders>
            <w:shd w:val="clear" w:color="auto" w:fill="auto"/>
            <w:vAlign w:val="center"/>
            <w:hideMark/>
          </w:tcPr>
          <w:p w:rsidR="00441C10" w:rsidRPr="001C6495" w:rsidRDefault="00441C10" w:rsidP="006959AC">
            <w:pPr>
              <w:spacing w:line="240" w:lineRule="auto"/>
              <w:jc w:val="center"/>
              <w:rPr>
                <w:rFonts w:ascii="Arial" w:eastAsia="Calibri" w:hAnsi="Arial" w:cs="Arial"/>
                <w:b w:val="0"/>
                <w:color w:val="auto"/>
                <w:sz w:val="24"/>
                <w:szCs w:val="24"/>
              </w:rPr>
            </w:pPr>
            <w:r w:rsidRPr="001C6495">
              <w:rPr>
                <w:rFonts w:ascii="Arial" w:eastAsia="Calibri" w:hAnsi="Arial" w:cs="Arial"/>
                <w:b w:val="0"/>
                <w:color w:val="auto"/>
                <w:sz w:val="24"/>
                <w:szCs w:val="24"/>
              </w:rPr>
              <w:t>9</w:t>
            </w:r>
          </w:p>
        </w:tc>
        <w:tc>
          <w:tcPr>
            <w:tcW w:w="1771" w:type="dxa"/>
            <w:tcBorders>
              <w:top w:val="nil"/>
              <w:left w:val="nil"/>
              <w:bottom w:val="single" w:sz="4" w:space="0" w:color="auto"/>
              <w:right w:val="single" w:sz="4" w:space="0" w:color="auto"/>
            </w:tcBorders>
            <w:shd w:val="clear" w:color="auto" w:fill="auto"/>
            <w:noWrap/>
            <w:vAlign w:val="center"/>
            <w:hideMark/>
          </w:tcPr>
          <w:p w:rsidR="00441C10" w:rsidRPr="001C6495" w:rsidRDefault="00441C10" w:rsidP="006959AC">
            <w:pPr>
              <w:spacing w:line="240" w:lineRule="auto"/>
              <w:jc w:val="center"/>
              <w:rPr>
                <w:rFonts w:ascii="Arial" w:eastAsia="Calibri" w:hAnsi="Arial" w:cs="Arial"/>
                <w:b w:val="0"/>
                <w:color w:val="auto"/>
                <w:sz w:val="24"/>
                <w:szCs w:val="24"/>
              </w:rPr>
            </w:pPr>
            <w:r w:rsidRPr="001C6495">
              <w:rPr>
                <w:rFonts w:ascii="Arial" w:eastAsia="Calibri" w:hAnsi="Arial" w:cs="Arial"/>
                <w:b w:val="0"/>
                <w:color w:val="auto"/>
                <w:sz w:val="24"/>
                <w:szCs w:val="24"/>
              </w:rPr>
              <w:t>6%</w:t>
            </w:r>
          </w:p>
        </w:tc>
      </w:tr>
      <w:tr w:rsidR="00441C10" w:rsidRPr="00F5674A" w:rsidTr="006959AC">
        <w:trPr>
          <w:trHeight w:val="570"/>
        </w:trPr>
        <w:tc>
          <w:tcPr>
            <w:tcW w:w="3782" w:type="dxa"/>
            <w:tcBorders>
              <w:top w:val="nil"/>
              <w:left w:val="single" w:sz="4" w:space="0" w:color="auto"/>
              <w:bottom w:val="single" w:sz="4" w:space="0" w:color="auto"/>
              <w:right w:val="single" w:sz="4" w:space="0" w:color="auto"/>
            </w:tcBorders>
            <w:shd w:val="clear" w:color="auto" w:fill="auto"/>
            <w:vAlign w:val="center"/>
            <w:hideMark/>
          </w:tcPr>
          <w:p w:rsidR="00441C10" w:rsidRPr="00283473" w:rsidRDefault="00441C10" w:rsidP="00774D5D">
            <w:pPr>
              <w:pStyle w:val="Prrafodelista"/>
              <w:numPr>
                <w:ilvl w:val="0"/>
                <w:numId w:val="10"/>
              </w:numPr>
              <w:spacing w:after="0" w:line="240" w:lineRule="auto"/>
              <w:rPr>
                <w:rFonts w:ascii="Arial" w:eastAsia="Times New Roman" w:hAnsi="Arial" w:cs="Arial"/>
                <w:color w:val="000000"/>
                <w:lang w:eastAsia="es-CO"/>
              </w:rPr>
            </w:pPr>
            <w:r w:rsidRPr="00283473">
              <w:rPr>
                <w:rFonts w:ascii="Arial" w:eastAsia="Times New Roman" w:hAnsi="Arial" w:cs="Arial"/>
                <w:color w:val="000000"/>
                <w:lang w:eastAsia="es-CO"/>
              </w:rPr>
              <w:t>Ley de Transparencia y Acceso a la Información Pública (Ley 1712 de 2014)</w:t>
            </w:r>
          </w:p>
        </w:tc>
        <w:tc>
          <w:tcPr>
            <w:tcW w:w="1534" w:type="dxa"/>
            <w:tcBorders>
              <w:top w:val="nil"/>
              <w:left w:val="nil"/>
              <w:bottom w:val="single" w:sz="4" w:space="0" w:color="auto"/>
              <w:right w:val="single" w:sz="4" w:space="0" w:color="auto"/>
            </w:tcBorders>
            <w:shd w:val="clear" w:color="auto" w:fill="auto"/>
            <w:noWrap/>
            <w:vAlign w:val="center"/>
            <w:hideMark/>
          </w:tcPr>
          <w:p w:rsidR="00441C10" w:rsidRPr="001C6495" w:rsidRDefault="00441C10" w:rsidP="006959AC">
            <w:pPr>
              <w:spacing w:line="240" w:lineRule="auto"/>
              <w:jc w:val="center"/>
              <w:rPr>
                <w:rFonts w:ascii="Arial" w:eastAsia="Calibri" w:hAnsi="Arial" w:cs="Arial"/>
                <w:b w:val="0"/>
                <w:color w:val="auto"/>
                <w:sz w:val="24"/>
                <w:szCs w:val="24"/>
              </w:rPr>
            </w:pPr>
            <w:r w:rsidRPr="001C6495">
              <w:rPr>
                <w:rFonts w:ascii="Arial" w:eastAsia="Calibri" w:hAnsi="Arial" w:cs="Arial"/>
                <w:b w:val="0"/>
                <w:color w:val="auto"/>
                <w:sz w:val="24"/>
                <w:szCs w:val="24"/>
              </w:rPr>
              <w:t xml:space="preserve">BAJA </w:t>
            </w:r>
          </w:p>
        </w:tc>
        <w:tc>
          <w:tcPr>
            <w:tcW w:w="1839" w:type="dxa"/>
            <w:tcBorders>
              <w:top w:val="nil"/>
              <w:left w:val="nil"/>
              <w:bottom w:val="single" w:sz="4" w:space="0" w:color="auto"/>
              <w:right w:val="single" w:sz="4" w:space="0" w:color="auto"/>
            </w:tcBorders>
            <w:shd w:val="clear" w:color="auto" w:fill="auto"/>
            <w:noWrap/>
            <w:vAlign w:val="center"/>
            <w:hideMark/>
          </w:tcPr>
          <w:p w:rsidR="00441C10" w:rsidRPr="001C6495" w:rsidRDefault="00441C10" w:rsidP="006959AC">
            <w:pPr>
              <w:spacing w:line="240" w:lineRule="auto"/>
              <w:jc w:val="center"/>
              <w:rPr>
                <w:rFonts w:ascii="Arial" w:eastAsia="Calibri" w:hAnsi="Arial" w:cs="Arial"/>
                <w:b w:val="0"/>
                <w:color w:val="auto"/>
                <w:sz w:val="24"/>
                <w:szCs w:val="24"/>
              </w:rPr>
            </w:pPr>
            <w:r w:rsidRPr="001C6495">
              <w:rPr>
                <w:rFonts w:ascii="Arial" w:eastAsia="Calibri" w:hAnsi="Arial" w:cs="Arial"/>
                <w:b w:val="0"/>
                <w:color w:val="auto"/>
                <w:sz w:val="24"/>
                <w:szCs w:val="24"/>
              </w:rPr>
              <w:t>8</w:t>
            </w:r>
          </w:p>
        </w:tc>
        <w:tc>
          <w:tcPr>
            <w:tcW w:w="1771" w:type="dxa"/>
            <w:tcBorders>
              <w:top w:val="nil"/>
              <w:left w:val="nil"/>
              <w:bottom w:val="single" w:sz="4" w:space="0" w:color="auto"/>
              <w:right w:val="single" w:sz="4" w:space="0" w:color="auto"/>
            </w:tcBorders>
            <w:shd w:val="clear" w:color="auto" w:fill="auto"/>
            <w:noWrap/>
            <w:vAlign w:val="center"/>
            <w:hideMark/>
          </w:tcPr>
          <w:p w:rsidR="00441C10" w:rsidRPr="001C6495" w:rsidRDefault="00441C10" w:rsidP="006959AC">
            <w:pPr>
              <w:spacing w:line="240" w:lineRule="auto"/>
              <w:jc w:val="center"/>
              <w:rPr>
                <w:rFonts w:ascii="Arial" w:eastAsia="Calibri" w:hAnsi="Arial" w:cs="Arial"/>
                <w:b w:val="0"/>
                <w:color w:val="auto"/>
                <w:sz w:val="24"/>
                <w:szCs w:val="24"/>
              </w:rPr>
            </w:pPr>
            <w:r w:rsidRPr="001C6495">
              <w:rPr>
                <w:rFonts w:ascii="Arial" w:eastAsia="Calibri" w:hAnsi="Arial" w:cs="Arial"/>
                <w:b w:val="0"/>
                <w:color w:val="auto"/>
                <w:sz w:val="24"/>
                <w:szCs w:val="24"/>
              </w:rPr>
              <w:t>6%</w:t>
            </w:r>
          </w:p>
        </w:tc>
      </w:tr>
      <w:tr w:rsidR="00441C10" w:rsidRPr="00F5674A" w:rsidTr="006959AC">
        <w:trPr>
          <w:trHeight w:val="300"/>
        </w:trPr>
        <w:tc>
          <w:tcPr>
            <w:tcW w:w="3782" w:type="dxa"/>
            <w:tcBorders>
              <w:top w:val="nil"/>
              <w:left w:val="single" w:sz="4" w:space="0" w:color="auto"/>
              <w:bottom w:val="single" w:sz="4" w:space="0" w:color="auto"/>
              <w:right w:val="single" w:sz="4" w:space="0" w:color="auto"/>
            </w:tcBorders>
            <w:shd w:val="clear" w:color="auto" w:fill="auto"/>
            <w:vAlign w:val="center"/>
            <w:hideMark/>
          </w:tcPr>
          <w:p w:rsidR="00441C10" w:rsidRPr="00283473" w:rsidRDefault="00441C10" w:rsidP="00774D5D">
            <w:pPr>
              <w:pStyle w:val="Prrafodelista"/>
              <w:numPr>
                <w:ilvl w:val="0"/>
                <w:numId w:val="10"/>
              </w:numPr>
              <w:spacing w:after="0" w:line="240" w:lineRule="auto"/>
              <w:rPr>
                <w:rFonts w:ascii="Arial" w:eastAsia="Times New Roman" w:hAnsi="Arial" w:cs="Arial"/>
                <w:color w:val="000000"/>
                <w:lang w:eastAsia="es-CO"/>
              </w:rPr>
            </w:pPr>
            <w:r w:rsidRPr="00283473">
              <w:rPr>
                <w:rFonts w:ascii="Arial" w:eastAsia="Times New Roman" w:hAnsi="Arial" w:cs="Arial"/>
                <w:color w:val="000000"/>
                <w:lang w:eastAsia="es-CO"/>
              </w:rPr>
              <w:t>Transformación digital</w:t>
            </w:r>
          </w:p>
        </w:tc>
        <w:tc>
          <w:tcPr>
            <w:tcW w:w="1534" w:type="dxa"/>
            <w:tcBorders>
              <w:top w:val="nil"/>
              <w:left w:val="nil"/>
              <w:bottom w:val="single" w:sz="4" w:space="0" w:color="auto"/>
              <w:right w:val="single" w:sz="4" w:space="0" w:color="auto"/>
            </w:tcBorders>
            <w:shd w:val="clear" w:color="auto" w:fill="auto"/>
            <w:noWrap/>
            <w:vAlign w:val="bottom"/>
            <w:hideMark/>
          </w:tcPr>
          <w:p w:rsidR="00441C10" w:rsidRPr="001C6495" w:rsidRDefault="00441C10" w:rsidP="006959AC">
            <w:pPr>
              <w:spacing w:line="240" w:lineRule="auto"/>
              <w:jc w:val="center"/>
              <w:rPr>
                <w:rFonts w:ascii="Arial" w:eastAsia="Calibri" w:hAnsi="Arial" w:cs="Arial"/>
                <w:b w:val="0"/>
                <w:color w:val="auto"/>
                <w:sz w:val="24"/>
                <w:szCs w:val="24"/>
              </w:rPr>
            </w:pPr>
            <w:r w:rsidRPr="001C6495">
              <w:rPr>
                <w:rFonts w:ascii="Arial" w:eastAsia="Calibri" w:hAnsi="Arial" w:cs="Arial"/>
                <w:b w:val="0"/>
                <w:color w:val="auto"/>
                <w:sz w:val="24"/>
                <w:szCs w:val="24"/>
              </w:rPr>
              <w:t xml:space="preserve">MEDIA </w:t>
            </w:r>
          </w:p>
        </w:tc>
        <w:tc>
          <w:tcPr>
            <w:tcW w:w="1839" w:type="dxa"/>
            <w:tcBorders>
              <w:top w:val="nil"/>
              <w:left w:val="nil"/>
              <w:bottom w:val="single" w:sz="4" w:space="0" w:color="auto"/>
              <w:right w:val="single" w:sz="4" w:space="0" w:color="auto"/>
            </w:tcBorders>
            <w:shd w:val="clear" w:color="auto" w:fill="auto"/>
            <w:noWrap/>
            <w:vAlign w:val="bottom"/>
            <w:hideMark/>
          </w:tcPr>
          <w:p w:rsidR="00441C10" w:rsidRPr="001C6495" w:rsidRDefault="00441C10" w:rsidP="006959AC">
            <w:pPr>
              <w:spacing w:line="240" w:lineRule="auto"/>
              <w:jc w:val="center"/>
              <w:rPr>
                <w:rFonts w:ascii="Arial" w:eastAsia="Calibri" w:hAnsi="Arial" w:cs="Arial"/>
                <w:b w:val="0"/>
                <w:color w:val="auto"/>
                <w:sz w:val="24"/>
                <w:szCs w:val="24"/>
              </w:rPr>
            </w:pPr>
            <w:r w:rsidRPr="001C6495">
              <w:rPr>
                <w:rFonts w:ascii="Arial" w:eastAsia="Calibri" w:hAnsi="Arial" w:cs="Arial"/>
                <w:b w:val="0"/>
                <w:color w:val="auto"/>
                <w:sz w:val="24"/>
                <w:szCs w:val="24"/>
              </w:rPr>
              <w:t>8</w:t>
            </w:r>
          </w:p>
        </w:tc>
        <w:tc>
          <w:tcPr>
            <w:tcW w:w="1771" w:type="dxa"/>
            <w:tcBorders>
              <w:top w:val="nil"/>
              <w:left w:val="nil"/>
              <w:bottom w:val="single" w:sz="4" w:space="0" w:color="auto"/>
              <w:right w:val="single" w:sz="4" w:space="0" w:color="auto"/>
            </w:tcBorders>
            <w:shd w:val="clear" w:color="auto" w:fill="auto"/>
            <w:noWrap/>
            <w:vAlign w:val="center"/>
            <w:hideMark/>
          </w:tcPr>
          <w:p w:rsidR="00441C10" w:rsidRPr="001C6495" w:rsidRDefault="00441C10" w:rsidP="006959AC">
            <w:pPr>
              <w:spacing w:line="240" w:lineRule="auto"/>
              <w:jc w:val="center"/>
              <w:rPr>
                <w:rFonts w:ascii="Arial" w:eastAsia="Calibri" w:hAnsi="Arial" w:cs="Arial"/>
                <w:b w:val="0"/>
                <w:color w:val="auto"/>
                <w:sz w:val="24"/>
                <w:szCs w:val="24"/>
              </w:rPr>
            </w:pPr>
            <w:r w:rsidRPr="001C6495">
              <w:rPr>
                <w:rFonts w:ascii="Arial" w:eastAsia="Calibri" w:hAnsi="Arial" w:cs="Arial"/>
                <w:b w:val="0"/>
                <w:color w:val="auto"/>
                <w:sz w:val="24"/>
                <w:szCs w:val="24"/>
              </w:rPr>
              <w:t>6%</w:t>
            </w:r>
          </w:p>
        </w:tc>
      </w:tr>
      <w:tr w:rsidR="00441C10" w:rsidRPr="00F5674A" w:rsidTr="006959AC">
        <w:trPr>
          <w:trHeight w:val="570"/>
        </w:trPr>
        <w:tc>
          <w:tcPr>
            <w:tcW w:w="3782" w:type="dxa"/>
            <w:tcBorders>
              <w:top w:val="nil"/>
              <w:left w:val="single" w:sz="4" w:space="0" w:color="auto"/>
              <w:bottom w:val="single" w:sz="4" w:space="0" w:color="auto"/>
              <w:right w:val="single" w:sz="4" w:space="0" w:color="auto"/>
            </w:tcBorders>
            <w:shd w:val="clear" w:color="auto" w:fill="auto"/>
            <w:vAlign w:val="center"/>
            <w:hideMark/>
          </w:tcPr>
          <w:p w:rsidR="00441C10" w:rsidRPr="00283473" w:rsidRDefault="00441C10" w:rsidP="00774D5D">
            <w:pPr>
              <w:pStyle w:val="Prrafodelista"/>
              <w:numPr>
                <w:ilvl w:val="0"/>
                <w:numId w:val="10"/>
              </w:numPr>
              <w:spacing w:after="0" w:line="240" w:lineRule="auto"/>
              <w:rPr>
                <w:rFonts w:ascii="Arial" w:eastAsia="Times New Roman" w:hAnsi="Arial" w:cs="Arial"/>
                <w:color w:val="000000"/>
                <w:lang w:eastAsia="es-CO"/>
              </w:rPr>
            </w:pPr>
            <w:r w:rsidRPr="00283473">
              <w:rPr>
                <w:rFonts w:ascii="Arial" w:eastAsia="Times New Roman" w:hAnsi="Arial" w:cs="Arial"/>
                <w:color w:val="000000"/>
                <w:lang w:eastAsia="es-CO"/>
              </w:rPr>
              <w:t xml:space="preserve">Gestión del conocimiento, innovación y creatividad </w:t>
            </w:r>
          </w:p>
        </w:tc>
        <w:tc>
          <w:tcPr>
            <w:tcW w:w="1534" w:type="dxa"/>
            <w:tcBorders>
              <w:top w:val="nil"/>
              <w:left w:val="nil"/>
              <w:bottom w:val="single" w:sz="4" w:space="0" w:color="auto"/>
              <w:right w:val="single" w:sz="4" w:space="0" w:color="auto"/>
            </w:tcBorders>
            <w:shd w:val="clear" w:color="auto" w:fill="auto"/>
            <w:noWrap/>
            <w:vAlign w:val="center"/>
            <w:hideMark/>
          </w:tcPr>
          <w:p w:rsidR="00441C10" w:rsidRPr="001C6495" w:rsidRDefault="00441C10" w:rsidP="006959AC">
            <w:pPr>
              <w:spacing w:line="240" w:lineRule="auto"/>
              <w:jc w:val="center"/>
              <w:rPr>
                <w:rFonts w:ascii="Arial" w:eastAsia="Calibri" w:hAnsi="Arial" w:cs="Arial"/>
                <w:b w:val="0"/>
                <w:color w:val="auto"/>
                <w:sz w:val="24"/>
                <w:szCs w:val="24"/>
              </w:rPr>
            </w:pPr>
            <w:r w:rsidRPr="001C6495">
              <w:rPr>
                <w:rFonts w:ascii="Arial" w:eastAsia="Calibri" w:hAnsi="Arial" w:cs="Arial"/>
                <w:b w:val="0"/>
                <w:color w:val="auto"/>
                <w:sz w:val="24"/>
                <w:szCs w:val="24"/>
              </w:rPr>
              <w:t xml:space="preserve">ALTA </w:t>
            </w:r>
          </w:p>
        </w:tc>
        <w:tc>
          <w:tcPr>
            <w:tcW w:w="1839" w:type="dxa"/>
            <w:tcBorders>
              <w:top w:val="nil"/>
              <w:left w:val="nil"/>
              <w:bottom w:val="single" w:sz="4" w:space="0" w:color="auto"/>
              <w:right w:val="single" w:sz="4" w:space="0" w:color="auto"/>
            </w:tcBorders>
            <w:shd w:val="clear" w:color="auto" w:fill="auto"/>
            <w:noWrap/>
            <w:vAlign w:val="bottom"/>
            <w:hideMark/>
          </w:tcPr>
          <w:p w:rsidR="00441C10" w:rsidRPr="001C6495" w:rsidRDefault="00441C10" w:rsidP="006959AC">
            <w:pPr>
              <w:spacing w:line="240" w:lineRule="auto"/>
              <w:jc w:val="center"/>
              <w:rPr>
                <w:rFonts w:ascii="Arial" w:eastAsia="Calibri" w:hAnsi="Arial" w:cs="Arial"/>
                <w:b w:val="0"/>
                <w:color w:val="auto"/>
                <w:sz w:val="24"/>
                <w:szCs w:val="24"/>
              </w:rPr>
            </w:pPr>
            <w:r w:rsidRPr="001C6495">
              <w:rPr>
                <w:rFonts w:ascii="Arial" w:eastAsia="Calibri" w:hAnsi="Arial" w:cs="Arial"/>
                <w:b w:val="0"/>
                <w:color w:val="auto"/>
                <w:sz w:val="24"/>
                <w:szCs w:val="24"/>
              </w:rPr>
              <w:t>8</w:t>
            </w:r>
          </w:p>
        </w:tc>
        <w:tc>
          <w:tcPr>
            <w:tcW w:w="1771" w:type="dxa"/>
            <w:tcBorders>
              <w:top w:val="nil"/>
              <w:left w:val="nil"/>
              <w:bottom w:val="single" w:sz="4" w:space="0" w:color="auto"/>
              <w:right w:val="single" w:sz="4" w:space="0" w:color="auto"/>
            </w:tcBorders>
            <w:shd w:val="clear" w:color="auto" w:fill="auto"/>
            <w:noWrap/>
            <w:vAlign w:val="center"/>
            <w:hideMark/>
          </w:tcPr>
          <w:p w:rsidR="00441C10" w:rsidRPr="001C6495" w:rsidRDefault="00441C10" w:rsidP="006959AC">
            <w:pPr>
              <w:spacing w:line="240" w:lineRule="auto"/>
              <w:jc w:val="center"/>
              <w:rPr>
                <w:rFonts w:ascii="Arial" w:eastAsia="Calibri" w:hAnsi="Arial" w:cs="Arial"/>
                <w:b w:val="0"/>
                <w:color w:val="auto"/>
                <w:sz w:val="24"/>
                <w:szCs w:val="24"/>
              </w:rPr>
            </w:pPr>
            <w:r w:rsidRPr="001C6495">
              <w:rPr>
                <w:rFonts w:ascii="Arial" w:eastAsia="Calibri" w:hAnsi="Arial" w:cs="Arial"/>
                <w:b w:val="0"/>
                <w:color w:val="auto"/>
                <w:sz w:val="24"/>
                <w:szCs w:val="24"/>
              </w:rPr>
              <w:t>6%</w:t>
            </w:r>
          </w:p>
        </w:tc>
      </w:tr>
      <w:tr w:rsidR="00441C10" w:rsidRPr="00F5674A" w:rsidTr="006959AC">
        <w:trPr>
          <w:trHeight w:val="300"/>
        </w:trPr>
        <w:tc>
          <w:tcPr>
            <w:tcW w:w="3782" w:type="dxa"/>
            <w:tcBorders>
              <w:top w:val="nil"/>
              <w:left w:val="single" w:sz="4" w:space="0" w:color="auto"/>
              <w:bottom w:val="single" w:sz="4" w:space="0" w:color="auto"/>
              <w:right w:val="single" w:sz="4" w:space="0" w:color="auto"/>
            </w:tcBorders>
            <w:shd w:val="clear" w:color="auto" w:fill="auto"/>
            <w:vAlign w:val="center"/>
            <w:hideMark/>
          </w:tcPr>
          <w:p w:rsidR="00441C10" w:rsidRPr="00283473" w:rsidRDefault="00441C10" w:rsidP="00774D5D">
            <w:pPr>
              <w:pStyle w:val="Prrafodelista"/>
              <w:numPr>
                <w:ilvl w:val="0"/>
                <w:numId w:val="10"/>
              </w:numPr>
              <w:spacing w:after="0" w:line="240" w:lineRule="auto"/>
              <w:rPr>
                <w:rFonts w:ascii="Arial" w:eastAsia="Times New Roman" w:hAnsi="Arial" w:cs="Arial"/>
                <w:color w:val="000000"/>
                <w:lang w:eastAsia="es-CO"/>
              </w:rPr>
            </w:pPr>
            <w:r w:rsidRPr="00283473">
              <w:rPr>
                <w:rFonts w:ascii="Arial" w:eastAsia="Times New Roman" w:hAnsi="Arial" w:cs="Arial"/>
                <w:color w:val="000000"/>
                <w:lang w:eastAsia="es-CO"/>
              </w:rPr>
              <w:t xml:space="preserve">Simplificación y optimización de procesos </w:t>
            </w:r>
          </w:p>
        </w:tc>
        <w:tc>
          <w:tcPr>
            <w:tcW w:w="1534" w:type="dxa"/>
            <w:tcBorders>
              <w:top w:val="nil"/>
              <w:left w:val="nil"/>
              <w:bottom w:val="single" w:sz="4" w:space="0" w:color="auto"/>
              <w:right w:val="single" w:sz="4" w:space="0" w:color="auto"/>
            </w:tcBorders>
            <w:shd w:val="clear" w:color="auto" w:fill="auto"/>
            <w:noWrap/>
            <w:vAlign w:val="bottom"/>
            <w:hideMark/>
          </w:tcPr>
          <w:p w:rsidR="00441C10" w:rsidRPr="001C6495" w:rsidRDefault="00441C10" w:rsidP="006959AC">
            <w:pPr>
              <w:spacing w:line="240" w:lineRule="auto"/>
              <w:jc w:val="center"/>
              <w:rPr>
                <w:rFonts w:ascii="Arial" w:eastAsia="Calibri" w:hAnsi="Arial" w:cs="Arial"/>
                <w:b w:val="0"/>
                <w:color w:val="auto"/>
                <w:sz w:val="24"/>
                <w:szCs w:val="24"/>
              </w:rPr>
            </w:pPr>
            <w:r w:rsidRPr="001C6495">
              <w:rPr>
                <w:rFonts w:ascii="Arial" w:eastAsia="Calibri" w:hAnsi="Arial" w:cs="Arial"/>
                <w:b w:val="0"/>
                <w:color w:val="auto"/>
                <w:sz w:val="24"/>
                <w:szCs w:val="24"/>
              </w:rPr>
              <w:t xml:space="preserve">BAJA </w:t>
            </w:r>
          </w:p>
        </w:tc>
        <w:tc>
          <w:tcPr>
            <w:tcW w:w="1839" w:type="dxa"/>
            <w:tcBorders>
              <w:top w:val="nil"/>
              <w:left w:val="nil"/>
              <w:bottom w:val="single" w:sz="4" w:space="0" w:color="auto"/>
              <w:right w:val="single" w:sz="4" w:space="0" w:color="auto"/>
            </w:tcBorders>
            <w:shd w:val="clear" w:color="auto" w:fill="auto"/>
            <w:noWrap/>
            <w:vAlign w:val="bottom"/>
            <w:hideMark/>
          </w:tcPr>
          <w:p w:rsidR="00441C10" w:rsidRPr="001C6495" w:rsidRDefault="00441C10" w:rsidP="006959AC">
            <w:pPr>
              <w:spacing w:line="240" w:lineRule="auto"/>
              <w:jc w:val="center"/>
              <w:rPr>
                <w:rFonts w:ascii="Arial" w:eastAsia="Calibri" w:hAnsi="Arial" w:cs="Arial"/>
                <w:b w:val="0"/>
                <w:color w:val="auto"/>
                <w:sz w:val="24"/>
                <w:szCs w:val="24"/>
              </w:rPr>
            </w:pPr>
            <w:r w:rsidRPr="001C6495">
              <w:rPr>
                <w:rFonts w:ascii="Arial" w:eastAsia="Calibri" w:hAnsi="Arial" w:cs="Arial"/>
                <w:b w:val="0"/>
                <w:color w:val="auto"/>
                <w:sz w:val="24"/>
                <w:szCs w:val="24"/>
              </w:rPr>
              <w:t>8</w:t>
            </w:r>
          </w:p>
        </w:tc>
        <w:tc>
          <w:tcPr>
            <w:tcW w:w="1771" w:type="dxa"/>
            <w:tcBorders>
              <w:top w:val="nil"/>
              <w:left w:val="nil"/>
              <w:bottom w:val="single" w:sz="4" w:space="0" w:color="auto"/>
              <w:right w:val="single" w:sz="4" w:space="0" w:color="auto"/>
            </w:tcBorders>
            <w:shd w:val="clear" w:color="auto" w:fill="auto"/>
            <w:noWrap/>
            <w:vAlign w:val="center"/>
            <w:hideMark/>
          </w:tcPr>
          <w:p w:rsidR="00441C10" w:rsidRPr="001C6495" w:rsidRDefault="00441C10" w:rsidP="006959AC">
            <w:pPr>
              <w:spacing w:line="240" w:lineRule="auto"/>
              <w:jc w:val="center"/>
              <w:rPr>
                <w:rFonts w:ascii="Arial" w:eastAsia="Calibri" w:hAnsi="Arial" w:cs="Arial"/>
                <w:b w:val="0"/>
                <w:color w:val="auto"/>
                <w:sz w:val="24"/>
                <w:szCs w:val="24"/>
              </w:rPr>
            </w:pPr>
            <w:r w:rsidRPr="001C6495">
              <w:rPr>
                <w:rFonts w:ascii="Arial" w:eastAsia="Calibri" w:hAnsi="Arial" w:cs="Arial"/>
                <w:b w:val="0"/>
                <w:color w:val="auto"/>
                <w:sz w:val="24"/>
                <w:szCs w:val="24"/>
              </w:rPr>
              <w:t>6%</w:t>
            </w:r>
          </w:p>
        </w:tc>
      </w:tr>
      <w:tr w:rsidR="00441C10" w:rsidRPr="00F5674A" w:rsidTr="006959AC">
        <w:trPr>
          <w:trHeight w:val="300"/>
        </w:trPr>
        <w:tc>
          <w:tcPr>
            <w:tcW w:w="3782" w:type="dxa"/>
            <w:tcBorders>
              <w:top w:val="nil"/>
              <w:left w:val="single" w:sz="4" w:space="0" w:color="auto"/>
              <w:bottom w:val="single" w:sz="4" w:space="0" w:color="auto"/>
              <w:right w:val="single" w:sz="4" w:space="0" w:color="auto"/>
            </w:tcBorders>
            <w:shd w:val="clear" w:color="auto" w:fill="auto"/>
            <w:vAlign w:val="center"/>
            <w:hideMark/>
          </w:tcPr>
          <w:p w:rsidR="00441C10" w:rsidRPr="00283473" w:rsidRDefault="00441C10" w:rsidP="00774D5D">
            <w:pPr>
              <w:pStyle w:val="Prrafodelista"/>
              <w:numPr>
                <w:ilvl w:val="0"/>
                <w:numId w:val="10"/>
              </w:numPr>
              <w:spacing w:after="0" w:line="240" w:lineRule="auto"/>
              <w:rPr>
                <w:rFonts w:ascii="Arial" w:eastAsia="Times New Roman" w:hAnsi="Arial" w:cs="Arial"/>
                <w:color w:val="000000"/>
                <w:lang w:eastAsia="es-CO"/>
              </w:rPr>
            </w:pPr>
            <w:r w:rsidRPr="00283473">
              <w:rPr>
                <w:rFonts w:ascii="Arial" w:eastAsia="Times New Roman" w:hAnsi="Arial" w:cs="Arial"/>
                <w:color w:val="000000"/>
                <w:lang w:eastAsia="es-CO"/>
              </w:rPr>
              <w:t xml:space="preserve">Gestión del riesgo  </w:t>
            </w:r>
          </w:p>
        </w:tc>
        <w:tc>
          <w:tcPr>
            <w:tcW w:w="1534" w:type="dxa"/>
            <w:tcBorders>
              <w:top w:val="nil"/>
              <w:left w:val="nil"/>
              <w:bottom w:val="single" w:sz="4" w:space="0" w:color="auto"/>
              <w:right w:val="single" w:sz="4" w:space="0" w:color="auto"/>
            </w:tcBorders>
            <w:shd w:val="clear" w:color="auto" w:fill="auto"/>
            <w:noWrap/>
            <w:vAlign w:val="bottom"/>
            <w:hideMark/>
          </w:tcPr>
          <w:p w:rsidR="00441C10" w:rsidRPr="001C6495" w:rsidRDefault="00441C10" w:rsidP="006959AC">
            <w:pPr>
              <w:spacing w:line="240" w:lineRule="auto"/>
              <w:jc w:val="center"/>
              <w:rPr>
                <w:rFonts w:ascii="Arial" w:eastAsia="Calibri" w:hAnsi="Arial" w:cs="Arial"/>
                <w:b w:val="0"/>
                <w:color w:val="auto"/>
                <w:sz w:val="24"/>
                <w:szCs w:val="24"/>
              </w:rPr>
            </w:pPr>
            <w:r w:rsidRPr="001C6495">
              <w:rPr>
                <w:rFonts w:ascii="Arial" w:eastAsia="Calibri" w:hAnsi="Arial" w:cs="Arial"/>
                <w:b w:val="0"/>
                <w:color w:val="auto"/>
                <w:sz w:val="24"/>
                <w:szCs w:val="24"/>
              </w:rPr>
              <w:t xml:space="preserve">BAJA </w:t>
            </w:r>
          </w:p>
        </w:tc>
        <w:tc>
          <w:tcPr>
            <w:tcW w:w="1839" w:type="dxa"/>
            <w:tcBorders>
              <w:top w:val="nil"/>
              <w:left w:val="nil"/>
              <w:bottom w:val="single" w:sz="4" w:space="0" w:color="auto"/>
              <w:right w:val="single" w:sz="4" w:space="0" w:color="auto"/>
            </w:tcBorders>
            <w:shd w:val="clear" w:color="auto" w:fill="auto"/>
            <w:noWrap/>
            <w:vAlign w:val="bottom"/>
            <w:hideMark/>
          </w:tcPr>
          <w:p w:rsidR="00441C10" w:rsidRPr="001C6495" w:rsidRDefault="00441C10" w:rsidP="006959AC">
            <w:pPr>
              <w:spacing w:line="240" w:lineRule="auto"/>
              <w:jc w:val="center"/>
              <w:rPr>
                <w:rFonts w:ascii="Arial" w:eastAsia="Calibri" w:hAnsi="Arial" w:cs="Arial"/>
                <w:b w:val="0"/>
                <w:color w:val="auto"/>
                <w:sz w:val="24"/>
                <w:szCs w:val="24"/>
              </w:rPr>
            </w:pPr>
            <w:r w:rsidRPr="001C6495">
              <w:rPr>
                <w:rFonts w:ascii="Arial" w:eastAsia="Calibri" w:hAnsi="Arial" w:cs="Arial"/>
                <w:b w:val="0"/>
                <w:color w:val="auto"/>
                <w:sz w:val="24"/>
                <w:szCs w:val="24"/>
              </w:rPr>
              <w:t>8</w:t>
            </w:r>
          </w:p>
        </w:tc>
        <w:tc>
          <w:tcPr>
            <w:tcW w:w="1771" w:type="dxa"/>
            <w:tcBorders>
              <w:top w:val="nil"/>
              <w:left w:val="nil"/>
              <w:bottom w:val="single" w:sz="4" w:space="0" w:color="auto"/>
              <w:right w:val="single" w:sz="4" w:space="0" w:color="auto"/>
            </w:tcBorders>
            <w:shd w:val="clear" w:color="auto" w:fill="auto"/>
            <w:noWrap/>
            <w:vAlign w:val="center"/>
            <w:hideMark/>
          </w:tcPr>
          <w:p w:rsidR="00441C10" w:rsidRPr="001C6495" w:rsidRDefault="00441C10" w:rsidP="006959AC">
            <w:pPr>
              <w:spacing w:line="240" w:lineRule="auto"/>
              <w:jc w:val="center"/>
              <w:rPr>
                <w:rFonts w:ascii="Arial" w:eastAsia="Calibri" w:hAnsi="Arial" w:cs="Arial"/>
                <w:b w:val="0"/>
                <w:color w:val="auto"/>
                <w:sz w:val="24"/>
                <w:szCs w:val="24"/>
              </w:rPr>
            </w:pPr>
            <w:r w:rsidRPr="001C6495">
              <w:rPr>
                <w:rFonts w:ascii="Arial" w:eastAsia="Calibri" w:hAnsi="Arial" w:cs="Arial"/>
                <w:b w:val="0"/>
                <w:color w:val="auto"/>
                <w:sz w:val="24"/>
                <w:szCs w:val="24"/>
              </w:rPr>
              <w:t>6%</w:t>
            </w:r>
          </w:p>
        </w:tc>
      </w:tr>
      <w:tr w:rsidR="00441C10" w:rsidRPr="00F5674A" w:rsidTr="006959AC">
        <w:trPr>
          <w:trHeight w:val="300"/>
        </w:trPr>
        <w:tc>
          <w:tcPr>
            <w:tcW w:w="3782" w:type="dxa"/>
            <w:tcBorders>
              <w:top w:val="nil"/>
              <w:left w:val="single" w:sz="4" w:space="0" w:color="auto"/>
              <w:bottom w:val="single" w:sz="4" w:space="0" w:color="auto"/>
              <w:right w:val="single" w:sz="4" w:space="0" w:color="auto"/>
            </w:tcBorders>
            <w:shd w:val="clear" w:color="auto" w:fill="auto"/>
            <w:vAlign w:val="center"/>
            <w:hideMark/>
          </w:tcPr>
          <w:p w:rsidR="00441C10" w:rsidRPr="00283473" w:rsidRDefault="00441C10" w:rsidP="00774D5D">
            <w:pPr>
              <w:pStyle w:val="Prrafodelista"/>
              <w:numPr>
                <w:ilvl w:val="0"/>
                <w:numId w:val="10"/>
              </w:numPr>
              <w:spacing w:after="0" w:line="240" w:lineRule="auto"/>
              <w:rPr>
                <w:rFonts w:ascii="Arial" w:eastAsia="Times New Roman" w:hAnsi="Arial" w:cs="Arial"/>
                <w:color w:val="000000"/>
                <w:lang w:eastAsia="es-CO"/>
              </w:rPr>
            </w:pPr>
            <w:r w:rsidRPr="00283473">
              <w:rPr>
                <w:rFonts w:ascii="Arial" w:eastAsia="Times New Roman" w:hAnsi="Arial" w:cs="Arial"/>
                <w:color w:val="000000"/>
                <w:lang w:eastAsia="es-CO"/>
              </w:rPr>
              <w:t xml:space="preserve">Indicadores de gestión </w:t>
            </w:r>
          </w:p>
        </w:tc>
        <w:tc>
          <w:tcPr>
            <w:tcW w:w="1534" w:type="dxa"/>
            <w:tcBorders>
              <w:top w:val="nil"/>
              <w:left w:val="nil"/>
              <w:bottom w:val="single" w:sz="4" w:space="0" w:color="auto"/>
              <w:right w:val="single" w:sz="4" w:space="0" w:color="auto"/>
            </w:tcBorders>
            <w:shd w:val="clear" w:color="auto" w:fill="auto"/>
            <w:noWrap/>
            <w:vAlign w:val="bottom"/>
            <w:hideMark/>
          </w:tcPr>
          <w:p w:rsidR="00441C10" w:rsidRPr="001C6495" w:rsidRDefault="00441C10" w:rsidP="006959AC">
            <w:pPr>
              <w:spacing w:line="240" w:lineRule="auto"/>
              <w:jc w:val="center"/>
              <w:rPr>
                <w:rFonts w:ascii="Arial" w:eastAsia="Calibri" w:hAnsi="Arial" w:cs="Arial"/>
                <w:b w:val="0"/>
                <w:color w:val="auto"/>
                <w:sz w:val="24"/>
                <w:szCs w:val="24"/>
              </w:rPr>
            </w:pPr>
            <w:r w:rsidRPr="001C6495">
              <w:rPr>
                <w:rFonts w:ascii="Arial" w:eastAsia="Calibri" w:hAnsi="Arial" w:cs="Arial"/>
                <w:b w:val="0"/>
                <w:color w:val="auto"/>
                <w:sz w:val="24"/>
                <w:szCs w:val="24"/>
              </w:rPr>
              <w:t xml:space="preserve">BAJA </w:t>
            </w:r>
          </w:p>
        </w:tc>
        <w:tc>
          <w:tcPr>
            <w:tcW w:w="1839" w:type="dxa"/>
            <w:tcBorders>
              <w:top w:val="nil"/>
              <w:left w:val="nil"/>
              <w:bottom w:val="single" w:sz="4" w:space="0" w:color="auto"/>
              <w:right w:val="single" w:sz="4" w:space="0" w:color="auto"/>
            </w:tcBorders>
            <w:shd w:val="clear" w:color="auto" w:fill="auto"/>
            <w:noWrap/>
            <w:vAlign w:val="bottom"/>
            <w:hideMark/>
          </w:tcPr>
          <w:p w:rsidR="00441C10" w:rsidRPr="001C6495" w:rsidRDefault="00441C10" w:rsidP="006959AC">
            <w:pPr>
              <w:spacing w:line="240" w:lineRule="auto"/>
              <w:jc w:val="center"/>
              <w:rPr>
                <w:rFonts w:ascii="Arial" w:eastAsia="Calibri" w:hAnsi="Arial" w:cs="Arial"/>
                <w:b w:val="0"/>
                <w:color w:val="auto"/>
                <w:sz w:val="24"/>
                <w:szCs w:val="24"/>
              </w:rPr>
            </w:pPr>
            <w:r w:rsidRPr="001C6495">
              <w:rPr>
                <w:rFonts w:ascii="Arial" w:eastAsia="Calibri" w:hAnsi="Arial" w:cs="Arial"/>
                <w:b w:val="0"/>
                <w:color w:val="auto"/>
                <w:sz w:val="24"/>
                <w:szCs w:val="24"/>
              </w:rPr>
              <w:t>8</w:t>
            </w:r>
          </w:p>
        </w:tc>
        <w:tc>
          <w:tcPr>
            <w:tcW w:w="1771" w:type="dxa"/>
            <w:tcBorders>
              <w:top w:val="nil"/>
              <w:left w:val="nil"/>
              <w:bottom w:val="single" w:sz="4" w:space="0" w:color="auto"/>
              <w:right w:val="single" w:sz="4" w:space="0" w:color="auto"/>
            </w:tcBorders>
            <w:shd w:val="clear" w:color="auto" w:fill="auto"/>
            <w:noWrap/>
            <w:vAlign w:val="center"/>
            <w:hideMark/>
          </w:tcPr>
          <w:p w:rsidR="00441C10" w:rsidRPr="001C6495" w:rsidRDefault="00441C10" w:rsidP="006959AC">
            <w:pPr>
              <w:spacing w:line="240" w:lineRule="auto"/>
              <w:jc w:val="center"/>
              <w:rPr>
                <w:rFonts w:ascii="Arial" w:eastAsia="Calibri" w:hAnsi="Arial" w:cs="Arial"/>
                <w:b w:val="0"/>
                <w:color w:val="auto"/>
                <w:sz w:val="24"/>
                <w:szCs w:val="24"/>
              </w:rPr>
            </w:pPr>
            <w:r w:rsidRPr="001C6495">
              <w:rPr>
                <w:rFonts w:ascii="Arial" w:eastAsia="Calibri" w:hAnsi="Arial" w:cs="Arial"/>
                <w:b w:val="0"/>
                <w:color w:val="auto"/>
                <w:sz w:val="24"/>
                <w:szCs w:val="24"/>
              </w:rPr>
              <w:t>6%</w:t>
            </w:r>
          </w:p>
        </w:tc>
      </w:tr>
      <w:tr w:rsidR="00441C10" w:rsidRPr="00F5674A" w:rsidTr="006959AC">
        <w:trPr>
          <w:trHeight w:val="570"/>
        </w:trPr>
        <w:tc>
          <w:tcPr>
            <w:tcW w:w="3782" w:type="dxa"/>
            <w:tcBorders>
              <w:top w:val="nil"/>
              <w:left w:val="single" w:sz="4" w:space="0" w:color="auto"/>
              <w:bottom w:val="single" w:sz="4" w:space="0" w:color="auto"/>
              <w:right w:val="single" w:sz="4" w:space="0" w:color="auto"/>
            </w:tcBorders>
            <w:shd w:val="clear" w:color="auto" w:fill="auto"/>
            <w:vAlign w:val="center"/>
            <w:hideMark/>
          </w:tcPr>
          <w:p w:rsidR="00441C10" w:rsidRPr="00283473" w:rsidRDefault="00441C10" w:rsidP="00774D5D">
            <w:pPr>
              <w:pStyle w:val="Prrafodelista"/>
              <w:numPr>
                <w:ilvl w:val="0"/>
                <w:numId w:val="10"/>
              </w:numPr>
              <w:spacing w:after="0" w:line="240" w:lineRule="auto"/>
              <w:rPr>
                <w:rFonts w:ascii="Arial" w:eastAsia="Times New Roman" w:hAnsi="Arial" w:cs="Arial"/>
                <w:color w:val="000000"/>
                <w:lang w:eastAsia="es-CO"/>
              </w:rPr>
            </w:pPr>
            <w:r w:rsidRPr="00283473">
              <w:rPr>
                <w:rFonts w:ascii="Arial" w:eastAsia="Times New Roman" w:hAnsi="Arial" w:cs="Arial"/>
                <w:color w:val="000000"/>
                <w:lang w:eastAsia="es-CO"/>
              </w:rPr>
              <w:t xml:space="preserve">Presupuesto público y administración de recursos </w:t>
            </w:r>
          </w:p>
        </w:tc>
        <w:tc>
          <w:tcPr>
            <w:tcW w:w="1534" w:type="dxa"/>
            <w:tcBorders>
              <w:top w:val="nil"/>
              <w:left w:val="nil"/>
              <w:bottom w:val="single" w:sz="4" w:space="0" w:color="auto"/>
              <w:right w:val="single" w:sz="4" w:space="0" w:color="auto"/>
            </w:tcBorders>
            <w:shd w:val="clear" w:color="auto" w:fill="auto"/>
            <w:noWrap/>
            <w:vAlign w:val="center"/>
            <w:hideMark/>
          </w:tcPr>
          <w:p w:rsidR="00441C10" w:rsidRPr="001C6495" w:rsidRDefault="00441C10" w:rsidP="006959AC">
            <w:pPr>
              <w:spacing w:line="240" w:lineRule="auto"/>
              <w:jc w:val="center"/>
              <w:rPr>
                <w:rFonts w:ascii="Arial" w:eastAsia="Calibri" w:hAnsi="Arial" w:cs="Arial"/>
                <w:b w:val="0"/>
                <w:color w:val="auto"/>
                <w:sz w:val="24"/>
                <w:szCs w:val="24"/>
              </w:rPr>
            </w:pPr>
            <w:r w:rsidRPr="001C6495">
              <w:rPr>
                <w:rFonts w:ascii="Arial" w:eastAsia="Calibri" w:hAnsi="Arial" w:cs="Arial"/>
                <w:b w:val="0"/>
                <w:color w:val="auto"/>
                <w:sz w:val="24"/>
                <w:szCs w:val="24"/>
              </w:rPr>
              <w:t xml:space="preserve">BAJA </w:t>
            </w:r>
          </w:p>
        </w:tc>
        <w:tc>
          <w:tcPr>
            <w:tcW w:w="1839" w:type="dxa"/>
            <w:tcBorders>
              <w:top w:val="nil"/>
              <w:left w:val="nil"/>
              <w:bottom w:val="single" w:sz="4" w:space="0" w:color="auto"/>
              <w:right w:val="single" w:sz="4" w:space="0" w:color="auto"/>
            </w:tcBorders>
            <w:shd w:val="clear" w:color="auto" w:fill="auto"/>
            <w:noWrap/>
            <w:vAlign w:val="center"/>
            <w:hideMark/>
          </w:tcPr>
          <w:p w:rsidR="00441C10" w:rsidRPr="001C6495" w:rsidRDefault="00441C10" w:rsidP="006959AC">
            <w:pPr>
              <w:spacing w:line="240" w:lineRule="auto"/>
              <w:jc w:val="center"/>
              <w:rPr>
                <w:rFonts w:ascii="Arial" w:eastAsia="Calibri" w:hAnsi="Arial" w:cs="Arial"/>
                <w:b w:val="0"/>
                <w:color w:val="auto"/>
                <w:sz w:val="24"/>
                <w:szCs w:val="24"/>
              </w:rPr>
            </w:pPr>
            <w:r w:rsidRPr="001C6495">
              <w:rPr>
                <w:rFonts w:ascii="Arial" w:eastAsia="Calibri" w:hAnsi="Arial" w:cs="Arial"/>
                <w:b w:val="0"/>
                <w:color w:val="auto"/>
                <w:sz w:val="24"/>
                <w:szCs w:val="24"/>
              </w:rPr>
              <w:t>8</w:t>
            </w:r>
          </w:p>
        </w:tc>
        <w:tc>
          <w:tcPr>
            <w:tcW w:w="1771" w:type="dxa"/>
            <w:tcBorders>
              <w:top w:val="nil"/>
              <w:left w:val="nil"/>
              <w:bottom w:val="single" w:sz="4" w:space="0" w:color="auto"/>
              <w:right w:val="single" w:sz="4" w:space="0" w:color="auto"/>
            </w:tcBorders>
            <w:shd w:val="clear" w:color="auto" w:fill="auto"/>
            <w:noWrap/>
            <w:vAlign w:val="center"/>
            <w:hideMark/>
          </w:tcPr>
          <w:p w:rsidR="00441C10" w:rsidRPr="001C6495" w:rsidRDefault="00441C10" w:rsidP="006959AC">
            <w:pPr>
              <w:spacing w:line="240" w:lineRule="auto"/>
              <w:jc w:val="center"/>
              <w:rPr>
                <w:rFonts w:ascii="Arial" w:eastAsia="Calibri" w:hAnsi="Arial" w:cs="Arial"/>
                <w:b w:val="0"/>
                <w:color w:val="auto"/>
                <w:sz w:val="24"/>
                <w:szCs w:val="24"/>
              </w:rPr>
            </w:pPr>
            <w:r w:rsidRPr="001C6495">
              <w:rPr>
                <w:rFonts w:ascii="Arial" w:eastAsia="Calibri" w:hAnsi="Arial" w:cs="Arial"/>
                <w:b w:val="0"/>
                <w:color w:val="auto"/>
                <w:sz w:val="24"/>
                <w:szCs w:val="24"/>
              </w:rPr>
              <w:t>6%</w:t>
            </w:r>
          </w:p>
        </w:tc>
      </w:tr>
      <w:tr w:rsidR="00441C10" w:rsidRPr="00F5674A" w:rsidTr="006959AC">
        <w:trPr>
          <w:trHeight w:val="570"/>
        </w:trPr>
        <w:tc>
          <w:tcPr>
            <w:tcW w:w="3782" w:type="dxa"/>
            <w:tcBorders>
              <w:top w:val="nil"/>
              <w:left w:val="single" w:sz="4" w:space="0" w:color="auto"/>
              <w:bottom w:val="single" w:sz="4" w:space="0" w:color="auto"/>
              <w:right w:val="single" w:sz="4" w:space="0" w:color="auto"/>
            </w:tcBorders>
            <w:shd w:val="clear" w:color="auto" w:fill="auto"/>
            <w:vAlign w:val="center"/>
            <w:hideMark/>
          </w:tcPr>
          <w:p w:rsidR="00441C10" w:rsidRPr="00283473" w:rsidRDefault="00441C10" w:rsidP="00774D5D">
            <w:pPr>
              <w:pStyle w:val="Prrafodelista"/>
              <w:numPr>
                <w:ilvl w:val="0"/>
                <w:numId w:val="10"/>
              </w:numPr>
              <w:spacing w:after="0" w:line="240" w:lineRule="auto"/>
              <w:rPr>
                <w:rFonts w:ascii="Arial" w:eastAsia="Times New Roman" w:hAnsi="Arial" w:cs="Arial"/>
                <w:color w:val="000000"/>
                <w:lang w:eastAsia="es-CO"/>
              </w:rPr>
            </w:pPr>
            <w:r w:rsidRPr="00283473">
              <w:rPr>
                <w:rFonts w:ascii="Arial" w:eastAsia="Times New Roman" w:hAnsi="Arial" w:cs="Arial"/>
                <w:color w:val="000000"/>
                <w:lang w:eastAsia="es-CO"/>
              </w:rPr>
              <w:t xml:space="preserve">Mindfulness: gestión emocional, crecimiento personal, relaciones interpersonales  </w:t>
            </w:r>
          </w:p>
        </w:tc>
        <w:tc>
          <w:tcPr>
            <w:tcW w:w="1534" w:type="dxa"/>
            <w:tcBorders>
              <w:top w:val="nil"/>
              <w:left w:val="nil"/>
              <w:bottom w:val="single" w:sz="4" w:space="0" w:color="auto"/>
              <w:right w:val="single" w:sz="4" w:space="0" w:color="auto"/>
            </w:tcBorders>
            <w:shd w:val="clear" w:color="auto" w:fill="auto"/>
            <w:noWrap/>
            <w:vAlign w:val="center"/>
            <w:hideMark/>
          </w:tcPr>
          <w:p w:rsidR="00441C10" w:rsidRPr="001C6495" w:rsidRDefault="00441C10" w:rsidP="006959AC">
            <w:pPr>
              <w:spacing w:line="240" w:lineRule="auto"/>
              <w:jc w:val="center"/>
              <w:rPr>
                <w:rFonts w:ascii="Arial" w:eastAsia="Calibri" w:hAnsi="Arial" w:cs="Arial"/>
                <w:b w:val="0"/>
                <w:color w:val="auto"/>
                <w:sz w:val="24"/>
                <w:szCs w:val="24"/>
              </w:rPr>
            </w:pPr>
            <w:r w:rsidRPr="001C6495">
              <w:rPr>
                <w:rFonts w:ascii="Arial" w:eastAsia="Calibri" w:hAnsi="Arial" w:cs="Arial"/>
                <w:b w:val="0"/>
                <w:color w:val="auto"/>
                <w:sz w:val="24"/>
                <w:szCs w:val="24"/>
              </w:rPr>
              <w:t xml:space="preserve">BAJA </w:t>
            </w:r>
          </w:p>
        </w:tc>
        <w:tc>
          <w:tcPr>
            <w:tcW w:w="1839" w:type="dxa"/>
            <w:tcBorders>
              <w:top w:val="nil"/>
              <w:left w:val="nil"/>
              <w:bottom w:val="single" w:sz="4" w:space="0" w:color="auto"/>
              <w:right w:val="single" w:sz="4" w:space="0" w:color="auto"/>
            </w:tcBorders>
            <w:shd w:val="clear" w:color="auto" w:fill="auto"/>
            <w:noWrap/>
            <w:vAlign w:val="center"/>
            <w:hideMark/>
          </w:tcPr>
          <w:p w:rsidR="00441C10" w:rsidRPr="001C6495" w:rsidRDefault="00441C10" w:rsidP="006959AC">
            <w:pPr>
              <w:spacing w:line="240" w:lineRule="auto"/>
              <w:jc w:val="center"/>
              <w:rPr>
                <w:rFonts w:ascii="Arial" w:eastAsia="Calibri" w:hAnsi="Arial" w:cs="Arial"/>
                <w:b w:val="0"/>
                <w:color w:val="auto"/>
                <w:sz w:val="24"/>
                <w:szCs w:val="24"/>
              </w:rPr>
            </w:pPr>
            <w:r w:rsidRPr="001C6495">
              <w:rPr>
                <w:rFonts w:ascii="Arial" w:eastAsia="Calibri" w:hAnsi="Arial" w:cs="Arial"/>
                <w:b w:val="0"/>
                <w:color w:val="auto"/>
                <w:sz w:val="24"/>
                <w:szCs w:val="24"/>
              </w:rPr>
              <w:t>8</w:t>
            </w:r>
          </w:p>
        </w:tc>
        <w:tc>
          <w:tcPr>
            <w:tcW w:w="1771" w:type="dxa"/>
            <w:tcBorders>
              <w:top w:val="nil"/>
              <w:left w:val="nil"/>
              <w:bottom w:val="single" w:sz="4" w:space="0" w:color="auto"/>
              <w:right w:val="single" w:sz="4" w:space="0" w:color="auto"/>
            </w:tcBorders>
            <w:shd w:val="clear" w:color="auto" w:fill="auto"/>
            <w:noWrap/>
            <w:vAlign w:val="center"/>
            <w:hideMark/>
          </w:tcPr>
          <w:p w:rsidR="00441C10" w:rsidRPr="001C6495" w:rsidRDefault="00441C10" w:rsidP="006959AC">
            <w:pPr>
              <w:spacing w:line="240" w:lineRule="auto"/>
              <w:jc w:val="center"/>
              <w:rPr>
                <w:rFonts w:ascii="Arial" w:eastAsia="Calibri" w:hAnsi="Arial" w:cs="Arial"/>
                <w:b w:val="0"/>
                <w:color w:val="auto"/>
                <w:sz w:val="24"/>
                <w:szCs w:val="24"/>
              </w:rPr>
            </w:pPr>
            <w:r w:rsidRPr="001C6495">
              <w:rPr>
                <w:rFonts w:ascii="Arial" w:eastAsia="Calibri" w:hAnsi="Arial" w:cs="Arial"/>
                <w:b w:val="0"/>
                <w:color w:val="auto"/>
                <w:sz w:val="24"/>
                <w:szCs w:val="24"/>
              </w:rPr>
              <w:t>6%</w:t>
            </w:r>
          </w:p>
        </w:tc>
      </w:tr>
      <w:tr w:rsidR="00441C10" w:rsidRPr="00F5674A" w:rsidTr="006959AC">
        <w:trPr>
          <w:trHeight w:val="300"/>
        </w:trPr>
        <w:tc>
          <w:tcPr>
            <w:tcW w:w="3782" w:type="dxa"/>
            <w:tcBorders>
              <w:top w:val="nil"/>
              <w:left w:val="single" w:sz="4" w:space="0" w:color="auto"/>
              <w:bottom w:val="single" w:sz="4" w:space="0" w:color="auto"/>
              <w:right w:val="single" w:sz="4" w:space="0" w:color="auto"/>
            </w:tcBorders>
            <w:shd w:val="clear" w:color="auto" w:fill="auto"/>
            <w:vAlign w:val="center"/>
            <w:hideMark/>
          </w:tcPr>
          <w:p w:rsidR="00441C10" w:rsidRPr="00283473" w:rsidRDefault="00441C10" w:rsidP="00774D5D">
            <w:pPr>
              <w:pStyle w:val="Prrafodelista"/>
              <w:numPr>
                <w:ilvl w:val="0"/>
                <w:numId w:val="10"/>
              </w:numPr>
              <w:spacing w:after="0" w:line="240" w:lineRule="auto"/>
              <w:rPr>
                <w:rFonts w:ascii="Arial" w:eastAsia="Times New Roman" w:hAnsi="Arial" w:cs="Arial"/>
                <w:color w:val="000000"/>
                <w:lang w:eastAsia="es-CO"/>
              </w:rPr>
            </w:pPr>
            <w:r w:rsidRPr="00283473">
              <w:rPr>
                <w:rFonts w:ascii="Arial" w:eastAsia="Times New Roman" w:hAnsi="Arial" w:cs="Arial"/>
                <w:color w:val="000000"/>
                <w:lang w:eastAsia="es-CO"/>
              </w:rPr>
              <w:t>SIIF Nación básico</w:t>
            </w:r>
          </w:p>
        </w:tc>
        <w:tc>
          <w:tcPr>
            <w:tcW w:w="1534" w:type="dxa"/>
            <w:tcBorders>
              <w:top w:val="nil"/>
              <w:left w:val="nil"/>
              <w:bottom w:val="single" w:sz="4" w:space="0" w:color="auto"/>
              <w:right w:val="single" w:sz="4" w:space="0" w:color="auto"/>
            </w:tcBorders>
            <w:shd w:val="clear" w:color="auto" w:fill="auto"/>
            <w:noWrap/>
            <w:vAlign w:val="bottom"/>
            <w:hideMark/>
          </w:tcPr>
          <w:p w:rsidR="00441C10" w:rsidRPr="001C6495" w:rsidRDefault="00441C10" w:rsidP="006959AC">
            <w:pPr>
              <w:spacing w:line="240" w:lineRule="auto"/>
              <w:jc w:val="center"/>
              <w:rPr>
                <w:rFonts w:ascii="Arial" w:eastAsia="Calibri" w:hAnsi="Arial" w:cs="Arial"/>
                <w:b w:val="0"/>
                <w:color w:val="auto"/>
                <w:sz w:val="24"/>
                <w:szCs w:val="24"/>
              </w:rPr>
            </w:pPr>
            <w:r w:rsidRPr="001C6495">
              <w:rPr>
                <w:rFonts w:ascii="Arial" w:eastAsia="Calibri" w:hAnsi="Arial" w:cs="Arial"/>
                <w:b w:val="0"/>
                <w:color w:val="auto"/>
                <w:sz w:val="24"/>
                <w:szCs w:val="24"/>
              </w:rPr>
              <w:t xml:space="preserve">BAJA </w:t>
            </w:r>
          </w:p>
        </w:tc>
        <w:tc>
          <w:tcPr>
            <w:tcW w:w="1839" w:type="dxa"/>
            <w:tcBorders>
              <w:top w:val="nil"/>
              <w:left w:val="nil"/>
              <w:bottom w:val="single" w:sz="4" w:space="0" w:color="auto"/>
              <w:right w:val="single" w:sz="4" w:space="0" w:color="auto"/>
            </w:tcBorders>
            <w:shd w:val="clear" w:color="auto" w:fill="auto"/>
            <w:noWrap/>
            <w:vAlign w:val="bottom"/>
            <w:hideMark/>
          </w:tcPr>
          <w:p w:rsidR="00441C10" w:rsidRPr="001C6495" w:rsidRDefault="00441C10" w:rsidP="006959AC">
            <w:pPr>
              <w:spacing w:line="240" w:lineRule="auto"/>
              <w:jc w:val="center"/>
              <w:rPr>
                <w:rFonts w:ascii="Arial" w:eastAsia="Calibri" w:hAnsi="Arial" w:cs="Arial"/>
                <w:b w:val="0"/>
                <w:color w:val="auto"/>
                <w:sz w:val="24"/>
                <w:szCs w:val="24"/>
              </w:rPr>
            </w:pPr>
            <w:r w:rsidRPr="001C6495">
              <w:rPr>
                <w:rFonts w:ascii="Arial" w:eastAsia="Calibri" w:hAnsi="Arial" w:cs="Arial"/>
                <w:b w:val="0"/>
                <w:color w:val="auto"/>
                <w:sz w:val="24"/>
                <w:szCs w:val="24"/>
              </w:rPr>
              <w:t>5</w:t>
            </w:r>
          </w:p>
        </w:tc>
        <w:tc>
          <w:tcPr>
            <w:tcW w:w="1771" w:type="dxa"/>
            <w:tcBorders>
              <w:top w:val="nil"/>
              <w:left w:val="nil"/>
              <w:bottom w:val="single" w:sz="4" w:space="0" w:color="auto"/>
              <w:right w:val="single" w:sz="4" w:space="0" w:color="auto"/>
            </w:tcBorders>
            <w:shd w:val="clear" w:color="auto" w:fill="auto"/>
            <w:noWrap/>
            <w:vAlign w:val="bottom"/>
            <w:hideMark/>
          </w:tcPr>
          <w:p w:rsidR="00441C10" w:rsidRPr="001C6495" w:rsidRDefault="00441C10" w:rsidP="006959AC">
            <w:pPr>
              <w:spacing w:line="240" w:lineRule="auto"/>
              <w:jc w:val="center"/>
              <w:rPr>
                <w:rFonts w:ascii="Arial" w:eastAsia="Calibri" w:hAnsi="Arial" w:cs="Arial"/>
                <w:b w:val="0"/>
                <w:color w:val="auto"/>
                <w:sz w:val="24"/>
                <w:szCs w:val="24"/>
              </w:rPr>
            </w:pPr>
            <w:r w:rsidRPr="001C6495">
              <w:rPr>
                <w:rFonts w:ascii="Arial" w:eastAsia="Calibri" w:hAnsi="Arial" w:cs="Arial"/>
                <w:b w:val="0"/>
                <w:color w:val="auto"/>
                <w:sz w:val="24"/>
                <w:szCs w:val="24"/>
              </w:rPr>
              <w:t>3%</w:t>
            </w:r>
          </w:p>
        </w:tc>
      </w:tr>
      <w:tr w:rsidR="00441C10" w:rsidRPr="00F5674A" w:rsidTr="006959AC">
        <w:trPr>
          <w:trHeight w:val="300"/>
        </w:trPr>
        <w:tc>
          <w:tcPr>
            <w:tcW w:w="3782" w:type="dxa"/>
            <w:tcBorders>
              <w:top w:val="nil"/>
              <w:left w:val="single" w:sz="4" w:space="0" w:color="auto"/>
              <w:bottom w:val="single" w:sz="4" w:space="0" w:color="auto"/>
              <w:right w:val="single" w:sz="4" w:space="0" w:color="auto"/>
            </w:tcBorders>
            <w:shd w:val="clear" w:color="auto" w:fill="auto"/>
            <w:vAlign w:val="center"/>
            <w:hideMark/>
          </w:tcPr>
          <w:p w:rsidR="00441C10" w:rsidRPr="00283473" w:rsidRDefault="00441C10" w:rsidP="00774D5D">
            <w:pPr>
              <w:pStyle w:val="Prrafodelista"/>
              <w:numPr>
                <w:ilvl w:val="0"/>
                <w:numId w:val="10"/>
              </w:numPr>
              <w:spacing w:after="0" w:line="240" w:lineRule="auto"/>
              <w:rPr>
                <w:rFonts w:ascii="Arial" w:eastAsia="Times New Roman" w:hAnsi="Arial" w:cs="Arial"/>
                <w:color w:val="000000"/>
                <w:lang w:eastAsia="es-CO"/>
              </w:rPr>
            </w:pPr>
            <w:r w:rsidRPr="00283473">
              <w:rPr>
                <w:rFonts w:ascii="Arial" w:eastAsia="Times New Roman" w:hAnsi="Arial" w:cs="Arial"/>
                <w:color w:val="000000"/>
                <w:lang w:eastAsia="es-CO"/>
              </w:rPr>
              <w:t xml:space="preserve">Normatividad del Subsidio Familiar </w:t>
            </w:r>
          </w:p>
        </w:tc>
        <w:tc>
          <w:tcPr>
            <w:tcW w:w="1534" w:type="dxa"/>
            <w:tcBorders>
              <w:top w:val="nil"/>
              <w:left w:val="nil"/>
              <w:bottom w:val="single" w:sz="4" w:space="0" w:color="auto"/>
              <w:right w:val="single" w:sz="4" w:space="0" w:color="auto"/>
            </w:tcBorders>
            <w:shd w:val="clear" w:color="auto" w:fill="auto"/>
            <w:noWrap/>
            <w:vAlign w:val="bottom"/>
            <w:hideMark/>
          </w:tcPr>
          <w:p w:rsidR="00441C10" w:rsidRPr="001C6495" w:rsidRDefault="00441C10" w:rsidP="006959AC">
            <w:pPr>
              <w:spacing w:line="240" w:lineRule="auto"/>
              <w:jc w:val="center"/>
              <w:rPr>
                <w:rFonts w:ascii="Arial" w:eastAsia="Calibri" w:hAnsi="Arial" w:cs="Arial"/>
                <w:b w:val="0"/>
                <w:color w:val="auto"/>
                <w:sz w:val="24"/>
                <w:szCs w:val="24"/>
              </w:rPr>
            </w:pPr>
            <w:r w:rsidRPr="001C6495">
              <w:rPr>
                <w:rFonts w:ascii="Arial" w:eastAsia="Calibri" w:hAnsi="Arial" w:cs="Arial"/>
                <w:b w:val="0"/>
                <w:color w:val="auto"/>
                <w:sz w:val="24"/>
                <w:szCs w:val="24"/>
              </w:rPr>
              <w:t xml:space="preserve">BAJA </w:t>
            </w:r>
          </w:p>
        </w:tc>
        <w:tc>
          <w:tcPr>
            <w:tcW w:w="1839" w:type="dxa"/>
            <w:tcBorders>
              <w:top w:val="nil"/>
              <w:left w:val="nil"/>
              <w:bottom w:val="single" w:sz="4" w:space="0" w:color="auto"/>
              <w:right w:val="single" w:sz="4" w:space="0" w:color="auto"/>
            </w:tcBorders>
            <w:shd w:val="clear" w:color="auto" w:fill="auto"/>
            <w:vAlign w:val="center"/>
            <w:hideMark/>
          </w:tcPr>
          <w:p w:rsidR="00441C10" w:rsidRPr="001C6495" w:rsidRDefault="00441C10" w:rsidP="006959AC">
            <w:pPr>
              <w:spacing w:line="240" w:lineRule="auto"/>
              <w:jc w:val="center"/>
              <w:rPr>
                <w:rFonts w:ascii="Arial" w:eastAsia="Calibri" w:hAnsi="Arial" w:cs="Arial"/>
                <w:b w:val="0"/>
                <w:color w:val="auto"/>
                <w:sz w:val="24"/>
                <w:szCs w:val="24"/>
              </w:rPr>
            </w:pPr>
            <w:r w:rsidRPr="001C6495">
              <w:rPr>
                <w:rFonts w:ascii="Arial" w:eastAsia="Calibri" w:hAnsi="Arial" w:cs="Arial"/>
                <w:b w:val="0"/>
                <w:color w:val="auto"/>
                <w:sz w:val="24"/>
                <w:szCs w:val="24"/>
              </w:rPr>
              <w:t>15</w:t>
            </w:r>
          </w:p>
        </w:tc>
        <w:tc>
          <w:tcPr>
            <w:tcW w:w="1771" w:type="dxa"/>
            <w:tcBorders>
              <w:top w:val="nil"/>
              <w:left w:val="nil"/>
              <w:bottom w:val="single" w:sz="4" w:space="0" w:color="auto"/>
              <w:right w:val="single" w:sz="4" w:space="0" w:color="auto"/>
            </w:tcBorders>
            <w:shd w:val="clear" w:color="auto" w:fill="auto"/>
            <w:noWrap/>
            <w:vAlign w:val="center"/>
            <w:hideMark/>
          </w:tcPr>
          <w:p w:rsidR="00441C10" w:rsidRPr="001C6495" w:rsidRDefault="00441C10" w:rsidP="006959AC">
            <w:pPr>
              <w:spacing w:line="240" w:lineRule="auto"/>
              <w:jc w:val="center"/>
              <w:rPr>
                <w:rFonts w:ascii="Arial" w:eastAsia="Calibri" w:hAnsi="Arial" w:cs="Arial"/>
                <w:b w:val="0"/>
                <w:color w:val="auto"/>
                <w:sz w:val="24"/>
                <w:szCs w:val="24"/>
              </w:rPr>
            </w:pPr>
            <w:r w:rsidRPr="001C6495">
              <w:rPr>
                <w:rFonts w:ascii="Arial" w:eastAsia="Calibri" w:hAnsi="Arial" w:cs="Arial"/>
                <w:b w:val="0"/>
                <w:color w:val="auto"/>
                <w:sz w:val="24"/>
                <w:szCs w:val="24"/>
              </w:rPr>
              <w:t>10%</w:t>
            </w:r>
          </w:p>
        </w:tc>
      </w:tr>
      <w:tr w:rsidR="00441C10" w:rsidRPr="00F5674A" w:rsidTr="006959AC">
        <w:trPr>
          <w:trHeight w:val="570"/>
        </w:trPr>
        <w:tc>
          <w:tcPr>
            <w:tcW w:w="3782" w:type="dxa"/>
            <w:tcBorders>
              <w:top w:val="nil"/>
              <w:left w:val="single" w:sz="4" w:space="0" w:color="auto"/>
              <w:bottom w:val="single" w:sz="4" w:space="0" w:color="auto"/>
              <w:right w:val="single" w:sz="4" w:space="0" w:color="auto"/>
            </w:tcBorders>
            <w:shd w:val="clear" w:color="auto" w:fill="auto"/>
            <w:vAlign w:val="center"/>
            <w:hideMark/>
          </w:tcPr>
          <w:p w:rsidR="00441C10" w:rsidRPr="00283473" w:rsidRDefault="00441C10" w:rsidP="00774D5D">
            <w:pPr>
              <w:pStyle w:val="Prrafodelista"/>
              <w:numPr>
                <w:ilvl w:val="0"/>
                <w:numId w:val="10"/>
              </w:numPr>
              <w:spacing w:after="0" w:line="240" w:lineRule="auto"/>
              <w:rPr>
                <w:rFonts w:ascii="Arial" w:eastAsia="Times New Roman" w:hAnsi="Arial" w:cs="Arial"/>
                <w:color w:val="000000"/>
                <w:lang w:eastAsia="es-CO"/>
              </w:rPr>
            </w:pPr>
            <w:r w:rsidRPr="00283473">
              <w:rPr>
                <w:rFonts w:ascii="Arial" w:eastAsia="Times New Roman" w:hAnsi="Arial" w:cs="Arial"/>
                <w:color w:val="000000"/>
                <w:lang w:eastAsia="es-CO"/>
              </w:rPr>
              <w:t>Capacitaciones E-learning TIC: SIGER, SIREVAC, GTSS, GLPI</w:t>
            </w:r>
          </w:p>
        </w:tc>
        <w:tc>
          <w:tcPr>
            <w:tcW w:w="1534" w:type="dxa"/>
            <w:tcBorders>
              <w:top w:val="nil"/>
              <w:left w:val="nil"/>
              <w:bottom w:val="single" w:sz="4" w:space="0" w:color="auto"/>
              <w:right w:val="single" w:sz="4" w:space="0" w:color="auto"/>
            </w:tcBorders>
            <w:shd w:val="clear" w:color="auto" w:fill="auto"/>
            <w:noWrap/>
            <w:vAlign w:val="center"/>
            <w:hideMark/>
          </w:tcPr>
          <w:p w:rsidR="00441C10" w:rsidRPr="001C6495" w:rsidRDefault="00441C10" w:rsidP="006959AC">
            <w:pPr>
              <w:spacing w:line="240" w:lineRule="auto"/>
              <w:jc w:val="center"/>
              <w:rPr>
                <w:rFonts w:ascii="Arial" w:eastAsia="Calibri" w:hAnsi="Arial" w:cs="Arial"/>
                <w:b w:val="0"/>
                <w:color w:val="auto"/>
                <w:sz w:val="24"/>
                <w:szCs w:val="24"/>
              </w:rPr>
            </w:pPr>
            <w:r w:rsidRPr="001C6495">
              <w:rPr>
                <w:rFonts w:ascii="Arial" w:eastAsia="Calibri" w:hAnsi="Arial" w:cs="Arial"/>
                <w:b w:val="0"/>
                <w:color w:val="auto"/>
                <w:sz w:val="24"/>
                <w:szCs w:val="24"/>
              </w:rPr>
              <w:t xml:space="preserve">ALTA </w:t>
            </w:r>
          </w:p>
        </w:tc>
        <w:tc>
          <w:tcPr>
            <w:tcW w:w="1839" w:type="dxa"/>
            <w:tcBorders>
              <w:top w:val="nil"/>
              <w:left w:val="nil"/>
              <w:bottom w:val="single" w:sz="4" w:space="0" w:color="auto"/>
              <w:right w:val="single" w:sz="4" w:space="0" w:color="auto"/>
            </w:tcBorders>
            <w:shd w:val="clear" w:color="auto" w:fill="auto"/>
            <w:noWrap/>
            <w:vAlign w:val="center"/>
            <w:hideMark/>
          </w:tcPr>
          <w:p w:rsidR="00441C10" w:rsidRPr="001C6495" w:rsidRDefault="00441C10" w:rsidP="006959AC">
            <w:pPr>
              <w:spacing w:line="240" w:lineRule="auto"/>
              <w:jc w:val="center"/>
              <w:rPr>
                <w:rFonts w:ascii="Arial" w:eastAsia="Calibri" w:hAnsi="Arial" w:cs="Arial"/>
                <w:b w:val="0"/>
                <w:color w:val="auto"/>
                <w:sz w:val="24"/>
                <w:szCs w:val="24"/>
              </w:rPr>
            </w:pPr>
            <w:r w:rsidRPr="001C6495">
              <w:rPr>
                <w:rFonts w:ascii="Arial" w:eastAsia="Calibri" w:hAnsi="Arial" w:cs="Arial"/>
                <w:b w:val="0"/>
                <w:color w:val="auto"/>
                <w:sz w:val="24"/>
                <w:szCs w:val="24"/>
              </w:rPr>
              <w:t>8</w:t>
            </w:r>
          </w:p>
        </w:tc>
        <w:tc>
          <w:tcPr>
            <w:tcW w:w="1771" w:type="dxa"/>
            <w:tcBorders>
              <w:top w:val="nil"/>
              <w:left w:val="nil"/>
              <w:bottom w:val="single" w:sz="4" w:space="0" w:color="auto"/>
              <w:right w:val="single" w:sz="4" w:space="0" w:color="auto"/>
            </w:tcBorders>
            <w:shd w:val="clear" w:color="auto" w:fill="auto"/>
            <w:noWrap/>
            <w:vAlign w:val="center"/>
            <w:hideMark/>
          </w:tcPr>
          <w:p w:rsidR="00441C10" w:rsidRPr="001C6495" w:rsidRDefault="00441C10" w:rsidP="006959AC">
            <w:pPr>
              <w:spacing w:line="240" w:lineRule="auto"/>
              <w:jc w:val="center"/>
              <w:rPr>
                <w:rFonts w:ascii="Arial" w:eastAsia="Calibri" w:hAnsi="Arial" w:cs="Arial"/>
                <w:b w:val="0"/>
                <w:color w:val="auto"/>
                <w:sz w:val="24"/>
                <w:szCs w:val="24"/>
              </w:rPr>
            </w:pPr>
            <w:r w:rsidRPr="001C6495">
              <w:rPr>
                <w:rFonts w:ascii="Arial" w:eastAsia="Calibri" w:hAnsi="Arial" w:cs="Arial"/>
                <w:b w:val="0"/>
                <w:color w:val="auto"/>
                <w:sz w:val="24"/>
                <w:szCs w:val="24"/>
              </w:rPr>
              <w:t>6%</w:t>
            </w:r>
          </w:p>
        </w:tc>
      </w:tr>
      <w:tr w:rsidR="00441C10" w:rsidRPr="00F5674A" w:rsidTr="006959AC">
        <w:trPr>
          <w:trHeight w:val="300"/>
        </w:trPr>
        <w:tc>
          <w:tcPr>
            <w:tcW w:w="3782" w:type="dxa"/>
            <w:tcBorders>
              <w:top w:val="nil"/>
              <w:left w:val="single" w:sz="4" w:space="0" w:color="auto"/>
              <w:bottom w:val="single" w:sz="4" w:space="0" w:color="auto"/>
              <w:right w:val="single" w:sz="4" w:space="0" w:color="auto"/>
            </w:tcBorders>
            <w:shd w:val="clear" w:color="auto" w:fill="auto"/>
            <w:vAlign w:val="center"/>
            <w:hideMark/>
          </w:tcPr>
          <w:p w:rsidR="00441C10" w:rsidRPr="00283473" w:rsidRDefault="00441C10" w:rsidP="00774D5D">
            <w:pPr>
              <w:pStyle w:val="Prrafodelista"/>
              <w:numPr>
                <w:ilvl w:val="0"/>
                <w:numId w:val="10"/>
              </w:numPr>
              <w:spacing w:after="0" w:line="240" w:lineRule="auto"/>
              <w:rPr>
                <w:rFonts w:ascii="Arial" w:eastAsia="Times New Roman" w:hAnsi="Arial" w:cs="Arial"/>
                <w:color w:val="000000"/>
                <w:lang w:eastAsia="es-CO"/>
              </w:rPr>
            </w:pPr>
            <w:r w:rsidRPr="00283473">
              <w:rPr>
                <w:rFonts w:ascii="Arial" w:eastAsia="Times New Roman" w:hAnsi="Arial" w:cs="Arial"/>
                <w:color w:val="000000"/>
                <w:lang w:eastAsia="es-CO"/>
              </w:rPr>
              <w:t xml:space="preserve">Programa ofimática por niveles </w:t>
            </w:r>
          </w:p>
        </w:tc>
        <w:tc>
          <w:tcPr>
            <w:tcW w:w="1534" w:type="dxa"/>
            <w:tcBorders>
              <w:top w:val="nil"/>
              <w:left w:val="nil"/>
              <w:bottom w:val="single" w:sz="4" w:space="0" w:color="auto"/>
              <w:right w:val="single" w:sz="4" w:space="0" w:color="auto"/>
            </w:tcBorders>
            <w:shd w:val="clear" w:color="auto" w:fill="auto"/>
            <w:noWrap/>
            <w:vAlign w:val="bottom"/>
            <w:hideMark/>
          </w:tcPr>
          <w:p w:rsidR="00441C10" w:rsidRPr="001C6495" w:rsidRDefault="00441C10" w:rsidP="006959AC">
            <w:pPr>
              <w:spacing w:line="240" w:lineRule="auto"/>
              <w:jc w:val="center"/>
              <w:rPr>
                <w:rFonts w:ascii="Arial" w:eastAsia="Calibri" w:hAnsi="Arial" w:cs="Arial"/>
                <w:b w:val="0"/>
                <w:color w:val="auto"/>
                <w:sz w:val="24"/>
                <w:szCs w:val="24"/>
              </w:rPr>
            </w:pPr>
            <w:r w:rsidRPr="001C6495">
              <w:rPr>
                <w:rFonts w:ascii="Arial" w:eastAsia="Calibri" w:hAnsi="Arial" w:cs="Arial"/>
                <w:b w:val="0"/>
                <w:color w:val="auto"/>
                <w:sz w:val="24"/>
                <w:szCs w:val="24"/>
              </w:rPr>
              <w:t xml:space="preserve">ALTA </w:t>
            </w:r>
          </w:p>
        </w:tc>
        <w:tc>
          <w:tcPr>
            <w:tcW w:w="1839" w:type="dxa"/>
            <w:tcBorders>
              <w:top w:val="nil"/>
              <w:left w:val="nil"/>
              <w:bottom w:val="single" w:sz="4" w:space="0" w:color="auto"/>
              <w:right w:val="single" w:sz="4" w:space="0" w:color="auto"/>
            </w:tcBorders>
            <w:shd w:val="clear" w:color="auto" w:fill="auto"/>
            <w:noWrap/>
            <w:vAlign w:val="bottom"/>
            <w:hideMark/>
          </w:tcPr>
          <w:p w:rsidR="00441C10" w:rsidRPr="001C6495" w:rsidRDefault="00441C10" w:rsidP="006959AC">
            <w:pPr>
              <w:spacing w:line="240" w:lineRule="auto"/>
              <w:jc w:val="center"/>
              <w:rPr>
                <w:rFonts w:ascii="Arial" w:eastAsia="Calibri" w:hAnsi="Arial" w:cs="Arial"/>
                <w:b w:val="0"/>
                <w:color w:val="auto"/>
                <w:sz w:val="24"/>
                <w:szCs w:val="24"/>
              </w:rPr>
            </w:pPr>
            <w:r w:rsidRPr="001C6495">
              <w:rPr>
                <w:rFonts w:ascii="Arial" w:eastAsia="Calibri" w:hAnsi="Arial" w:cs="Arial"/>
                <w:b w:val="0"/>
                <w:color w:val="auto"/>
                <w:sz w:val="24"/>
                <w:szCs w:val="24"/>
              </w:rPr>
              <w:t>92</w:t>
            </w:r>
          </w:p>
        </w:tc>
        <w:tc>
          <w:tcPr>
            <w:tcW w:w="1771" w:type="dxa"/>
            <w:tcBorders>
              <w:top w:val="nil"/>
              <w:left w:val="nil"/>
              <w:bottom w:val="single" w:sz="4" w:space="0" w:color="auto"/>
              <w:right w:val="single" w:sz="4" w:space="0" w:color="auto"/>
            </w:tcBorders>
            <w:shd w:val="clear" w:color="auto" w:fill="auto"/>
            <w:noWrap/>
            <w:vAlign w:val="bottom"/>
            <w:hideMark/>
          </w:tcPr>
          <w:p w:rsidR="00441C10" w:rsidRPr="001C6495" w:rsidRDefault="00441C10" w:rsidP="006959AC">
            <w:pPr>
              <w:spacing w:line="240" w:lineRule="auto"/>
              <w:jc w:val="center"/>
              <w:rPr>
                <w:rFonts w:ascii="Arial" w:eastAsia="Calibri" w:hAnsi="Arial" w:cs="Arial"/>
                <w:b w:val="0"/>
                <w:color w:val="auto"/>
                <w:sz w:val="24"/>
                <w:szCs w:val="24"/>
              </w:rPr>
            </w:pPr>
            <w:r w:rsidRPr="001C6495">
              <w:rPr>
                <w:rFonts w:ascii="Arial" w:eastAsia="Calibri" w:hAnsi="Arial" w:cs="Arial"/>
                <w:b w:val="0"/>
                <w:color w:val="auto"/>
                <w:sz w:val="24"/>
                <w:szCs w:val="24"/>
              </w:rPr>
              <w:t>63%</w:t>
            </w:r>
          </w:p>
        </w:tc>
      </w:tr>
      <w:tr w:rsidR="00441C10" w:rsidRPr="00F5674A" w:rsidTr="006959AC">
        <w:trPr>
          <w:trHeight w:val="570"/>
        </w:trPr>
        <w:tc>
          <w:tcPr>
            <w:tcW w:w="3782" w:type="dxa"/>
            <w:tcBorders>
              <w:top w:val="nil"/>
              <w:left w:val="single" w:sz="4" w:space="0" w:color="auto"/>
              <w:bottom w:val="single" w:sz="4" w:space="0" w:color="auto"/>
              <w:right w:val="single" w:sz="4" w:space="0" w:color="auto"/>
            </w:tcBorders>
            <w:shd w:val="clear" w:color="auto" w:fill="auto"/>
            <w:vAlign w:val="center"/>
            <w:hideMark/>
          </w:tcPr>
          <w:p w:rsidR="00441C10" w:rsidRPr="00283473" w:rsidRDefault="00441C10" w:rsidP="00774D5D">
            <w:pPr>
              <w:pStyle w:val="Prrafodelista"/>
              <w:numPr>
                <w:ilvl w:val="0"/>
                <w:numId w:val="10"/>
              </w:numPr>
              <w:spacing w:after="0" w:line="240" w:lineRule="auto"/>
              <w:rPr>
                <w:rFonts w:ascii="Arial" w:eastAsia="Times New Roman" w:hAnsi="Arial" w:cs="Arial"/>
                <w:color w:val="000000"/>
                <w:lang w:eastAsia="es-CO"/>
              </w:rPr>
            </w:pPr>
            <w:r w:rsidRPr="00283473">
              <w:rPr>
                <w:rFonts w:ascii="Arial" w:eastAsia="Times New Roman" w:hAnsi="Arial" w:cs="Arial"/>
                <w:color w:val="000000"/>
                <w:lang w:eastAsia="es-CO"/>
              </w:rPr>
              <w:t>Servicio y atención al cliente interno y externo</w:t>
            </w:r>
          </w:p>
        </w:tc>
        <w:tc>
          <w:tcPr>
            <w:tcW w:w="1534" w:type="dxa"/>
            <w:tcBorders>
              <w:top w:val="nil"/>
              <w:left w:val="nil"/>
              <w:bottom w:val="single" w:sz="4" w:space="0" w:color="auto"/>
              <w:right w:val="single" w:sz="4" w:space="0" w:color="auto"/>
            </w:tcBorders>
            <w:shd w:val="clear" w:color="auto" w:fill="auto"/>
            <w:noWrap/>
            <w:vAlign w:val="center"/>
            <w:hideMark/>
          </w:tcPr>
          <w:p w:rsidR="00441C10" w:rsidRPr="001C6495" w:rsidRDefault="00441C10" w:rsidP="006959AC">
            <w:pPr>
              <w:spacing w:line="240" w:lineRule="auto"/>
              <w:jc w:val="center"/>
              <w:rPr>
                <w:rFonts w:ascii="Arial" w:eastAsia="Calibri" w:hAnsi="Arial" w:cs="Arial"/>
                <w:b w:val="0"/>
                <w:color w:val="auto"/>
                <w:sz w:val="24"/>
                <w:szCs w:val="24"/>
              </w:rPr>
            </w:pPr>
            <w:r w:rsidRPr="001C6495">
              <w:rPr>
                <w:rFonts w:ascii="Arial" w:eastAsia="Calibri" w:hAnsi="Arial" w:cs="Arial"/>
                <w:b w:val="0"/>
                <w:color w:val="auto"/>
                <w:sz w:val="24"/>
                <w:szCs w:val="24"/>
              </w:rPr>
              <w:t xml:space="preserve">BAJA </w:t>
            </w:r>
          </w:p>
        </w:tc>
        <w:tc>
          <w:tcPr>
            <w:tcW w:w="1839" w:type="dxa"/>
            <w:tcBorders>
              <w:top w:val="nil"/>
              <w:left w:val="nil"/>
              <w:bottom w:val="single" w:sz="4" w:space="0" w:color="auto"/>
              <w:right w:val="single" w:sz="4" w:space="0" w:color="auto"/>
            </w:tcBorders>
            <w:shd w:val="clear" w:color="auto" w:fill="auto"/>
            <w:noWrap/>
            <w:vAlign w:val="bottom"/>
            <w:hideMark/>
          </w:tcPr>
          <w:p w:rsidR="00441C10" w:rsidRPr="001C6495" w:rsidRDefault="00441C10" w:rsidP="006959AC">
            <w:pPr>
              <w:spacing w:line="240" w:lineRule="auto"/>
              <w:jc w:val="center"/>
              <w:rPr>
                <w:rFonts w:ascii="Arial" w:eastAsia="Calibri" w:hAnsi="Arial" w:cs="Arial"/>
                <w:b w:val="0"/>
                <w:color w:val="auto"/>
                <w:sz w:val="24"/>
                <w:szCs w:val="24"/>
              </w:rPr>
            </w:pPr>
            <w:r w:rsidRPr="001C6495">
              <w:rPr>
                <w:rFonts w:ascii="Arial" w:eastAsia="Calibri" w:hAnsi="Arial" w:cs="Arial"/>
                <w:b w:val="0"/>
                <w:color w:val="auto"/>
                <w:sz w:val="24"/>
                <w:szCs w:val="24"/>
              </w:rPr>
              <w:t>18</w:t>
            </w:r>
          </w:p>
        </w:tc>
        <w:tc>
          <w:tcPr>
            <w:tcW w:w="1771" w:type="dxa"/>
            <w:tcBorders>
              <w:top w:val="nil"/>
              <w:left w:val="nil"/>
              <w:bottom w:val="single" w:sz="4" w:space="0" w:color="auto"/>
              <w:right w:val="single" w:sz="4" w:space="0" w:color="auto"/>
            </w:tcBorders>
            <w:shd w:val="clear" w:color="auto" w:fill="auto"/>
            <w:noWrap/>
            <w:vAlign w:val="bottom"/>
            <w:hideMark/>
          </w:tcPr>
          <w:p w:rsidR="00441C10" w:rsidRPr="001C6495" w:rsidRDefault="00441C10" w:rsidP="006959AC">
            <w:pPr>
              <w:spacing w:line="240" w:lineRule="auto"/>
              <w:jc w:val="center"/>
              <w:rPr>
                <w:rFonts w:ascii="Arial" w:eastAsia="Calibri" w:hAnsi="Arial" w:cs="Arial"/>
                <w:b w:val="0"/>
                <w:color w:val="auto"/>
                <w:sz w:val="24"/>
                <w:szCs w:val="24"/>
              </w:rPr>
            </w:pPr>
            <w:r w:rsidRPr="001C6495">
              <w:rPr>
                <w:rFonts w:ascii="Arial" w:eastAsia="Calibri" w:hAnsi="Arial" w:cs="Arial"/>
                <w:b w:val="0"/>
                <w:color w:val="auto"/>
                <w:sz w:val="24"/>
                <w:szCs w:val="24"/>
              </w:rPr>
              <w:t>12%</w:t>
            </w:r>
          </w:p>
        </w:tc>
      </w:tr>
      <w:tr w:rsidR="00441C10" w:rsidRPr="00F5674A" w:rsidTr="006959AC">
        <w:trPr>
          <w:trHeight w:val="300"/>
        </w:trPr>
        <w:tc>
          <w:tcPr>
            <w:tcW w:w="3782" w:type="dxa"/>
            <w:tcBorders>
              <w:top w:val="nil"/>
              <w:left w:val="single" w:sz="4" w:space="0" w:color="auto"/>
              <w:bottom w:val="single" w:sz="4" w:space="0" w:color="auto"/>
              <w:right w:val="single" w:sz="4" w:space="0" w:color="auto"/>
            </w:tcBorders>
            <w:shd w:val="clear" w:color="auto" w:fill="auto"/>
            <w:vAlign w:val="center"/>
            <w:hideMark/>
          </w:tcPr>
          <w:p w:rsidR="00441C10" w:rsidRPr="00283473" w:rsidRDefault="00441C10" w:rsidP="00774D5D">
            <w:pPr>
              <w:pStyle w:val="Prrafodelista"/>
              <w:numPr>
                <w:ilvl w:val="0"/>
                <w:numId w:val="10"/>
              </w:numPr>
              <w:spacing w:after="0" w:line="240" w:lineRule="auto"/>
              <w:rPr>
                <w:rFonts w:ascii="Arial" w:eastAsia="Times New Roman" w:hAnsi="Arial" w:cs="Arial"/>
                <w:color w:val="000000"/>
                <w:lang w:eastAsia="es-CO"/>
              </w:rPr>
            </w:pPr>
            <w:r w:rsidRPr="00283473">
              <w:rPr>
                <w:rFonts w:ascii="Arial" w:eastAsia="Times New Roman" w:hAnsi="Arial" w:cs="Arial"/>
                <w:color w:val="000000"/>
                <w:lang w:eastAsia="es-CO"/>
              </w:rPr>
              <w:t>Programa formador de formadores</w:t>
            </w:r>
          </w:p>
        </w:tc>
        <w:tc>
          <w:tcPr>
            <w:tcW w:w="1534" w:type="dxa"/>
            <w:tcBorders>
              <w:top w:val="nil"/>
              <w:left w:val="nil"/>
              <w:bottom w:val="single" w:sz="4" w:space="0" w:color="auto"/>
              <w:right w:val="single" w:sz="4" w:space="0" w:color="auto"/>
            </w:tcBorders>
            <w:shd w:val="clear" w:color="auto" w:fill="auto"/>
            <w:noWrap/>
            <w:vAlign w:val="center"/>
            <w:hideMark/>
          </w:tcPr>
          <w:p w:rsidR="00441C10" w:rsidRPr="001C6495" w:rsidRDefault="00441C10" w:rsidP="006959AC">
            <w:pPr>
              <w:spacing w:line="240" w:lineRule="auto"/>
              <w:jc w:val="center"/>
              <w:rPr>
                <w:rFonts w:ascii="Arial" w:eastAsia="Calibri" w:hAnsi="Arial" w:cs="Arial"/>
                <w:b w:val="0"/>
                <w:color w:val="auto"/>
                <w:sz w:val="24"/>
                <w:szCs w:val="24"/>
              </w:rPr>
            </w:pPr>
            <w:r w:rsidRPr="001C6495">
              <w:rPr>
                <w:rFonts w:ascii="Arial" w:eastAsia="Calibri" w:hAnsi="Arial" w:cs="Arial"/>
                <w:b w:val="0"/>
                <w:color w:val="auto"/>
                <w:sz w:val="24"/>
                <w:szCs w:val="24"/>
              </w:rPr>
              <w:t xml:space="preserve">BAJA </w:t>
            </w:r>
          </w:p>
        </w:tc>
        <w:tc>
          <w:tcPr>
            <w:tcW w:w="1839" w:type="dxa"/>
            <w:tcBorders>
              <w:top w:val="nil"/>
              <w:left w:val="nil"/>
              <w:bottom w:val="single" w:sz="4" w:space="0" w:color="auto"/>
              <w:right w:val="single" w:sz="4" w:space="0" w:color="auto"/>
            </w:tcBorders>
            <w:shd w:val="clear" w:color="auto" w:fill="auto"/>
            <w:noWrap/>
            <w:vAlign w:val="bottom"/>
            <w:hideMark/>
          </w:tcPr>
          <w:p w:rsidR="00441C10" w:rsidRPr="001C6495" w:rsidRDefault="00441C10" w:rsidP="006959AC">
            <w:pPr>
              <w:spacing w:line="240" w:lineRule="auto"/>
              <w:jc w:val="center"/>
              <w:rPr>
                <w:rFonts w:ascii="Arial" w:eastAsia="Calibri" w:hAnsi="Arial" w:cs="Arial"/>
                <w:b w:val="0"/>
                <w:color w:val="auto"/>
                <w:sz w:val="24"/>
                <w:szCs w:val="24"/>
              </w:rPr>
            </w:pPr>
            <w:r w:rsidRPr="001C6495">
              <w:rPr>
                <w:rFonts w:ascii="Arial" w:eastAsia="Calibri" w:hAnsi="Arial" w:cs="Arial"/>
                <w:b w:val="0"/>
                <w:color w:val="auto"/>
                <w:sz w:val="24"/>
                <w:szCs w:val="24"/>
              </w:rPr>
              <w:t>15</w:t>
            </w:r>
          </w:p>
        </w:tc>
        <w:tc>
          <w:tcPr>
            <w:tcW w:w="1771" w:type="dxa"/>
            <w:tcBorders>
              <w:top w:val="nil"/>
              <w:left w:val="nil"/>
              <w:bottom w:val="single" w:sz="4" w:space="0" w:color="auto"/>
              <w:right w:val="single" w:sz="4" w:space="0" w:color="auto"/>
            </w:tcBorders>
            <w:shd w:val="clear" w:color="auto" w:fill="auto"/>
            <w:noWrap/>
            <w:vAlign w:val="bottom"/>
            <w:hideMark/>
          </w:tcPr>
          <w:p w:rsidR="00441C10" w:rsidRPr="001C6495" w:rsidRDefault="00441C10" w:rsidP="006959AC">
            <w:pPr>
              <w:spacing w:line="240" w:lineRule="auto"/>
              <w:jc w:val="center"/>
              <w:rPr>
                <w:rFonts w:ascii="Arial" w:eastAsia="Calibri" w:hAnsi="Arial" w:cs="Arial"/>
                <w:b w:val="0"/>
                <w:color w:val="auto"/>
                <w:sz w:val="24"/>
                <w:szCs w:val="24"/>
              </w:rPr>
            </w:pPr>
            <w:r w:rsidRPr="001C6495">
              <w:rPr>
                <w:rFonts w:ascii="Arial" w:eastAsia="Calibri" w:hAnsi="Arial" w:cs="Arial"/>
                <w:b w:val="0"/>
                <w:color w:val="auto"/>
                <w:sz w:val="24"/>
                <w:szCs w:val="24"/>
              </w:rPr>
              <w:t>10%</w:t>
            </w:r>
          </w:p>
        </w:tc>
      </w:tr>
    </w:tbl>
    <w:p w:rsidR="00441C10" w:rsidRDefault="00441C10" w:rsidP="00441C10">
      <w:pPr>
        <w:jc w:val="center"/>
        <w:rPr>
          <w:rFonts w:ascii="Arial" w:hAnsi="Arial" w:cs="Arial"/>
          <w:sz w:val="24"/>
          <w:szCs w:val="24"/>
        </w:rPr>
      </w:pPr>
    </w:p>
    <w:p w:rsidR="001C6495" w:rsidRDefault="001C6495" w:rsidP="00441C10">
      <w:pPr>
        <w:rPr>
          <w:rFonts w:ascii="Arial" w:hAnsi="Arial" w:cs="Arial"/>
          <w:sz w:val="24"/>
          <w:szCs w:val="24"/>
        </w:rPr>
      </w:pPr>
    </w:p>
    <w:p w:rsidR="00441C10" w:rsidRDefault="00441C10" w:rsidP="00441C10">
      <w:pPr>
        <w:rPr>
          <w:rFonts w:ascii="Arial" w:hAnsi="Arial" w:cs="Arial"/>
          <w:sz w:val="24"/>
          <w:szCs w:val="24"/>
        </w:rPr>
      </w:pPr>
      <w:r>
        <w:rPr>
          <w:rFonts w:ascii="Arial" w:hAnsi="Arial" w:cs="Arial"/>
          <w:sz w:val="24"/>
          <w:szCs w:val="24"/>
        </w:rPr>
        <w:lastRenderedPageBreak/>
        <w:t>Tabla No. 3.</w:t>
      </w:r>
      <w:r w:rsidRPr="007C1FDE">
        <w:rPr>
          <w:rFonts w:ascii="Arial" w:hAnsi="Arial" w:cs="Arial"/>
          <w:sz w:val="24"/>
          <w:szCs w:val="24"/>
        </w:rPr>
        <w:t xml:space="preserve"> </w:t>
      </w:r>
      <w:r>
        <w:rPr>
          <w:rFonts w:ascii="Arial" w:hAnsi="Arial" w:cs="Arial"/>
          <w:sz w:val="24"/>
          <w:szCs w:val="24"/>
        </w:rPr>
        <w:t xml:space="preserve">Necesidades de capacitación: aprendizaje grupal </w:t>
      </w:r>
    </w:p>
    <w:p w:rsidR="001C6495" w:rsidRDefault="001C6495" w:rsidP="00441C10">
      <w:pPr>
        <w:rPr>
          <w:rFonts w:ascii="Arial" w:hAnsi="Arial" w:cs="Arial"/>
          <w:sz w:val="24"/>
          <w:szCs w:val="24"/>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89"/>
        <w:gridCol w:w="1712"/>
        <w:gridCol w:w="2303"/>
        <w:gridCol w:w="3023"/>
      </w:tblGrid>
      <w:tr w:rsidR="00441C10" w:rsidRPr="00283473" w:rsidTr="00F33A26">
        <w:trPr>
          <w:trHeight w:val="587"/>
        </w:trPr>
        <w:tc>
          <w:tcPr>
            <w:tcW w:w="2689" w:type="dxa"/>
            <w:shd w:val="clear" w:color="000000" w:fill="2F75B5"/>
            <w:noWrap/>
            <w:vAlign w:val="center"/>
            <w:hideMark/>
          </w:tcPr>
          <w:p w:rsidR="00441C10" w:rsidRPr="00283473" w:rsidRDefault="00441C10" w:rsidP="006959AC">
            <w:pPr>
              <w:spacing w:line="240" w:lineRule="auto"/>
              <w:jc w:val="center"/>
              <w:rPr>
                <w:rFonts w:ascii="Arial" w:eastAsia="Times New Roman" w:hAnsi="Arial" w:cs="Arial"/>
                <w:b w:val="0"/>
                <w:bCs/>
                <w:color w:val="FFFFFF"/>
                <w:lang w:eastAsia="es-CO"/>
              </w:rPr>
            </w:pPr>
            <w:r w:rsidRPr="00283473">
              <w:rPr>
                <w:rFonts w:ascii="Arial" w:eastAsia="Times New Roman" w:hAnsi="Arial" w:cs="Arial"/>
                <w:bCs/>
                <w:color w:val="FFFFFF"/>
                <w:lang w:eastAsia="es-CO"/>
              </w:rPr>
              <w:t>TEMÁTICA</w:t>
            </w:r>
          </w:p>
        </w:tc>
        <w:tc>
          <w:tcPr>
            <w:tcW w:w="1375" w:type="dxa"/>
            <w:shd w:val="clear" w:color="000000" w:fill="2F75B5"/>
            <w:noWrap/>
            <w:vAlign w:val="center"/>
            <w:hideMark/>
          </w:tcPr>
          <w:p w:rsidR="00441C10" w:rsidRPr="00283473" w:rsidRDefault="00441C10" w:rsidP="006959AC">
            <w:pPr>
              <w:spacing w:line="240" w:lineRule="auto"/>
              <w:jc w:val="center"/>
              <w:rPr>
                <w:rFonts w:ascii="Arial" w:eastAsia="Times New Roman" w:hAnsi="Arial" w:cs="Arial"/>
                <w:b w:val="0"/>
                <w:bCs/>
                <w:color w:val="FFFFFF"/>
                <w:lang w:eastAsia="es-CO"/>
              </w:rPr>
            </w:pPr>
            <w:r w:rsidRPr="00283473">
              <w:rPr>
                <w:rFonts w:ascii="Arial" w:eastAsia="Times New Roman" w:hAnsi="Arial" w:cs="Arial"/>
                <w:bCs/>
                <w:color w:val="FFFFFF"/>
                <w:lang w:eastAsia="es-CO"/>
              </w:rPr>
              <w:t xml:space="preserve">PRIORIDAD </w:t>
            </w:r>
          </w:p>
        </w:tc>
        <w:tc>
          <w:tcPr>
            <w:tcW w:w="1839" w:type="dxa"/>
            <w:shd w:val="clear" w:color="000000" w:fill="2F75B5"/>
            <w:noWrap/>
            <w:vAlign w:val="center"/>
            <w:hideMark/>
          </w:tcPr>
          <w:p w:rsidR="00441C10" w:rsidRPr="00283473" w:rsidRDefault="00441C10" w:rsidP="006959AC">
            <w:pPr>
              <w:spacing w:line="240" w:lineRule="auto"/>
              <w:jc w:val="center"/>
              <w:rPr>
                <w:rFonts w:ascii="Arial" w:eastAsia="Times New Roman" w:hAnsi="Arial" w:cs="Arial"/>
                <w:b w:val="0"/>
                <w:bCs/>
                <w:color w:val="FFFFFF"/>
                <w:lang w:eastAsia="es-CO"/>
              </w:rPr>
            </w:pPr>
            <w:proofErr w:type="spellStart"/>
            <w:r w:rsidRPr="00283473">
              <w:rPr>
                <w:rFonts w:ascii="Arial" w:eastAsia="Times New Roman" w:hAnsi="Arial" w:cs="Arial"/>
                <w:bCs/>
                <w:color w:val="FFFFFF"/>
                <w:lang w:eastAsia="es-CO"/>
              </w:rPr>
              <w:t>N°</w:t>
            </w:r>
            <w:proofErr w:type="spellEnd"/>
            <w:r w:rsidRPr="00283473">
              <w:rPr>
                <w:rFonts w:ascii="Arial" w:eastAsia="Times New Roman" w:hAnsi="Arial" w:cs="Arial"/>
                <w:bCs/>
                <w:color w:val="FFFFFF"/>
                <w:lang w:eastAsia="es-CO"/>
              </w:rPr>
              <w:t xml:space="preserve"> </w:t>
            </w:r>
            <w:r>
              <w:rPr>
                <w:rFonts w:ascii="Arial" w:eastAsia="Times New Roman" w:hAnsi="Arial" w:cs="Arial"/>
                <w:bCs/>
                <w:color w:val="FFFFFF"/>
                <w:lang w:eastAsia="es-CO"/>
              </w:rPr>
              <w:t>FUNCIONARIOS</w:t>
            </w:r>
          </w:p>
        </w:tc>
        <w:tc>
          <w:tcPr>
            <w:tcW w:w="3023" w:type="dxa"/>
            <w:shd w:val="clear" w:color="000000" w:fill="2F75B5"/>
            <w:noWrap/>
            <w:vAlign w:val="center"/>
            <w:hideMark/>
          </w:tcPr>
          <w:p w:rsidR="00441C10" w:rsidRPr="00283473" w:rsidRDefault="00441C10" w:rsidP="006959AC">
            <w:pPr>
              <w:spacing w:line="240" w:lineRule="auto"/>
              <w:jc w:val="center"/>
              <w:rPr>
                <w:rFonts w:ascii="Arial" w:eastAsia="Times New Roman" w:hAnsi="Arial" w:cs="Arial"/>
                <w:b w:val="0"/>
                <w:bCs/>
                <w:color w:val="FFFFFF"/>
                <w:lang w:eastAsia="es-CO"/>
              </w:rPr>
            </w:pPr>
            <w:r w:rsidRPr="00283473">
              <w:rPr>
                <w:rFonts w:ascii="Arial" w:eastAsia="Times New Roman" w:hAnsi="Arial" w:cs="Arial"/>
                <w:bCs/>
                <w:color w:val="FFFFFF"/>
                <w:lang w:eastAsia="es-CO"/>
              </w:rPr>
              <w:t>DEPENDENCIA</w:t>
            </w:r>
          </w:p>
        </w:tc>
      </w:tr>
      <w:tr w:rsidR="00441C10" w:rsidRPr="001C6495" w:rsidTr="00F33A26">
        <w:trPr>
          <w:trHeight w:val="519"/>
        </w:trPr>
        <w:tc>
          <w:tcPr>
            <w:tcW w:w="2689" w:type="dxa"/>
            <w:shd w:val="clear" w:color="000000" w:fill="FFFFFF"/>
            <w:noWrap/>
            <w:vAlign w:val="center"/>
            <w:hideMark/>
          </w:tcPr>
          <w:p w:rsidR="00441C10" w:rsidRPr="00283473" w:rsidRDefault="00441C10" w:rsidP="00774D5D">
            <w:pPr>
              <w:pStyle w:val="Prrafodelista"/>
              <w:numPr>
                <w:ilvl w:val="0"/>
                <w:numId w:val="10"/>
              </w:numPr>
              <w:spacing w:after="0" w:line="240" w:lineRule="auto"/>
              <w:rPr>
                <w:rFonts w:ascii="Arial" w:eastAsia="Times New Roman" w:hAnsi="Arial" w:cs="Arial"/>
                <w:color w:val="000000"/>
                <w:lang w:eastAsia="es-CO"/>
              </w:rPr>
            </w:pPr>
            <w:r w:rsidRPr="00283473">
              <w:rPr>
                <w:rFonts w:ascii="Arial" w:eastAsia="Times New Roman" w:hAnsi="Arial" w:cs="Arial"/>
                <w:color w:val="000000"/>
                <w:lang w:eastAsia="es-CO"/>
              </w:rPr>
              <w:t>Manejo de plataforma SECOP II</w:t>
            </w:r>
          </w:p>
        </w:tc>
        <w:tc>
          <w:tcPr>
            <w:tcW w:w="1375" w:type="dxa"/>
            <w:shd w:val="clear" w:color="000000" w:fill="FFFFFF"/>
            <w:noWrap/>
            <w:vAlign w:val="center"/>
            <w:hideMark/>
          </w:tcPr>
          <w:p w:rsidR="00441C10" w:rsidRPr="001C6495" w:rsidRDefault="00441C10" w:rsidP="006959AC">
            <w:pPr>
              <w:spacing w:line="240" w:lineRule="auto"/>
              <w:jc w:val="center"/>
              <w:rPr>
                <w:rFonts w:ascii="Arial" w:eastAsia="Times New Roman" w:hAnsi="Arial" w:cs="Arial"/>
                <w:b w:val="0"/>
                <w:color w:val="000000"/>
                <w:sz w:val="20"/>
                <w:szCs w:val="20"/>
                <w:lang w:val="x-none" w:eastAsia="es-CO"/>
              </w:rPr>
            </w:pPr>
            <w:r w:rsidRPr="001C6495">
              <w:rPr>
                <w:rFonts w:ascii="Arial" w:eastAsia="Times New Roman" w:hAnsi="Arial" w:cs="Arial"/>
                <w:b w:val="0"/>
                <w:color w:val="000000"/>
                <w:sz w:val="20"/>
                <w:szCs w:val="20"/>
                <w:lang w:val="x-none" w:eastAsia="es-CO"/>
              </w:rPr>
              <w:t>ALTA</w:t>
            </w:r>
          </w:p>
        </w:tc>
        <w:tc>
          <w:tcPr>
            <w:tcW w:w="1839" w:type="dxa"/>
            <w:shd w:val="clear" w:color="auto" w:fill="auto"/>
            <w:noWrap/>
            <w:vAlign w:val="center"/>
            <w:hideMark/>
          </w:tcPr>
          <w:p w:rsidR="00441C10" w:rsidRPr="001C6495" w:rsidRDefault="00441C10" w:rsidP="006959AC">
            <w:pPr>
              <w:spacing w:line="240" w:lineRule="auto"/>
              <w:jc w:val="center"/>
              <w:rPr>
                <w:rFonts w:ascii="Arial" w:eastAsia="Times New Roman" w:hAnsi="Arial" w:cs="Arial"/>
                <w:b w:val="0"/>
                <w:color w:val="000000"/>
                <w:sz w:val="20"/>
                <w:szCs w:val="20"/>
                <w:lang w:val="x-none" w:eastAsia="es-CO"/>
              </w:rPr>
            </w:pPr>
            <w:r w:rsidRPr="001C6495">
              <w:rPr>
                <w:rFonts w:ascii="Arial" w:eastAsia="Times New Roman" w:hAnsi="Arial" w:cs="Arial"/>
                <w:b w:val="0"/>
                <w:color w:val="000000"/>
                <w:sz w:val="20"/>
                <w:szCs w:val="20"/>
                <w:lang w:val="x-none" w:eastAsia="es-CO"/>
              </w:rPr>
              <w:t>4</w:t>
            </w:r>
          </w:p>
        </w:tc>
        <w:tc>
          <w:tcPr>
            <w:tcW w:w="3023" w:type="dxa"/>
            <w:vMerge w:val="restart"/>
            <w:shd w:val="clear" w:color="auto" w:fill="auto"/>
            <w:vAlign w:val="center"/>
            <w:hideMark/>
          </w:tcPr>
          <w:p w:rsidR="00441C10" w:rsidRPr="001C6495" w:rsidRDefault="00441C10" w:rsidP="006959AC">
            <w:pPr>
              <w:spacing w:line="240" w:lineRule="auto"/>
              <w:jc w:val="center"/>
              <w:rPr>
                <w:rFonts w:ascii="Arial" w:eastAsia="Times New Roman" w:hAnsi="Arial" w:cs="Arial"/>
                <w:b w:val="0"/>
                <w:color w:val="000000"/>
                <w:sz w:val="20"/>
                <w:szCs w:val="20"/>
                <w:lang w:val="x-none" w:eastAsia="es-CO"/>
              </w:rPr>
            </w:pPr>
            <w:r w:rsidRPr="001C6495">
              <w:rPr>
                <w:rFonts w:ascii="Arial" w:eastAsia="Times New Roman" w:hAnsi="Arial" w:cs="Arial"/>
                <w:b w:val="0"/>
                <w:color w:val="000000"/>
                <w:sz w:val="20"/>
                <w:szCs w:val="20"/>
                <w:lang w:val="x-none" w:eastAsia="es-CO"/>
              </w:rPr>
              <w:t xml:space="preserve">Grupo de gestión contractual </w:t>
            </w:r>
          </w:p>
        </w:tc>
      </w:tr>
      <w:tr w:rsidR="00441C10" w:rsidRPr="001C6495" w:rsidTr="00F33A26">
        <w:trPr>
          <w:trHeight w:val="477"/>
        </w:trPr>
        <w:tc>
          <w:tcPr>
            <w:tcW w:w="2689" w:type="dxa"/>
            <w:shd w:val="clear" w:color="000000" w:fill="FFFFFF"/>
            <w:vAlign w:val="center"/>
            <w:hideMark/>
          </w:tcPr>
          <w:p w:rsidR="00441C10" w:rsidRPr="001C6495" w:rsidRDefault="00441C10" w:rsidP="00774D5D">
            <w:pPr>
              <w:pStyle w:val="Prrafodelista"/>
              <w:numPr>
                <w:ilvl w:val="0"/>
                <w:numId w:val="10"/>
              </w:numPr>
              <w:spacing w:after="0" w:line="240" w:lineRule="auto"/>
              <w:rPr>
                <w:rFonts w:ascii="Arial" w:eastAsia="Times New Roman" w:hAnsi="Arial" w:cs="Arial"/>
                <w:color w:val="000000"/>
                <w:lang w:eastAsia="es-CO"/>
              </w:rPr>
            </w:pPr>
            <w:r w:rsidRPr="001C6495">
              <w:rPr>
                <w:rFonts w:ascii="Arial" w:eastAsia="Times New Roman" w:hAnsi="Arial" w:cs="Arial"/>
                <w:color w:val="000000"/>
                <w:lang w:eastAsia="es-CO"/>
              </w:rPr>
              <w:t>Elaboración de análisis de riesgos del sector</w:t>
            </w:r>
          </w:p>
        </w:tc>
        <w:tc>
          <w:tcPr>
            <w:tcW w:w="1375" w:type="dxa"/>
            <w:shd w:val="clear" w:color="000000" w:fill="FFFFFF"/>
            <w:vAlign w:val="center"/>
            <w:hideMark/>
          </w:tcPr>
          <w:p w:rsidR="00441C10" w:rsidRPr="001C6495" w:rsidRDefault="00441C10" w:rsidP="006959AC">
            <w:pPr>
              <w:spacing w:line="240" w:lineRule="auto"/>
              <w:jc w:val="center"/>
              <w:rPr>
                <w:rFonts w:ascii="Arial" w:eastAsia="Times New Roman" w:hAnsi="Arial" w:cs="Arial"/>
                <w:b w:val="0"/>
                <w:color w:val="000000"/>
                <w:sz w:val="20"/>
                <w:szCs w:val="20"/>
                <w:lang w:val="x-none" w:eastAsia="es-CO"/>
              </w:rPr>
            </w:pPr>
            <w:r w:rsidRPr="001C6495">
              <w:rPr>
                <w:rFonts w:ascii="Arial" w:eastAsia="Times New Roman" w:hAnsi="Arial" w:cs="Arial"/>
                <w:b w:val="0"/>
                <w:color w:val="000000"/>
                <w:sz w:val="20"/>
                <w:szCs w:val="20"/>
                <w:lang w:val="x-none" w:eastAsia="es-CO"/>
              </w:rPr>
              <w:t>MEDIA</w:t>
            </w:r>
          </w:p>
        </w:tc>
        <w:tc>
          <w:tcPr>
            <w:tcW w:w="1839" w:type="dxa"/>
            <w:shd w:val="clear" w:color="auto" w:fill="auto"/>
            <w:noWrap/>
            <w:vAlign w:val="center"/>
            <w:hideMark/>
          </w:tcPr>
          <w:p w:rsidR="00441C10" w:rsidRPr="001C6495" w:rsidRDefault="00441C10" w:rsidP="006959AC">
            <w:pPr>
              <w:spacing w:line="240" w:lineRule="auto"/>
              <w:jc w:val="center"/>
              <w:rPr>
                <w:rFonts w:ascii="Arial" w:eastAsia="Times New Roman" w:hAnsi="Arial" w:cs="Arial"/>
                <w:b w:val="0"/>
                <w:color w:val="000000"/>
                <w:sz w:val="20"/>
                <w:szCs w:val="20"/>
                <w:lang w:val="x-none" w:eastAsia="es-CO"/>
              </w:rPr>
            </w:pPr>
            <w:r w:rsidRPr="001C6495">
              <w:rPr>
                <w:rFonts w:ascii="Arial" w:eastAsia="Times New Roman" w:hAnsi="Arial" w:cs="Arial"/>
                <w:b w:val="0"/>
                <w:color w:val="000000"/>
                <w:sz w:val="20"/>
                <w:szCs w:val="20"/>
                <w:lang w:val="x-none" w:eastAsia="es-CO"/>
              </w:rPr>
              <w:t>4</w:t>
            </w:r>
          </w:p>
        </w:tc>
        <w:tc>
          <w:tcPr>
            <w:tcW w:w="3023" w:type="dxa"/>
            <w:vMerge/>
            <w:vAlign w:val="center"/>
            <w:hideMark/>
          </w:tcPr>
          <w:p w:rsidR="00441C10" w:rsidRPr="001C6495" w:rsidRDefault="00441C10" w:rsidP="006959AC">
            <w:pPr>
              <w:spacing w:line="240" w:lineRule="auto"/>
              <w:rPr>
                <w:rFonts w:ascii="Arial" w:eastAsia="Times New Roman" w:hAnsi="Arial" w:cs="Arial"/>
                <w:b w:val="0"/>
                <w:color w:val="000000"/>
                <w:sz w:val="20"/>
                <w:szCs w:val="20"/>
                <w:lang w:val="x-none" w:eastAsia="es-CO"/>
              </w:rPr>
            </w:pPr>
          </w:p>
        </w:tc>
      </w:tr>
      <w:tr w:rsidR="00441C10" w:rsidRPr="001C6495" w:rsidTr="00F33A26">
        <w:trPr>
          <w:trHeight w:val="1036"/>
        </w:trPr>
        <w:tc>
          <w:tcPr>
            <w:tcW w:w="2689" w:type="dxa"/>
            <w:shd w:val="clear" w:color="auto" w:fill="auto"/>
            <w:noWrap/>
            <w:vAlign w:val="center"/>
            <w:hideMark/>
          </w:tcPr>
          <w:p w:rsidR="00441C10" w:rsidRPr="001C6495" w:rsidRDefault="00441C10" w:rsidP="00774D5D">
            <w:pPr>
              <w:pStyle w:val="Prrafodelista"/>
              <w:numPr>
                <w:ilvl w:val="0"/>
                <w:numId w:val="10"/>
              </w:numPr>
              <w:spacing w:after="0" w:line="240" w:lineRule="auto"/>
              <w:rPr>
                <w:rFonts w:ascii="Arial" w:eastAsia="Times New Roman" w:hAnsi="Arial" w:cs="Arial"/>
                <w:color w:val="000000"/>
                <w:lang w:eastAsia="es-CO"/>
              </w:rPr>
            </w:pPr>
            <w:r w:rsidRPr="001C6495">
              <w:rPr>
                <w:rFonts w:ascii="Arial" w:eastAsia="Times New Roman" w:hAnsi="Arial" w:cs="Arial"/>
                <w:color w:val="000000"/>
                <w:lang w:eastAsia="es-CO"/>
              </w:rPr>
              <w:t>Sistemas de Gestión del Riesgo</w:t>
            </w:r>
          </w:p>
        </w:tc>
        <w:tc>
          <w:tcPr>
            <w:tcW w:w="1375" w:type="dxa"/>
            <w:shd w:val="clear" w:color="auto" w:fill="auto"/>
            <w:noWrap/>
            <w:vAlign w:val="center"/>
            <w:hideMark/>
          </w:tcPr>
          <w:p w:rsidR="00441C10" w:rsidRPr="001C6495" w:rsidRDefault="00441C10" w:rsidP="006959AC">
            <w:pPr>
              <w:spacing w:line="240" w:lineRule="auto"/>
              <w:jc w:val="center"/>
              <w:rPr>
                <w:rFonts w:ascii="Arial" w:eastAsia="Times New Roman" w:hAnsi="Arial" w:cs="Arial"/>
                <w:b w:val="0"/>
                <w:color w:val="000000"/>
                <w:sz w:val="20"/>
                <w:szCs w:val="20"/>
                <w:lang w:val="x-none" w:eastAsia="es-CO"/>
              </w:rPr>
            </w:pPr>
            <w:r w:rsidRPr="001C6495">
              <w:rPr>
                <w:rFonts w:ascii="Arial" w:eastAsia="Times New Roman" w:hAnsi="Arial" w:cs="Arial"/>
                <w:b w:val="0"/>
                <w:color w:val="000000"/>
                <w:sz w:val="20"/>
                <w:szCs w:val="20"/>
                <w:lang w:val="x-none" w:eastAsia="es-CO"/>
              </w:rPr>
              <w:t>MEDIA</w:t>
            </w:r>
          </w:p>
        </w:tc>
        <w:tc>
          <w:tcPr>
            <w:tcW w:w="1839" w:type="dxa"/>
            <w:shd w:val="clear" w:color="auto" w:fill="auto"/>
            <w:noWrap/>
            <w:vAlign w:val="center"/>
            <w:hideMark/>
          </w:tcPr>
          <w:p w:rsidR="00441C10" w:rsidRPr="001C6495" w:rsidRDefault="00441C10" w:rsidP="006959AC">
            <w:pPr>
              <w:spacing w:line="240" w:lineRule="auto"/>
              <w:jc w:val="center"/>
              <w:rPr>
                <w:rFonts w:ascii="Arial" w:eastAsia="Times New Roman" w:hAnsi="Arial" w:cs="Arial"/>
                <w:b w:val="0"/>
                <w:color w:val="000000"/>
                <w:sz w:val="20"/>
                <w:szCs w:val="20"/>
                <w:lang w:val="x-none" w:eastAsia="es-CO"/>
              </w:rPr>
            </w:pPr>
            <w:r w:rsidRPr="001C6495">
              <w:rPr>
                <w:rFonts w:ascii="Arial" w:eastAsia="Times New Roman" w:hAnsi="Arial" w:cs="Arial"/>
                <w:b w:val="0"/>
                <w:color w:val="000000"/>
                <w:sz w:val="20"/>
                <w:szCs w:val="20"/>
                <w:lang w:val="x-none" w:eastAsia="es-CO"/>
              </w:rPr>
              <w:t>30</w:t>
            </w:r>
          </w:p>
        </w:tc>
        <w:tc>
          <w:tcPr>
            <w:tcW w:w="3023" w:type="dxa"/>
            <w:shd w:val="clear" w:color="auto" w:fill="auto"/>
            <w:vAlign w:val="center"/>
            <w:hideMark/>
          </w:tcPr>
          <w:p w:rsidR="00441C10" w:rsidRPr="001C6495" w:rsidRDefault="00441C10" w:rsidP="006959AC">
            <w:pPr>
              <w:spacing w:line="240" w:lineRule="auto"/>
              <w:jc w:val="center"/>
              <w:rPr>
                <w:rFonts w:ascii="Arial" w:eastAsia="Times New Roman" w:hAnsi="Arial" w:cs="Arial"/>
                <w:b w:val="0"/>
                <w:color w:val="000000"/>
                <w:sz w:val="20"/>
                <w:szCs w:val="20"/>
                <w:lang w:val="x-none" w:eastAsia="es-CO"/>
              </w:rPr>
            </w:pPr>
            <w:r w:rsidRPr="001C6495">
              <w:rPr>
                <w:rFonts w:ascii="Arial" w:eastAsia="Times New Roman" w:hAnsi="Arial" w:cs="Arial"/>
                <w:b w:val="0"/>
                <w:color w:val="000000"/>
                <w:sz w:val="20"/>
                <w:szCs w:val="20"/>
                <w:lang w:val="x-none" w:eastAsia="es-CO"/>
              </w:rPr>
              <w:t>Dirección de Gestión para las Cajas de Compensación Familiar</w:t>
            </w:r>
          </w:p>
          <w:p w:rsidR="00441C10" w:rsidRPr="001C6495" w:rsidRDefault="00441C10" w:rsidP="006959AC">
            <w:pPr>
              <w:spacing w:line="240" w:lineRule="auto"/>
              <w:jc w:val="center"/>
              <w:rPr>
                <w:rFonts w:ascii="Arial" w:eastAsia="Times New Roman" w:hAnsi="Arial" w:cs="Arial"/>
                <w:b w:val="0"/>
                <w:color w:val="000000"/>
                <w:sz w:val="20"/>
                <w:szCs w:val="20"/>
                <w:lang w:val="x-none" w:eastAsia="es-CO"/>
              </w:rPr>
            </w:pPr>
          </w:p>
          <w:p w:rsidR="00441C10" w:rsidRPr="001C6495" w:rsidRDefault="00441C10" w:rsidP="006959AC">
            <w:pPr>
              <w:spacing w:line="240" w:lineRule="auto"/>
              <w:jc w:val="center"/>
              <w:rPr>
                <w:rFonts w:ascii="Arial" w:eastAsia="Times New Roman" w:hAnsi="Arial" w:cs="Arial"/>
                <w:b w:val="0"/>
                <w:color w:val="000000"/>
                <w:sz w:val="20"/>
                <w:szCs w:val="20"/>
                <w:lang w:val="x-none" w:eastAsia="es-CO"/>
              </w:rPr>
            </w:pPr>
            <w:r w:rsidRPr="001C6495">
              <w:rPr>
                <w:rFonts w:ascii="Arial" w:eastAsia="Times New Roman" w:hAnsi="Arial" w:cs="Arial"/>
                <w:b w:val="0"/>
                <w:color w:val="000000"/>
                <w:sz w:val="20"/>
                <w:szCs w:val="20"/>
                <w:lang w:val="x-none" w:eastAsia="es-CO"/>
              </w:rPr>
              <w:t>Dirección financiera y contable</w:t>
            </w:r>
          </w:p>
        </w:tc>
      </w:tr>
      <w:tr w:rsidR="00441C10" w:rsidRPr="001C6495" w:rsidTr="00F33A26">
        <w:trPr>
          <w:trHeight w:val="838"/>
        </w:trPr>
        <w:tc>
          <w:tcPr>
            <w:tcW w:w="2689" w:type="dxa"/>
            <w:shd w:val="clear" w:color="auto" w:fill="auto"/>
            <w:vAlign w:val="center"/>
            <w:hideMark/>
          </w:tcPr>
          <w:p w:rsidR="00441C10" w:rsidRPr="001C6495" w:rsidRDefault="00441C10" w:rsidP="00774D5D">
            <w:pPr>
              <w:pStyle w:val="Prrafodelista"/>
              <w:numPr>
                <w:ilvl w:val="0"/>
                <w:numId w:val="10"/>
              </w:numPr>
              <w:spacing w:after="0" w:line="240" w:lineRule="auto"/>
              <w:rPr>
                <w:rFonts w:ascii="Arial" w:eastAsia="Times New Roman" w:hAnsi="Arial" w:cs="Arial"/>
                <w:color w:val="000000"/>
                <w:lang w:eastAsia="es-CO"/>
              </w:rPr>
            </w:pPr>
            <w:r w:rsidRPr="001C6495">
              <w:rPr>
                <w:rFonts w:ascii="Arial" w:eastAsia="Times New Roman" w:hAnsi="Arial" w:cs="Arial"/>
                <w:color w:val="000000"/>
                <w:lang w:eastAsia="es-CO"/>
              </w:rPr>
              <w:t xml:space="preserve">Diplomado: Normas Internacionales de Auditoría NIAS </w:t>
            </w:r>
          </w:p>
        </w:tc>
        <w:tc>
          <w:tcPr>
            <w:tcW w:w="1375" w:type="dxa"/>
            <w:shd w:val="clear" w:color="auto" w:fill="auto"/>
            <w:noWrap/>
            <w:vAlign w:val="center"/>
            <w:hideMark/>
          </w:tcPr>
          <w:p w:rsidR="00441C10" w:rsidRPr="001C6495" w:rsidRDefault="00441C10" w:rsidP="006959AC">
            <w:pPr>
              <w:spacing w:line="240" w:lineRule="auto"/>
              <w:jc w:val="center"/>
              <w:rPr>
                <w:rFonts w:ascii="Arial" w:eastAsia="Times New Roman" w:hAnsi="Arial" w:cs="Arial"/>
                <w:b w:val="0"/>
                <w:color w:val="000000"/>
                <w:sz w:val="20"/>
                <w:szCs w:val="20"/>
                <w:lang w:val="x-none" w:eastAsia="es-CO"/>
              </w:rPr>
            </w:pPr>
            <w:r w:rsidRPr="001C6495">
              <w:rPr>
                <w:rFonts w:ascii="Arial" w:eastAsia="Times New Roman" w:hAnsi="Arial" w:cs="Arial"/>
                <w:b w:val="0"/>
                <w:color w:val="000000"/>
                <w:sz w:val="20"/>
                <w:szCs w:val="20"/>
                <w:lang w:val="x-none" w:eastAsia="es-CO"/>
              </w:rPr>
              <w:t>ALTA</w:t>
            </w:r>
          </w:p>
        </w:tc>
        <w:tc>
          <w:tcPr>
            <w:tcW w:w="1839" w:type="dxa"/>
            <w:shd w:val="clear" w:color="auto" w:fill="auto"/>
            <w:noWrap/>
            <w:vAlign w:val="center"/>
            <w:hideMark/>
          </w:tcPr>
          <w:p w:rsidR="00441C10" w:rsidRPr="001C6495" w:rsidRDefault="00441C10" w:rsidP="006959AC">
            <w:pPr>
              <w:spacing w:line="240" w:lineRule="auto"/>
              <w:jc w:val="center"/>
              <w:rPr>
                <w:rFonts w:ascii="Arial" w:eastAsia="Times New Roman" w:hAnsi="Arial" w:cs="Arial"/>
                <w:b w:val="0"/>
                <w:color w:val="000000"/>
                <w:sz w:val="20"/>
                <w:szCs w:val="20"/>
                <w:lang w:val="x-none" w:eastAsia="es-CO"/>
              </w:rPr>
            </w:pPr>
            <w:r w:rsidRPr="001C6495">
              <w:rPr>
                <w:rFonts w:ascii="Arial" w:eastAsia="Times New Roman" w:hAnsi="Arial" w:cs="Arial"/>
                <w:b w:val="0"/>
                <w:color w:val="000000"/>
                <w:sz w:val="20"/>
                <w:szCs w:val="20"/>
                <w:lang w:val="x-none" w:eastAsia="es-CO"/>
              </w:rPr>
              <w:t>25</w:t>
            </w:r>
          </w:p>
        </w:tc>
        <w:tc>
          <w:tcPr>
            <w:tcW w:w="3023" w:type="dxa"/>
            <w:shd w:val="clear" w:color="auto" w:fill="auto"/>
            <w:vAlign w:val="center"/>
            <w:hideMark/>
          </w:tcPr>
          <w:p w:rsidR="00441C10" w:rsidRPr="001C6495" w:rsidRDefault="00441C10" w:rsidP="006959AC">
            <w:pPr>
              <w:spacing w:line="240" w:lineRule="auto"/>
              <w:jc w:val="center"/>
              <w:rPr>
                <w:rFonts w:ascii="Arial" w:eastAsia="Times New Roman" w:hAnsi="Arial" w:cs="Arial"/>
                <w:b w:val="0"/>
                <w:color w:val="000000"/>
                <w:sz w:val="20"/>
                <w:szCs w:val="20"/>
                <w:lang w:val="x-none" w:eastAsia="es-CO"/>
              </w:rPr>
            </w:pPr>
            <w:r w:rsidRPr="001C6495">
              <w:rPr>
                <w:rFonts w:ascii="Arial" w:eastAsia="Times New Roman" w:hAnsi="Arial" w:cs="Arial"/>
                <w:b w:val="0"/>
                <w:color w:val="000000"/>
                <w:sz w:val="20"/>
                <w:szCs w:val="20"/>
                <w:lang w:val="x-none" w:eastAsia="es-CO"/>
              </w:rPr>
              <w:t>Dirección de Gestión para las Cajas de Compensación Familiar</w:t>
            </w:r>
          </w:p>
          <w:p w:rsidR="00441C10" w:rsidRPr="001C6495" w:rsidRDefault="00441C10" w:rsidP="006959AC">
            <w:pPr>
              <w:spacing w:line="240" w:lineRule="auto"/>
              <w:jc w:val="center"/>
              <w:rPr>
                <w:rFonts w:ascii="Arial" w:eastAsia="Times New Roman" w:hAnsi="Arial" w:cs="Arial"/>
                <w:b w:val="0"/>
                <w:color w:val="000000"/>
                <w:sz w:val="20"/>
                <w:szCs w:val="20"/>
                <w:lang w:val="x-none" w:eastAsia="es-CO"/>
              </w:rPr>
            </w:pPr>
            <w:r w:rsidRPr="001C6495">
              <w:rPr>
                <w:rFonts w:ascii="Arial" w:eastAsia="Times New Roman" w:hAnsi="Arial" w:cs="Arial"/>
                <w:b w:val="0"/>
                <w:color w:val="000000"/>
                <w:sz w:val="20"/>
                <w:szCs w:val="20"/>
                <w:lang w:val="x-none" w:eastAsia="es-CO"/>
              </w:rPr>
              <w:br/>
              <w:t>Dirección financiera y contable</w:t>
            </w:r>
          </w:p>
        </w:tc>
      </w:tr>
      <w:tr w:rsidR="00441C10" w:rsidRPr="001C6495" w:rsidTr="00F33A26">
        <w:trPr>
          <w:trHeight w:val="244"/>
        </w:trPr>
        <w:tc>
          <w:tcPr>
            <w:tcW w:w="2689" w:type="dxa"/>
            <w:shd w:val="clear" w:color="auto" w:fill="auto"/>
            <w:vAlign w:val="center"/>
            <w:hideMark/>
          </w:tcPr>
          <w:p w:rsidR="00441C10" w:rsidRPr="001C6495" w:rsidRDefault="00441C10" w:rsidP="00774D5D">
            <w:pPr>
              <w:pStyle w:val="Prrafodelista"/>
              <w:numPr>
                <w:ilvl w:val="0"/>
                <w:numId w:val="10"/>
              </w:numPr>
              <w:spacing w:after="0" w:line="240" w:lineRule="auto"/>
              <w:rPr>
                <w:rFonts w:ascii="Arial" w:eastAsia="Times New Roman" w:hAnsi="Arial" w:cs="Arial"/>
                <w:color w:val="000000"/>
                <w:lang w:eastAsia="es-CO"/>
              </w:rPr>
            </w:pPr>
            <w:r w:rsidRPr="001C6495">
              <w:rPr>
                <w:rFonts w:ascii="Arial" w:eastAsia="Times New Roman" w:hAnsi="Arial" w:cs="Arial"/>
                <w:color w:val="000000"/>
                <w:lang w:eastAsia="es-CO"/>
              </w:rPr>
              <w:t>Normas Internacionales de Información Financiera NIIF</w:t>
            </w:r>
          </w:p>
        </w:tc>
        <w:tc>
          <w:tcPr>
            <w:tcW w:w="1375" w:type="dxa"/>
            <w:shd w:val="clear" w:color="auto" w:fill="auto"/>
            <w:vAlign w:val="center"/>
            <w:hideMark/>
          </w:tcPr>
          <w:p w:rsidR="00441C10" w:rsidRPr="001C6495" w:rsidRDefault="00441C10" w:rsidP="006959AC">
            <w:pPr>
              <w:spacing w:line="240" w:lineRule="auto"/>
              <w:jc w:val="center"/>
              <w:rPr>
                <w:rFonts w:ascii="Arial" w:eastAsia="Times New Roman" w:hAnsi="Arial" w:cs="Arial"/>
                <w:b w:val="0"/>
                <w:color w:val="000000"/>
                <w:sz w:val="20"/>
                <w:szCs w:val="20"/>
                <w:lang w:val="x-none" w:eastAsia="es-CO"/>
              </w:rPr>
            </w:pPr>
            <w:r w:rsidRPr="001C6495">
              <w:rPr>
                <w:rFonts w:ascii="Arial" w:eastAsia="Times New Roman" w:hAnsi="Arial" w:cs="Arial"/>
                <w:b w:val="0"/>
                <w:color w:val="000000"/>
                <w:sz w:val="20"/>
                <w:szCs w:val="20"/>
                <w:lang w:val="x-none" w:eastAsia="es-CO"/>
              </w:rPr>
              <w:t>ALTA</w:t>
            </w:r>
          </w:p>
        </w:tc>
        <w:tc>
          <w:tcPr>
            <w:tcW w:w="1839" w:type="dxa"/>
            <w:shd w:val="clear" w:color="auto" w:fill="auto"/>
            <w:noWrap/>
            <w:vAlign w:val="center"/>
            <w:hideMark/>
          </w:tcPr>
          <w:p w:rsidR="00441C10" w:rsidRPr="001C6495" w:rsidRDefault="00441C10" w:rsidP="006959AC">
            <w:pPr>
              <w:spacing w:line="240" w:lineRule="auto"/>
              <w:jc w:val="center"/>
              <w:rPr>
                <w:rFonts w:ascii="Arial" w:eastAsia="Times New Roman" w:hAnsi="Arial" w:cs="Arial"/>
                <w:b w:val="0"/>
                <w:color w:val="000000"/>
                <w:sz w:val="20"/>
                <w:szCs w:val="20"/>
                <w:lang w:val="x-none" w:eastAsia="es-CO"/>
              </w:rPr>
            </w:pPr>
            <w:r w:rsidRPr="001C6495">
              <w:rPr>
                <w:rFonts w:ascii="Arial" w:eastAsia="Times New Roman" w:hAnsi="Arial" w:cs="Arial"/>
                <w:b w:val="0"/>
                <w:color w:val="000000"/>
                <w:sz w:val="20"/>
                <w:szCs w:val="20"/>
                <w:lang w:val="x-none" w:eastAsia="es-CO"/>
              </w:rPr>
              <w:t>7</w:t>
            </w:r>
          </w:p>
        </w:tc>
        <w:tc>
          <w:tcPr>
            <w:tcW w:w="3023" w:type="dxa"/>
            <w:vAlign w:val="center"/>
            <w:hideMark/>
          </w:tcPr>
          <w:p w:rsidR="00441C10" w:rsidRPr="001C6495" w:rsidRDefault="00441C10" w:rsidP="006959AC">
            <w:pPr>
              <w:spacing w:line="240" w:lineRule="auto"/>
              <w:jc w:val="center"/>
              <w:rPr>
                <w:rFonts w:ascii="Arial" w:eastAsia="Times New Roman" w:hAnsi="Arial" w:cs="Arial"/>
                <w:b w:val="0"/>
                <w:color w:val="000000"/>
                <w:sz w:val="20"/>
                <w:szCs w:val="20"/>
                <w:lang w:val="x-none" w:eastAsia="es-CO"/>
              </w:rPr>
            </w:pPr>
            <w:r w:rsidRPr="001C6495">
              <w:rPr>
                <w:rFonts w:ascii="Arial" w:eastAsia="Times New Roman" w:hAnsi="Arial" w:cs="Arial"/>
                <w:b w:val="0"/>
                <w:color w:val="000000"/>
                <w:sz w:val="20"/>
                <w:szCs w:val="20"/>
                <w:lang w:val="x-none" w:eastAsia="es-CO"/>
              </w:rPr>
              <w:t>Dirección financiera y contable</w:t>
            </w:r>
          </w:p>
        </w:tc>
      </w:tr>
      <w:tr w:rsidR="00441C10" w:rsidRPr="001C6495" w:rsidTr="00F33A26">
        <w:trPr>
          <w:trHeight w:val="467"/>
        </w:trPr>
        <w:tc>
          <w:tcPr>
            <w:tcW w:w="2689" w:type="dxa"/>
            <w:shd w:val="clear" w:color="auto" w:fill="auto"/>
            <w:vAlign w:val="center"/>
            <w:hideMark/>
          </w:tcPr>
          <w:p w:rsidR="00441C10" w:rsidRPr="001C6495" w:rsidRDefault="00441C10" w:rsidP="00774D5D">
            <w:pPr>
              <w:pStyle w:val="Prrafodelista"/>
              <w:numPr>
                <w:ilvl w:val="0"/>
                <w:numId w:val="10"/>
              </w:numPr>
              <w:spacing w:after="0" w:line="240" w:lineRule="auto"/>
              <w:rPr>
                <w:rFonts w:ascii="Arial" w:eastAsia="Times New Roman" w:hAnsi="Arial" w:cs="Arial"/>
                <w:color w:val="000000"/>
                <w:lang w:eastAsia="es-CO"/>
              </w:rPr>
            </w:pPr>
            <w:proofErr w:type="spellStart"/>
            <w:r w:rsidRPr="001C6495">
              <w:rPr>
                <w:rFonts w:ascii="Arial" w:eastAsia="Times New Roman" w:hAnsi="Arial" w:cs="Arial"/>
                <w:color w:val="000000"/>
                <w:lang w:eastAsia="es-CO"/>
              </w:rPr>
              <w:t>Esigna</w:t>
            </w:r>
            <w:proofErr w:type="spellEnd"/>
            <w:r w:rsidRPr="001C6495">
              <w:rPr>
                <w:rFonts w:ascii="Arial" w:eastAsia="Times New Roman" w:hAnsi="Arial" w:cs="Arial"/>
                <w:color w:val="000000"/>
                <w:lang w:eastAsia="es-CO"/>
              </w:rPr>
              <w:t>: gestión documental</w:t>
            </w:r>
          </w:p>
        </w:tc>
        <w:tc>
          <w:tcPr>
            <w:tcW w:w="1375" w:type="dxa"/>
            <w:shd w:val="clear" w:color="auto" w:fill="auto"/>
            <w:vAlign w:val="center"/>
            <w:hideMark/>
          </w:tcPr>
          <w:p w:rsidR="00441C10" w:rsidRPr="001C6495" w:rsidRDefault="00441C10" w:rsidP="006959AC">
            <w:pPr>
              <w:spacing w:line="240" w:lineRule="auto"/>
              <w:jc w:val="center"/>
              <w:rPr>
                <w:rFonts w:ascii="Arial" w:eastAsia="Times New Roman" w:hAnsi="Arial" w:cs="Arial"/>
                <w:b w:val="0"/>
                <w:color w:val="000000"/>
                <w:sz w:val="20"/>
                <w:szCs w:val="20"/>
                <w:lang w:val="x-none" w:eastAsia="es-CO"/>
              </w:rPr>
            </w:pPr>
            <w:r w:rsidRPr="001C6495">
              <w:rPr>
                <w:rFonts w:ascii="Arial" w:eastAsia="Times New Roman" w:hAnsi="Arial" w:cs="Arial"/>
                <w:b w:val="0"/>
                <w:color w:val="000000"/>
                <w:sz w:val="20"/>
                <w:szCs w:val="20"/>
                <w:lang w:val="x-none" w:eastAsia="es-CO"/>
              </w:rPr>
              <w:t>MEDIA</w:t>
            </w:r>
          </w:p>
        </w:tc>
        <w:tc>
          <w:tcPr>
            <w:tcW w:w="1839" w:type="dxa"/>
            <w:shd w:val="clear" w:color="auto" w:fill="auto"/>
            <w:noWrap/>
            <w:vAlign w:val="center"/>
            <w:hideMark/>
          </w:tcPr>
          <w:p w:rsidR="00441C10" w:rsidRPr="001C6495" w:rsidRDefault="00441C10" w:rsidP="006959AC">
            <w:pPr>
              <w:spacing w:line="240" w:lineRule="auto"/>
              <w:jc w:val="center"/>
              <w:rPr>
                <w:rFonts w:ascii="Arial" w:eastAsia="Times New Roman" w:hAnsi="Arial" w:cs="Arial"/>
                <w:b w:val="0"/>
                <w:color w:val="000000"/>
                <w:sz w:val="20"/>
                <w:szCs w:val="20"/>
                <w:lang w:val="x-none" w:eastAsia="es-CO"/>
              </w:rPr>
            </w:pPr>
            <w:r w:rsidRPr="001C6495">
              <w:rPr>
                <w:rFonts w:ascii="Arial" w:eastAsia="Times New Roman" w:hAnsi="Arial" w:cs="Arial"/>
                <w:b w:val="0"/>
                <w:color w:val="000000"/>
                <w:sz w:val="20"/>
                <w:szCs w:val="20"/>
                <w:lang w:val="x-none" w:eastAsia="es-CO"/>
              </w:rPr>
              <w:t>10</w:t>
            </w:r>
          </w:p>
        </w:tc>
        <w:tc>
          <w:tcPr>
            <w:tcW w:w="3023" w:type="dxa"/>
            <w:vMerge w:val="restart"/>
            <w:shd w:val="clear" w:color="auto" w:fill="auto"/>
            <w:vAlign w:val="center"/>
            <w:hideMark/>
          </w:tcPr>
          <w:p w:rsidR="00441C10" w:rsidRPr="001C6495" w:rsidRDefault="00441C10" w:rsidP="006959AC">
            <w:pPr>
              <w:spacing w:line="240" w:lineRule="auto"/>
              <w:jc w:val="center"/>
              <w:rPr>
                <w:rFonts w:ascii="Arial" w:eastAsia="Times New Roman" w:hAnsi="Arial" w:cs="Arial"/>
                <w:b w:val="0"/>
                <w:color w:val="000000"/>
                <w:sz w:val="20"/>
                <w:szCs w:val="20"/>
                <w:lang w:val="x-none" w:eastAsia="es-CO"/>
              </w:rPr>
            </w:pPr>
            <w:r w:rsidRPr="001C6495">
              <w:rPr>
                <w:rFonts w:ascii="Arial" w:eastAsia="Times New Roman" w:hAnsi="Arial" w:cs="Arial"/>
                <w:b w:val="0"/>
                <w:color w:val="000000"/>
                <w:sz w:val="20"/>
                <w:szCs w:val="20"/>
                <w:lang w:val="x-none" w:eastAsia="es-CO"/>
              </w:rPr>
              <w:t>Grupo Gestión Administrativa</w:t>
            </w:r>
          </w:p>
        </w:tc>
      </w:tr>
      <w:tr w:rsidR="00441C10" w:rsidRPr="001C6495" w:rsidTr="00F33A26">
        <w:trPr>
          <w:trHeight w:val="419"/>
        </w:trPr>
        <w:tc>
          <w:tcPr>
            <w:tcW w:w="2689" w:type="dxa"/>
            <w:shd w:val="clear" w:color="auto" w:fill="auto"/>
            <w:vAlign w:val="center"/>
            <w:hideMark/>
          </w:tcPr>
          <w:p w:rsidR="00441C10" w:rsidRPr="001C6495" w:rsidRDefault="00441C10" w:rsidP="00774D5D">
            <w:pPr>
              <w:pStyle w:val="Prrafodelista"/>
              <w:numPr>
                <w:ilvl w:val="0"/>
                <w:numId w:val="10"/>
              </w:numPr>
              <w:spacing w:after="0" w:line="240" w:lineRule="auto"/>
              <w:rPr>
                <w:rFonts w:ascii="Arial" w:eastAsia="Times New Roman" w:hAnsi="Arial" w:cs="Arial"/>
                <w:color w:val="000000"/>
                <w:lang w:eastAsia="es-CO"/>
              </w:rPr>
            </w:pPr>
            <w:r w:rsidRPr="001C6495">
              <w:rPr>
                <w:rFonts w:ascii="Arial" w:eastAsia="Times New Roman" w:hAnsi="Arial" w:cs="Arial"/>
                <w:color w:val="000000"/>
                <w:lang w:eastAsia="es-CO"/>
              </w:rPr>
              <w:t>Coaching de equipos</w:t>
            </w:r>
          </w:p>
        </w:tc>
        <w:tc>
          <w:tcPr>
            <w:tcW w:w="1375" w:type="dxa"/>
            <w:shd w:val="clear" w:color="auto" w:fill="auto"/>
            <w:vAlign w:val="center"/>
            <w:hideMark/>
          </w:tcPr>
          <w:p w:rsidR="00441C10" w:rsidRPr="001C6495" w:rsidRDefault="00441C10" w:rsidP="006959AC">
            <w:pPr>
              <w:spacing w:line="240" w:lineRule="auto"/>
              <w:jc w:val="center"/>
              <w:rPr>
                <w:rFonts w:ascii="Arial" w:eastAsia="Times New Roman" w:hAnsi="Arial" w:cs="Arial"/>
                <w:b w:val="0"/>
                <w:color w:val="000000"/>
                <w:sz w:val="20"/>
                <w:szCs w:val="20"/>
                <w:lang w:val="x-none" w:eastAsia="es-CO"/>
              </w:rPr>
            </w:pPr>
            <w:r w:rsidRPr="001C6495">
              <w:rPr>
                <w:rFonts w:ascii="Arial" w:eastAsia="Times New Roman" w:hAnsi="Arial" w:cs="Arial"/>
                <w:b w:val="0"/>
                <w:color w:val="000000"/>
                <w:sz w:val="20"/>
                <w:szCs w:val="20"/>
                <w:lang w:val="x-none" w:eastAsia="es-CO"/>
              </w:rPr>
              <w:t>ALTA</w:t>
            </w:r>
          </w:p>
        </w:tc>
        <w:tc>
          <w:tcPr>
            <w:tcW w:w="1839" w:type="dxa"/>
            <w:shd w:val="clear" w:color="auto" w:fill="auto"/>
            <w:noWrap/>
            <w:vAlign w:val="center"/>
            <w:hideMark/>
          </w:tcPr>
          <w:p w:rsidR="00441C10" w:rsidRPr="001C6495" w:rsidRDefault="00441C10" w:rsidP="006959AC">
            <w:pPr>
              <w:spacing w:line="240" w:lineRule="auto"/>
              <w:jc w:val="center"/>
              <w:rPr>
                <w:rFonts w:ascii="Arial" w:eastAsia="Times New Roman" w:hAnsi="Arial" w:cs="Arial"/>
                <w:b w:val="0"/>
                <w:color w:val="000000"/>
                <w:sz w:val="20"/>
                <w:szCs w:val="20"/>
                <w:lang w:val="x-none" w:eastAsia="es-CO"/>
              </w:rPr>
            </w:pPr>
            <w:r w:rsidRPr="001C6495">
              <w:rPr>
                <w:rFonts w:ascii="Arial" w:eastAsia="Times New Roman" w:hAnsi="Arial" w:cs="Arial"/>
                <w:b w:val="0"/>
                <w:color w:val="000000"/>
                <w:sz w:val="20"/>
                <w:szCs w:val="20"/>
                <w:lang w:val="x-none" w:eastAsia="es-CO"/>
              </w:rPr>
              <w:t>10</w:t>
            </w:r>
          </w:p>
        </w:tc>
        <w:tc>
          <w:tcPr>
            <w:tcW w:w="3023" w:type="dxa"/>
            <w:vMerge/>
            <w:vAlign w:val="center"/>
            <w:hideMark/>
          </w:tcPr>
          <w:p w:rsidR="00441C10" w:rsidRPr="001C6495" w:rsidRDefault="00441C10" w:rsidP="006959AC">
            <w:pPr>
              <w:spacing w:line="240" w:lineRule="auto"/>
              <w:rPr>
                <w:rFonts w:ascii="Arial" w:eastAsia="Times New Roman" w:hAnsi="Arial" w:cs="Arial"/>
                <w:b w:val="0"/>
                <w:color w:val="000000"/>
                <w:sz w:val="20"/>
                <w:szCs w:val="20"/>
                <w:lang w:val="x-none" w:eastAsia="es-CO"/>
              </w:rPr>
            </w:pPr>
          </w:p>
        </w:tc>
      </w:tr>
      <w:tr w:rsidR="00441C10" w:rsidRPr="001C6495" w:rsidTr="00F33A26">
        <w:trPr>
          <w:trHeight w:val="509"/>
        </w:trPr>
        <w:tc>
          <w:tcPr>
            <w:tcW w:w="2689" w:type="dxa"/>
            <w:shd w:val="clear" w:color="auto" w:fill="auto"/>
            <w:vAlign w:val="center"/>
            <w:hideMark/>
          </w:tcPr>
          <w:p w:rsidR="00441C10" w:rsidRPr="001C6495" w:rsidRDefault="00441C10" w:rsidP="00774D5D">
            <w:pPr>
              <w:pStyle w:val="Prrafodelista"/>
              <w:numPr>
                <w:ilvl w:val="0"/>
                <w:numId w:val="10"/>
              </w:numPr>
              <w:spacing w:after="0" w:line="240" w:lineRule="auto"/>
              <w:rPr>
                <w:rFonts w:ascii="Arial" w:eastAsia="Times New Roman" w:hAnsi="Arial" w:cs="Arial"/>
                <w:color w:val="000000"/>
                <w:lang w:eastAsia="es-CO"/>
              </w:rPr>
            </w:pPr>
            <w:r w:rsidRPr="001C6495">
              <w:rPr>
                <w:rFonts w:ascii="Arial" w:eastAsia="Times New Roman" w:hAnsi="Arial" w:cs="Arial"/>
                <w:color w:val="000000"/>
                <w:lang w:eastAsia="es-CO"/>
              </w:rPr>
              <w:t xml:space="preserve">Actualización normatividad emitida por el archivo general de la Nación </w:t>
            </w:r>
          </w:p>
        </w:tc>
        <w:tc>
          <w:tcPr>
            <w:tcW w:w="1375" w:type="dxa"/>
            <w:shd w:val="clear" w:color="auto" w:fill="auto"/>
            <w:vAlign w:val="center"/>
            <w:hideMark/>
          </w:tcPr>
          <w:p w:rsidR="00441C10" w:rsidRPr="001C6495" w:rsidRDefault="00441C10" w:rsidP="006959AC">
            <w:pPr>
              <w:spacing w:line="240" w:lineRule="auto"/>
              <w:jc w:val="center"/>
              <w:rPr>
                <w:rFonts w:ascii="Arial" w:eastAsia="Times New Roman" w:hAnsi="Arial" w:cs="Arial"/>
                <w:b w:val="0"/>
                <w:color w:val="000000"/>
                <w:sz w:val="20"/>
                <w:szCs w:val="20"/>
                <w:lang w:val="x-none" w:eastAsia="es-CO"/>
              </w:rPr>
            </w:pPr>
            <w:r w:rsidRPr="001C6495">
              <w:rPr>
                <w:rFonts w:ascii="Arial" w:eastAsia="Times New Roman" w:hAnsi="Arial" w:cs="Arial"/>
                <w:b w:val="0"/>
                <w:color w:val="000000"/>
                <w:sz w:val="20"/>
                <w:szCs w:val="20"/>
                <w:lang w:val="x-none" w:eastAsia="es-CO"/>
              </w:rPr>
              <w:t>ALTA</w:t>
            </w:r>
          </w:p>
        </w:tc>
        <w:tc>
          <w:tcPr>
            <w:tcW w:w="1839" w:type="dxa"/>
            <w:shd w:val="clear" w:color="auto" w:fill="auto"/>
            <w:noWrap/>
            <w:vAlign w:val="center"/>
            <w:hideMark/>
          </w:tcPr>
          <w:p w:rsidR="00441C10" w:rsidRPr="001C6495" w:rsidRDefault="00441C10" w:rsidP="006959AC">
            <w:pPr>
              <w:spacing w:line="240" w:lineRule="auto"/>
              <w:jc w:val="center"/>
              <w:rPr>
                <w:rFonts w:ascii="Arial" w:eastAsia="Times New Roman" w:hAnsi="Arial" w:cs="Arial"/>
                <w:b w:val="0"/>
                <w:color w:val="000000"/>
                <w:sz w:val="20"/>
                <w:szCs w:val="20"/>
                <w:lang w:val="x-none" w:eastAsia="es-CO"/>
              </w:rPr>
            </w:pPr>
            <w:r w:rsidRPr="001C6495">
              <w:rPr>
                <w:rFonts w:ascii="Arial" w:eastAsia="Times New Roman" w:hAnsi="Arial" w:cs="Arial"/>
                <w:b w:val="0"/>
                <w:color w:val="000000"/>
                <w:sz w:val="20"/>
                <w:szCs w:val="20"/>
                <w:lang w:val="x-none" w:eastAsia="es-CO"/>
              </w:rPr>
              <w:t>9</w:t>
            </w:r>
          </w:p>
        </w:tc>
        <w:tc>
          <w:tcPr>
            <w:tcW w:w="3023" w:type="dxa"/>
            <w:vMerge w:val="restart"/>
            <w:shd w:val="clear" w:color="auto" w:fill="auto"/>
            <w:vAlign w:val="center"/>
            <w:hideMark/>
          </w:tcPr>
          <w:p w:rsidR="00441C10" w:rsidRPr="001C6495" w:rsidRDefault="00441C10" w:rsidP="006959AC">
            <w:pPr>
              <w:spacing w:line="240" w:lineRule="auto"/>
              <w:jc w:val="center"/>
              <w:rPr>
                <w:rFonts w:ascii="Arial" w:eastAsia="Times New Roman" w:hAnsi="Arial" w:cs="Arial"/>
                <w:b w:val="0"/>
                <w:color w:val="000000"/>
                <w:sz w:val="20"/>
                <w:szCs w:val="20"/>
                <w:lang w:val="x-none" w:eastAsia="es-CO"/>
              </w:rPr>
            </w:pPr>
            <w:r w:rsidRPr="001C6495">
              <w:rPr>
                <w:rFonts w:ascii="Arial" w:eastAsia="Times New Roman" w:hAnsi="Arial" w:cs="Arial"/>
                <w:b w:val="0"/>
                <w:color w:val="000000"/>
                <w:sz w:val="20"/>
                <w:szCs w:val="20"/>
                <w:lang w:val="x-none" w:eastAsia="es-CO"/>
              </w:rPr>
              <w:t xml:space="preserve">Grupo de gestión documental y notificaciones </w:t>
            </w:r>
          </w:p>
        </w:tc>
      </w:tr>
      <w:tr w:rsidR="00441C10" w:rsidRPr="001C6495" w:rsidTr="00F33A26">
        <w:trPr>
          <w:trHeight w:val="481"/>
        </w:trPr>
        <w:tc>
          <w:tcPr>
            <w:tcW w:w="2689" w:type="dxa"/>
            <w:shd w:val="clear" w:color="auto" w:fill="auto"/>
            <w:vAlign w:val="center"/>
            <w:hideMark/>
          </w:tcPr>
          <w:p w:rsidR="00441C10" w:rsidRPr="001C6495" w:rsidRDefault="00441C10" w:rsidP="00774D5D">
            <w:pPr>
              <w:pStyle w:val="Prrafodelista"/>
              <w:numPr>
                <w:ilvl w:val="0"/>
                <w:numId w:val="10"/>
              </w:numPr>
              <w:spacing w:after="0" w:line="240" w:lineRule="auto"/>
              <w:rPr>
                <w:rFonts w:ascii="Arial" w:eastAsia="Times New Roman" w:hAnsi="Arial" w:cs="Arial"/>
                <w:color w:val="000000"/>
                <w:lang w:eastAsia="es-CO"/>
              </w:rPr>
            </w:pPr>
            <w:r w:rsidRPr="001C6495">
              <w:rPr>
                <w:rFonts w:ascii="Arial" w:eastAsia="Times New Roman" w:hAnsi="Arial" w:cs="Arial"/>
                <w:color w:val="000000"/>
                <w:lang w:eastAsia="es-CO"/>
              </w:rPr>
              <w:t xml:space="preserve">Atención al usuario y servicio al cliente </w:t>
            </w:r>
          </w:p>
        </w:tc>
        <w:tc>
          <w:tcPr>
            <w:tcW w:w="1375" w:type="dxa"/>
            <w:shd w:val="clear" w:color="auto" w:fill="auto"/>
            <w:vAlign w:val="center"/>
            <w:hideMark/>
          </w:tcPr>
          <w:p w:rsidR="00441C10" w:rsidRPr="001C6495" w:rsidRDefault="00441C10" w:rsidP="006959AC">
            <w:pPr>
              <w:spacing w:line="240" w:lineRule="auto"/>
              <w:jc w:val="center"/>
              <w:rPr>
                <w:rFonts w:ascii="Arial" w:eastAsia="Times New Roman" w:hAnsi="Arial" w:cs="Arial"/>
                <w:b w:val="0"/>
                <w:color w:val="000000"/>
                <w:sz w:val="20"/>
                <w:szCs w:val="20"/>
                <w:lang w:val="x-none" w:eastAsia="es-CO"/>
              </w:rPr>
            </w:pPr>
            <w:r w:rsidRPr="001C6495">
              <w:rPr>
                <w:rFonts w:ascii="Arial" w:eastAsia="Times New Roman" w:hAnsi="Arial" w:cs="Arial"/>
                <w:b w:val="0"/>
                <w:color w:val="000000"/>
                <w:sz w:val="20"/>
                <w:szCs w:val="20"/>
                <w:lang w:val="x-none" w:eastAsia="es-CO"/>
              </w:rPr>
              <w:t>MEDIA</w:t>
            </w:r>
          </w:p>
        </w:tc>
        <w:tc>
          <w:tcPr>
            <w:tcW w:w="1839" w:type="dxa"/>
            <w:shd w:val="clear" w:color="auto" w:fill="auto"/>
            <w:noWrap/>
            <w:vAlign w:val="center"/>
            <w:hideMark/>
          </w:tcPr>
          <w:p w:rsidR="00441C10" w:rsidRPr="001C6495" w:rsidRDefault="00441C10" w:rsidP="006959AC">
            <w:pPr>
              <w:spacing w:line="240" w:lineRule="auto"/>
              <w:jc w:val="center"/>
              <w:rPr>
                <w:rFonts w:ascii="Arial" w:eastAsia="Times New Roman" w:hAnsi="Arial" w:cs="Arial"/>
                <w:b w:val="0"/>
                <w:color w:val="000000"/>
                <w:sz w:val="20"/>
                <w:szCs w:val="20"/>
                <w:lang w:val="x-none" w:eastAsia="es-CO"/>
              </w:rPr>
            </w:pPr>
            <w:r w:rsidRPr="001C6495">
              <w:rPr>
                <w:rFonts w:ascii="Arial" w:eastAsia="Times New Roman" w:hAnsi="Arial" w:cs="Arial"/>
                <w:b w:val="0"/>
                <w:color w:val="000000"/>
                <w:sz w:val="20"/>
                <w:szCs w:val="20"/>
                <w:lang w:val="x-none" w:eastAsia="es-CO"/>
              </w:rPr>
              <w:t>3</w:t>
            </w:r>
          </w:p>
        </w:tc>
        <w:tc>
          <w:tcPr>
            <w:tcW w:w="3023" w:type="dxa"/>
            <w:vMerge/>
            <w:vAlign w:val="center"/>
            <w:hideMark/>
          </w:tcPr>
          <w:p w:rsidR="00441C10" w:rsidRPr="001C6495" w:rsidRDefault="00441C10" w:rsidP="006959AC">
            <w:pPr>
              <w:spacing w:line="240" w:lineRule="auto"/>
              <w:rPr>
                <w:rFonts w:ascii="Arial" w:eastAsia="Times New Roman" w:hAnsi="Arial" w:cs="Arial"/>
                <w:b w:val="0"/>
                <w:color w:val="000000"/>
                <w:sz w:val="20"/>
                <w:szCs w:val="20"/>
                <w:lang w:val="x-none" w:eastAsia="es-CO"/>
              </w:rPr>
            </w:pPr>
          </w:p>
        </w:tc>
      </w:tr>
      <w:tr w:rsidR="00441C10" w:rsidRPr="001C6495" w:rsidTr="00F33A26">
        <w:trPr>
          <w:trHeight w:val="248"/>
        </w:trPr>
        <w:tc>
          <w:tcPr>
            <w:tcW w:w="2689" w:type="dxa"/>
            <w:shd w:val="clear" w:color="auto" w:fill="auto"/>
            <w:vAlign w:val="center"/>
            <w:hideMark/>
          </w:tcPr>
          <w:p w:rsidR="00441C10" w:rsidRPr="001C6495" w:rsidRDefault="00441C10" w:rsidP="00774D5D">
            <w:pPr>
              <w:pStyle w:val="Prrafodelista"/>
              <w:numPr>
                <w:ilvl w:val="0"/>
                <w:numId w:val="10"/>
              </w:numPr>
              <w:spacing w:after="0" w:line="240" w:lineRule="auto"/>
              <w:rPr>
                <w:rFonts w:ascii="Arial" w:eastAsia="Times New Roman" w:hAnsi="Arial" w:cs="Arial"/>
                <w:color w:val="000000"/>
                <w:lang w:eastAsia="es-CO"/>
              </w:rPr>
            </w:pPr>
            <w:r w:rsidRPr="001C6495">
              <w:rPr>
                <w:rFonts w:ascii="Arial" w:eastAsia="Times New Roman" w:hAnsi="Arial" w:cs="Arial"/>
                <w:color w:val="000000"/>
                <w:lang w:eastAsia="es-CO"/>
              </w:rPr>
              <w:t xml:space="preserve">Seminario: Ley de financiamiento aplicado al sector público </w:t>
            </w:r>
          </w:p>
        </w:tc>
        <w:tc>
          <w:tcPr>
            <w:tcW w:w="1375" w:type="dxa"/>
            <w:shd w:val="clear" w:color="auto" w:fill="auto"/>
            <w:vAlign w:val="center"/>
            <w:hideMark/>
          </w:tcPr>
          <w:p w:rsidR="00441C10" w:rsidRPr="001C6495" w:rsidRDefault="00441C10" w:rsidP="006959AC">
            <w:pPr>
              <w:spacing w:line="240" w:lineRule="auto"/>
              <w:jc w:val="center"/>
              <w:rPr>
                <w:rFonts w:ascii="Arial" w:eastAsia="Times New Roman" w:hAnsi="Arial" w:cs="Arial"/>
                <w:b w:val="0"/>
                <w:color w:val="000000"/>
                <w:sz w:val="20"/>
                <w:szCs w:val="20"/>
                <w:lang w:val="x-none" w:eastAsia="es-CO"/>
              </w:rPr>
            </w:pPr>
            <w:r w:rsidRPr="001C6495">
              <w:rPr>
                <w:rFonts w:ascii="Arial" w:eastAsia="Times New Roman" w:hAnsi="Arial" w:cs="Arial"/>
                <w:b w:val="0"/>
                <w:color w:val="000000"/>
                <w:sz w:val="20"/>
                <w:szCs w:val="20"/>
                <w:lang w:val="x-none" w:eastAsia="es-CO"/>
              </w:rPr>
              <w:t>MEDIA</w:t>
            </w:r>
          </w:p>
        </w:tc>
        <w:tc>
          <w:tcPr>
            <w:tcW w:w="1839" w:type="dxa"/>
            <w:shd w:val="clear" w:color="auto" w:fill="auto"/>
            <w:noWrap/>
            <w:vAlign w:val="center"/>
            <w:hideMark/>
          </w:tcPr>
          <w:p w:rsidR="00441C10" w:rsidRPr="001C6495" w:rsidRDefault="00441C10" w:rsidP="006959AC">
            <w:pPr>
              <w:spacing w:line="240" w:lineRule="auto"/>
              <w:jc w:val="center"/>
              <w:rPr>
                <w:rFonts w:ascii="Arial" w:eastAsia="Times New Roman" w:hAnsi="Arial" w:cs="Arial"/>
                <w:b w:val="0"/>
                <w:color w:val="000000"/>
                <w:sz w:val="20"/>
                <w:szCs w:val="20"/>
                <w:lang w:val="x-none" w:eastAsia="es-CO"/>
              </w:rPr>
            </w:pPr>
            <w:r w:rsidRPr="001C6495">
              <w:rPr>
                <w:rFonts w:ascii="Arial" w:eastAsia="Times New Roman" w:hAnsi="Arial" w:cs="Arial"/>
                <w:b w:val="0"/>
                <w:color w:val="000000"/>
                <w:sz w:val="20"/>
                <w:szCs w:val="20"/>
                <w:lang w:val="x-none" w:eastAsia="es-CO"/>
              </w:rPr>
              <w:t>3</w:t>
            </w:r>
          </w:p>
        </w:tc>
        <w:tc>
          <w:tcPr>
            <w:tcW w:w="3023" w:type="dxa"/>
            <w:vMerge w:val="restart"/>
            <w:shd w:val="clear" w:color="auto" w:fill="auto"/>
            <w:vAlign w:val="center"/>
            <w:hideMark/>
          </w:tcPr>
          <w:p w:rsidR="00441C10" w:rsidRPr="001C6495" w:rsidRDefault="00441C10" w:rsidP="006959AC">
            <w:pPr>
              <w:spacing w:line="240" w:lineRule="auto"/>
              <w:jc w:val="center"/>
              <w:rPr>
                <w:rFonts w:ascii="Arial" w:eastAsia="Times New Roman" w:hAnsi="Arial" w:cs="Arial"/>
                <w:b w:val="0"/>
                <w:color w:val="000000"/>
                <w:sz w:val="20"/>
                <w:szCs w:val="20"/>
                <w:lang w:val="x-none" w:eastAsia="es-CO"/>
              </w:rPr>
            </w:pPr>
            <w:r w:rsidRPr="001C6495">
              <w:rPr>
                <w:rFonts w:ascii="Arial" w:eastAsia="Times New Roman" w:hAnsi="Arial" w:cs="Arial"/>
                <w:b w:val="0"/>
                <w:color w:val="000000"/>
                <w:sz w:val="20"/>
                <w:szCs w:val="20"/>
                <w:lang w:val="x-none" w:eastAsia="es-CO"/>
              </w:rPr>
              <w:t>Grupo Gestión Financiera</w:t>
            </w:r>
          </w:p>
        </w:tc>
      </w:tr>
      <w:tr w:rsidR="00441C10" w:rsidRPr="001C6495" w:rsidTr="00F33A26">
        <w:trPr>
          <w:trHeight w:val="329"/>
        </w:trPr>
        <w:tc>
          <w:tcPr>
            <w:tcW w:w="2689" w:type="dxa"/>
            <w:shd w:val="clear" w:color="auto" w:fill="auto"/>
            <w:vAlign w:val="center"/>
            <w:hideMark/>
          </w:tcPr>
          <w:p w:rsidR="00441C10" w:rsidRPr="001C6495" w:rsidRDefault="00441C10" w:rsidP="00774D5D">
            <w:pPr>
              <w:pStyle w:val="Prrafodelista"/>
              <w:numPr>
                <w:ilvl w:val="0"/>
                <w:numId w:val="10"/>
              </w:numPr>
              <w:spacing w:after="0" w:line="240" w:lineRule="auto"/>
              <w:rPr>
                <w:rFonts w:ascii="Arial" w:eastAsia="Times New Roman" w:hAnsi="Arial" w:cs="Arial"/>
                <w:color w:val="000000"/>
                <w:lang w:eastAsia="es-CO"/>
              </w:rPr>
            </w:pPr>
            <w:r w:rsidRPr="001C6495">
              <w:rPr>
                <w:rFonts w:ascii="Arial" w:eastAsia="Times New Roman" w:hAnsi="Arial" w:cs="Arial"/>
                <w:color w:val="000000"/>
                <w:lang w:eastAsia="es-CO"/>
              </w:rPr>
              <w:t xml:space="preserve">Exógenas </w:t>
            </w:r>
          </w:p>
        </w:tc>
        <w:tc>
          <w:tcPr>
            <w:tcW w:w="1375" w:type="dxa"/>
            <w:shd w:val="clear" w:color="auto" w:fill="auto"/>
            <w:vAlign w:val="center"/>
            <w:hideMark/>
          </w:tcPr>
          <w:p w:rsidR="00441C10" w:rsidRPr="001C6495" w:rsidRDefault="00441C10" w:rsidP="006959AC">
            <w:pPr>
              <w:spacing w:line="240" w:lineRule="auto"/>
              <w:jc w:val="center"/>
              <w:rPr>
                <w:rFonts w:ascii="Arial" w:eastAsia="Times New Roman" w:hAnsi="Arial" w:cs="Arial"/>
                <w:b w:val="0"/>
                <w:color w:val="000000"/>
                <w:sz w:val="20"/>
                <w:szCs w:val="20"/>
                <w:lang w:val="x-none" w:eastAsia="es-CO"/>
              </w:rPr>
            </w:pPr>
            <w:r w:rsidRPr="001C6495">
              <w:rPr>
                <w:rFonts w:ascii="Arial" w:eastAsia="Times New Roman" w:hAnsi="Arial" w:cs="Arial"/>
                <w:b w:val="0"/>
                <w:color w:val="000000"/>
                <w:sz w:val="20"/>
                <w:szCs w:val="20"/>
                <w:lang w:val="x-none" w:eastAsia="es-CO"/>
              </w:rPr>
              <w:t>ALTA</w:t>
            </w:r>
          </w:p>
        </w:tc>
        <w:tc>
          <w:tcPr>
            <w:tcW w:w="1839" w:type="dxa"/>
            <w:shd w:val="clear" w:color="auto" w:fill="auto"/>
            <w:noWrap/>
            <w:vAlign w:val="center"/>
            <w:hideMark/>
          </w:tcPr>
          <w:p w:rsidR="00441C10" w:rsidRPr="001C6495" w:rsidRDefault="00441C10" w:rsidP="006959AC">
            <w:pPr>
              <w:spacing w:line="240" w:lineRule="auto"/>
              <w:jc w:val="center"/>
              <w:rPr>
                <w:rFonts w:ascii="Arial" w:eastAsia="Times New Roman" w:hAnsi="Arial" w:cs="Arial"/>
                <w:b w:val="0"/>
                <w:color w:val="000000"/>
                <w:sz w:val="20"/>
                <w:szCs w:val="20"/>
                <w:lang w:val="x-none" w:eastAsia="es-CO"/>
              </w:rPr>
            </w:pPr>
            <w:r w:rsidRPr="001C6495">
              <w:rPr>
                <w:rFonts w:ascii="Arial" w:eastAsia="Times New Roman" w:hAnsi="Arial" w:cs="Arial"/>
                <w:b w:val="0"/>
                <w:color w:val="000000"/>
                <w:sz w:val="20"/>
                <w:szCs w:val="20"/>
                <w:lang w:val="x-none" w:eastAsia="es-CO"/>
              </w:rPr>
              <w:t>2</w:t>
            </w:r>
          </w:p>
        </w:tc>
        <w:tc>
          <w:tcPr>
            <w:tcW w:w="3023" w:type="dxa"/>
            <w:vMerge/>
            <w:vAlign w:val="center"/>
            <w:hideMark/>
          </w:tcPr>
          <w:p w:rsidR="00441C10" w:rsidRPr="001C6495" w:rsidRDefault="00441C10" w:rsidP="006959AC">
            <w:pPr>
              <w:spacing w:line="240" w:lineRule="auto"/>
              <w:rPr>
                <w:rFonts w:ascii="Arial" w:eastAsia="Times New Roman" w:hAnsi="Arial" w:cs="Arial"/>
                <w:b w:val="0"/>
                <w:color w:val="000000"/>
                <w:sz w:val="20"/>
                <w:szCs w:val="20"/>
                <w:lang w:val="x-none" w:eastAsia="es-CO"/>
              </w:rPr>
            </w:pPr>
          </w:p>
        </w:tc>
      </w:tr>
      <w:tr w:rsidR="00441C10" w:rsidRPr="001C6495" w:rsidTr="00F33A26">
        <w:trPr>
          <w:trHeight w:val="600"/>
        </w:trPr>
        <w:tc>
          <w:tcPr>
            <w:tcW w:w="2689" w:type="dxa"/>
            <w:shd w:val="clear" w:color="auto" w:fill="auto"/>
            <w:vAlign w:val="center"/>
            <w:hideMark/>
          </w:tcPr>
          <w:p w:rsidR="00441C10" w:rsidRPr="001C6495" w:rsidRDefault="00441C10" w:rsidP="00774D5D">
            <w:pPr>
              <w:pStyle w:val="Prrafodelista"/>
              <w:numPr>
                <w:ilvl w:val="0"/>
                <w:numId w:val="10"/>
              </w:numPr>
              <w:spacing w:after="0" w:line="240" w:lineRule="auto"/>
              <w:rPr>
                <w:rFonts w:ascii="Arial" w:eastAsia="Times New Roman" w:hAnsi="Arial" w:cs="Arial"/>
                <w:color w:val="000000"/>
                <w:lang w:eastAsia="es-CO"/>
              </w:rPr>
            </w:pPr>
            <w:r w:rsidRPr="001C6495">
              <w:rPr>
                <w:rFonts w:ascii="Arial" w:eastAsia="Times New Roman" w:hAnsi="Arial" w:cs="Arial"/>
                <w:color w:val="000000"/>
                <w:lang w:eastAsia="es-CO"/>
              </w:rPr>
              <w:t xml:space="preserve">Medios electrónicos para la DIAN y secretaria de hacienda (exógena) </w:t>
            </w:r>
          </w:p>
        </w:tc>
        <w:tc>
          <w:tcPr>
            <w:tcW w:w="1375" w:type="dxa"/>
            <w:shd w:val="clear" w:color="auto" w:fill="auto"/>
            <w:vAlign w:val="center"/>
            <w:hideMark/>
          </w:tcPr>
          <w:p w:rsidR="00441C10" w:rsidRPr="001C6495" w:rsidRDefault="00441C10" w:rsidP="006959AC">
            <w:pPr>
              <w:spacing w:line="240" w:lineRule="auto"/>
              <w:jc w:val="center"/>
              <w:rPr>
                <w:rFonts w:ascii="Arial" w:eastAsia="Times New Roman" w:hAnsi="Arial" w:cs="Arial"/>
                <w:b w:val="0"/>
                <w:color w:val="000000"/>
                <w:sz w:val="20"/>
                <w:szCs w:val="20"/>
                <w:lang w:val="x-none" w:eastAsia="es-CO"/>
              </w:rPr>
            </w:pPr>
            <w:r w:rsidRPr="001C6495">
              <w:rPr>
                <w:rFonts w:ascii="Arial" w:eastAsia="Times New Roman" w:hAnsi="Arial" w:cs="Arial"/>
                <w:b w:val="0"/>
                <w:color w:val="000000"/>
                <w:sz w:val="20"/>
                <w:szCs w:val="20"/>
                <w:lang w:val="x-none" w:eastAsia="es-CO"/>
              </w:rPr>
              <w:t>ALTA</w:t>
            </w:r>
          </w:p>
        </w:tc>
        <w:tc>
          <w:tcPr>
            <w:tcW w:w="1839" w:type="dxa"/>
            <w:shd w:val="clear" w:color="auto" w:fill="auto"/>
            <w:noWrap/>
            <w:vAlign w:val="center"/>
            <w:hideMark/>
          </w:tcPr>
          <w:p w:rsidR="00441C10" w:rsidRPr="001C6495" w:rsidRDefault="00441C10" w:rsidP="006959AC">
            <w:pPr>
              <w:spacing w:line="240" w:lineRule="auto"/>
              <w:jc w:val="center"/>
              <w:rPr>
                <w:rFonts w:ascii="Arial" w:eastAsia="Times New Roman" w:hAnsi="Arial" w:cs="Arial"/>
                <w:b w:val="0"/>
                <w:color w:val="000000"/>
                <w:sz w:val="20"/>
                <w:szCs w:val="20"/>
                <w:lang w:val="x-none" w:eastAsia="es-CO"/>
              </w:rPr>
            </w:pPr>
            <w:r w:rsidRPr="001C6495">
              <w:rPr>
                <w:rFonts w:ascii="Arial" w:eastAsia="Times New Roman" w:hAnsi="Arial" w:cs="Arial"/>
                <w:b w:val="0"/>
                <w:color w:val="000000"/>
                <w:sz w:val="20"/>
                <w:szCs w:val="20"/>
                <w:lang w:val="x-none" w:eastAsia="es-CO"/>
              </w:rPr>
              <w:t>2</w:t>
            </w:r>
          </w:p>
        </w:tc>
        <w:tc>
          <w:tcPr>
            <w:tcW w:w="3023" w:type="dxa"/>
            <w:vMerge/>
            <w:vAlign w:val="center"/>
            <w:hideMark/>
          </w:tcPr>
          <w:p w:rsidR="00441C10" w:rsidRPr="001C6495" w:rsidRDefault="00441C10" w:rsidP="006959AC">
            <w:pPr>
              <w:spacing w:line="240" w:lineRule="auto"/>
              <w:rPr>
                <w:rFonts w:ascii="Arial" w:eastAsia="Times New Roman" w:hAnsi="Arial" w:cs="Arial"/>
                <w:b w:val="0"/>
                <w:color w:val="000000"/>
                <w:sz w:val="20"/>
                <w:szCs w:val="20"/>
                <w:lang w:val="x-none" w:eastAsia="es-CO"/>
              </w:rPr>
            </w:pPr>
          </w:p>
        </w:tc>
      </w:tr>
      <w:tr w:rsidR="00441C10" w:rsidRPr="001C6495" w:rsidTr="00F33A26">
        <w:trPr>
          <w:trHeight w:val="600"/>
        </w:trPr>
        <w:tc>
          <w:tcPr>
            <w:tcW w:w="2689" w:type="dxa"/>
            <w:shd w:val="clear" w:color="auto" w:fill="auto"/>
            <w:vAlign w:val="center"/>
            <w:hideMark/>
          </w:tcPr>
          <w:p w:rsidR="00441C10" w:rsidRPr="001C6495" w:rsidRDefault="00441C10" w:rsidP="00774D5D">
            <w:pPr>
              <w:pStyle w:val="Prrafodelista"/>
              <w:numPr>
                <w:ilvl w:val="0"/>
                <w:numId w:val="10"/>
              </w:numPr>
              <w:spacing w:after="0" w:line="240" w:lineRule="auto"/>
              <w:rPr>
                <w:rFonts w:ascii="Arial" w:eastAsia="Times New Roman" w:hAnsi="Arial" w:cs="Arial"/>
                <w:color w:val="000000"/>
                <w:lang w:eastAsia="es-CO"/>
              </w:rPr>
            </w:pPr>
            <w:r w:rsidRPr="001C6495">
              <w:rPr>
                <w:rFonts w:ascii="Arial" w:eastAsia="Times New Roman" w:hAnsi="Arial" w:cs="Arial"/>
                <w:color w:val="000000"/>
                <w:lang w:eastAsia="es-CO"/>
              </w:rPr>
              <w:t xml:space="preserve">Diplomado: Talento humano 5 módulos </w:t>
            </w:r>
          </w:p>
        </w:tc>
        <w:tc>
          <w:tcPr>
            <w:tcW w:w="1375" w:type="dxa"/>
            <w:shd w:val="clear" w:color="auto" w:fill="auto"/>
            <w:vAlign w:val="center"/>
            <w:hideMark/>
          </w:tcPr>
          <w:p w:rsidR="00441C10" w:rsidRPr="001C6495" w:rsidRDefault="00441C10" w:rsidP="006959AC">
            <w:pPr>
              <w:spacing w:line="240" w:lineRule="auto"/>
              <w:jc w:val="center"/>
              <w:rPr>
                <w:rFonts w:ascii="Arial" w:eastAsia="Times New Roman" w:hAnsi="Arial" w:cs="Arial"/>
                <w:b w:val="0"/>
                <w:color w:val="000000"/>
                <w:sz w:val="20"/>
                <w:szCs w:val="20"/>
                <w:lang w:val="x-none" w:eastAsia="es-CO"/>
              </w:rPr>
            </w:pPr>
            <w:r w:rsidRPr="001C6495">
              <w:rPr>
                <w:rFonts w:ascii="Arial" w:eastAsia="Times New Roman" w:hAnsi="Arial" w:cs="Arial"/>
                <w:b w:val="0"/>
                <w:color w:val="000000"/>
                <w:sz w:val="20"/>
                <w:szCs w:val="20"/>
                <w:lang w:val="x-none" w:eastAsia="es-CO"/>
              </w:rPr>
              <w:t>ALTA</w:t>
            </w:r>
          </w:p>
        </w:tc>
        <w:tc>
          <w:tcPr>
            <w:tcW w:w="1839" w:type="dxa"/>
            <w:shd w:val="clear" w:color="auto" w:fill="auto"/>
            <w:noWrap/>
            <w:vAlign w:val="center"/>
            <w:hideMark/>
          </w:tcPr>
          <w:p w:rsidR="00441C10" w:rsidRPr="001C6495" w:rsidRDefault="00441C10" w:rsidP="006959AC">
            <w:pPr>
              <w:spacing w:line="240" w:lineRule="auto"/>
              <w:jc w:val="center"/>
              <w:rPr>
                <w:rFonts w:ascii="Arial" w:eastAsia="Times New Roman" w:hAnsi="Arial" w:cs="Arial"/>
                <w:b w:val="0"/>
                <w:color w:val="000000"/>
                <w:sz w:val="20"/>
                <w:szCs w:val="20"/>
                <w:lang w:val="x-none" w:eastAsia="es-CO"/>
              </w:rPr>
            </w:pPr>
            <w:r w:rsidRPr="001C6495">
              <w:rPr>
                <w:rFonts w:ascii="Arial" w:eastAsia="Times New Roman" w:hAnsi="Arial" w:cs="Arial"/>
                <w:b w:val="0"/>
                <w:color w:val="000000"/>
                <w:sz w:val="20"/>
                <w:szCs w:val="20"/>
                <w:lang w:val="x-none" w:eastAsia="es-CO"/>
              </w:rPr>
              <w:t>9</w:t>
            </w:r>
          </w:p>
        </w:tc>
        <w:tc>
          <w:tcPr>
            <w:tcW w:w="3023" w:type="dxa"/>
            <w:shd w:val="clear" w:color="auto" w:fill="auto"/>
            <w:vAlign w:val="center"/>
            <w:hideMark/>
          </w:tcPr>
          <w:p w:rsidR="00441C10" w:rsidRPr="001C6495" w:rsidRDefault="00441C10" w:rsidP="006959AC">
            <w:pPr>
              <w:spacing w:line="240" w:lineRule="auto"/>
              <w:jc w:val="center"/>
              <w:rPr>
                <w:rFonts w:ascii="Arial" w:eastAsia="Times New Roman" w:hAnsi="Arial" w:cs="Arial"/>
                <w:b w:val="0"/>
                <w:color w:val="000000"/>
                <w:sz w:val="20"/>
                <w:szCs w:val="20"/>
                <w:lang w:val="x-none" w:eastAsia="es-CO"/>
              </w:rPr>
            </w:pPr>
            <w:r w:rsidRPr="001C6495">
              <w:rPr>
                <w:rFonts w:ascii="Arial" w:eastAsia="Times New Roman" w:hAnsi="Arial" w:cs="Arial"/>
                <w:b w:val="0"/>
                <w:color w:val="000000"/>
                <w:sz w:val="20"/>
                <w:szCs w:val="20"/>
                <w:lang w:val="x-none" w:eastAsia="es-CO"/>
              </w:rPr>
              <w:t>Grupo Talento Humano</w:t>
            </w:r>
          </w:p>
        </w:tc>
      </w:tr>
      <w:tr w:rsidR="00441C10" w:rsidRPr="001C6495" w:rsidTr="00F33A26">
        <w:trPr>
          <w:trHeight w:val="600"/>
        </w:trPr>
        <w:tc>
          <w:tcPr>
            <w:tcW w:w="2689" w:type="dxa"/>
            <w:shd w:val="clear" w:color="auto" w:fill="auto"/>
            <w:vAlign w:val="center"/>
            <w:hideMark/>
          </w:tcPr>
          <w:p w:rsidR="00441C10" w:rsidRPr="001C6495" w:rsidRDefault="00441C10" w:rsidP="00774D5D">
            <w:pPr>
              <w:pStyle w:val="Prrafodelista"/>
              <w:numPr>
                <w:ilvl w:val="0"/>
                <w:numId w:val="10"/>
              </w:numPr>
              <w:spacing w:after="0" w:line="240" w:lineRule="auto"/>
              <w:rPr>
                <w:rFonts w:ascii="Arial" w:eastAsia="Times New Roman" w:hAnsi="Arial" w:cs="Arial"/>
                <w:color w:val="000000"/>
                <w:lang w:eastAsia="es-CO"/>
              </w:rPr>
            </w:pPr>
            <w:r w:rsidRPr="001C6495">
              <w:rPr>
                <w:rFonts w:ascii="Arial" w:eastAsia="Times New Roman" w:hAnsi="Arial" w:cs="Arial"/>
                <w:color w:val="000000"/>
                <w:lang w:eastAsia="es-CO"/>
              </w:rPr>
              <w:t>Conformación de Sistemas Integrados de Gestión</w:t>
            </w:r>
          </w:p>
        </w:tc>
        <w:tc>
          <w:tcPr>
            <w:tcW w:w="1375" w:type="dxa"/>
            <w:shd w:val="clear" w:color="auto" w:fill="auto"/>
            <w:vAlign w:val="center"/>
            <w:hideMark/>
          </w:tcPr>
          <w:p w:rsidR="00441C10" w:rsidRPr="001C6495" w:rsidRDefault="00441C10" w:rsidP="006959AC">
            <w:pPr>
              <w:spacing w:line="240" w:lineRule="auto"/>
              <w:jc w:val="center"/>
              <w:rPr>
                <w:rFonts w:ascii="Arial" w:eastAsia="Times New Roman" w:hAnsi="Arial" w:cs="Arial"/>
                <w:b w:val="0"/>
                <w:color w:val="000000"/>
                <w:sz w:val="20"/>
                <w:szCs w:val="20"/>
                <w:lang w:val="x-none" w:eastAsia="es-CO"/>
              </w:rPr>
            </w:pPr>
            <w:r w:rsidRPr="001C6495">
              <w:rPr>
                <w:rFonts w:ascii="Arial" w:eastAsia="Times New Roman" w:hAnsi="Arial" w:cs="Arial"/>
                <w:b w:val="0"/>
                <w:color w:val="000000"/>
                <w:sz w:val="20"/>
                <w:szCs w:val="20"/>
                <w:lang w:val="x-none" w:eastAsia="es-CO"/>
              </w:rPr>
              <w:t>ALTA</w:t>
            </w:r>
          </w:p>
        </w:tc>
        <w:tc>
          <w:tcPr>
            <w:tcW w:w="1839" w:type="dxa"/>
            <w:shd w:val="clear" w:color="auto" w:fill="auto"/>
            <w:noWrap/>
            <w:vAlign w:val="center"/>
            <w:hideMark/>
          </w:tcPr>
          <w:p w:rsidR="00441C10" w:rsidRPr="001C6495" w:rsidRDefault="00441C10" w:rsidP="006959AC">
            <w:pPr>
              <w:spacing w:line="240" w:lineRule="auto"/>
              <w:jc w:val="center"/>
              <w:rPr>
                <w:rFonts w:ascii="Arial" w:eastAsia="Times New Roman" w:hAnsi="Arial" w:cs="Arial"/>
                <w:b w:val="0"/>
                <w:color w:val="000000"/>
                <w:sz w:val="20"/>
                <w:szCs w:val="20"/>
                <w:lang w:val="x-none" w:eastAsia="es-CO"/>
              </w:rPr>
            </w:pPr>
            <w:r w:rsidRPr="001C6495">
              <w:rPr>
                <w:rFonts w:ascii="Arial" w:eastAsia="Times New Roman" w:hAnsi="Arial" w:cs="Arial"/>
                <w:b w:val="0"/>
                <w:color w:val="000000"/>
                <w:sz w:val="20"/>
                <w:szCs w:val="20"/>
                <w:lang w:val="x-none" w:eastAsia="es-CO"/>
              </w:rPr>
              <w:t>8</w:t>
            </w:r>
          </w:p>
        </w:tc>
        <w:tc>
          <w:tcPr>
            <w:tcW w:w="3023" w:type="dxa"/>
            <w:vMerge w:val="restart"/>
            <w:shd w:val="clear" w:color="auto" w:fill="auto"/>
            <w:vAlign w:val="center"/>
            <w:hideMark/>
          </w:tcPr>
          <w:p w:rsidR="00441C10" w:rsidRPr="001C6495" w:rsidRDefault="00441C10" w:rsidP="006959AC">
            <w:pPr>
              <w:spacing w:line="240" w:lineRule="auto"/>
              <w:jc w:val="center"/>
              <w:rPr>
                <w:rFonts w:ascii="Arial" w:eastAsia="Times New Roman" w:hAnsi="Arial" w:cs="Arial"/>
                <w:b w:val="0"/>
                <w:color w:val="000000"/>
                <w:sz w:val="20"/>
                <w:szCs w:val="20"/>
                <w:lang w:val="x-none" w:eastAsia="es-CO"/>
              </w:rPr>
            </w:pPr>
            <w:r w:rsidRPr="001C6495">
              <w:rPr>
                <w:rFonts w:ascii="Arial" w:eastAsia="Times New Roman" w:hAnsi="Arial" w:cs="Arial"/>
                <w:b w:val="0"/>
                <w:color w:val="000000"/>
                <w:sz w:val="20"/>
                <w:szCs w:val="20"/>
                <w:lang w:val="x-none" w:eastAsia="es-CO"/>
              </w:rPr>
              <w:t>Oficina Asesora de Planeación</w:t>
            </w:r>
          </w:p>
        </w:tc>
      </w:tr>
      <w:tr w:rsidR="00441C10" w:rsidRPr="001C6495" w:rsidTr="00F33A26">
        <w:trPr>
          <w:trHeight w:val="600"/>
        </w:trPr>
        <w:tc>
          <w:tcPr>
            <w:tcW w:w="2689" w:type="dxa"/>
            <w:shd w:val="clear" w:color="auto" w:fill="auto"/>
            <w:vAlign w:val="center"/>
            <w:hideMark/>
          </w:tcPr>
          <w:p w:rsidR="00441C10" w:rsidRPr="001C6495" w:rsidRDefault="00441C10" w:rsidP="00774D5D">
            <w:pPr>
              <w:pStyle w:val="Prrafodelista"/>
              <w:numPr>
                <w:ilvl w:val="0"/>
                <w:numId w:val="10"/>
              </w:numPr>
              <w:spacing w:after="0" w:line="240" w:lineRule="auto"/>
              <w:rPr>
                <w:rFonts w:ascii="Arial" w:eastAsia="Times New Roman" w:hAnsi="Arial" w:cs="Arial"/>
                <w:color w:val="000000"/>
                <w:lang w:eastAsia="es-CO"/>
              </w:rPr>
            </w:pPr>
            <w:r w:rsidRPr="001C6495">
              <w:rPr>
                <w:rFonts w:ascii="Arial" w:eastAsia="Times New Roman" w:hAnsi="Arial" w:cs="Arial"/>
                <w:color w:val="000000"/>
                <w:lang w:eastAsia="es-CO"/>
              </w:rPr>
              <w:t>Metodología General Ajustada - MGA</w:t>
            </w:r>
          </w:p>
        </w:tc>
        <w:tc>
          <w:tcPr>
            <w:tcW w:w="1375" w:type="dxa"/>
            <w:shd w:val="clear" w:color="auto" w:fill="auto"/>
            <w:vAlign w:val="center"/>
            <w:hideMark/>
          </w:tcPr>
          <w:p w:rsidR="00441C10" w:rsidRPr="001C6495" w:rsidRDefault="00441C10" w:rsidP="006959AC">
            <w:pPr>
              <w:spacing w:line="240" w:lineRule="auto"/>
              <w:jc w:val="center"/>
              <w:rPr>
                <w:rFonts w:ascii="Arial" w:eastAsia="Times New Roman" w:hAnsi="Arial" w:cs="Arial"/>
                <w:b w:val="0"/>
                <w:color w:val="000000"/>
                <w:sz w:val="20"/>
                <w:szCs w:val="20"/>
                <w:lang w:val="x-none" w:eastAsia="es-CO"/>
              </w:rPr>
            </w:pPr>
            <w:r w:rsidRPr="001C6495">
              <w:rPr>
                <w:rFonts w:ascii="Arial" w:eastAsia="Times New Roman" w:hAnsi="Arial" w:cs="Arial"/>
                <w:b w:val="0"/>
                <w:color w:val="000000"/>
                <w:sz w:val="20"/>
                <w:szCs w:val="20"/>
                <w:lang w:val="x-none" w:eastAsia="es-CO"/>
              </w:rPr>
              <w:t>MEDIA</w:t>
            </w:r>
          </w:p>
        </w:tc>
        <w:tc>
          <w:tcPr>
            <w:tcW w:w="1839" w:type="dxa"/>
            <w:shd w:val="clear" w:color="auto" w:fill="auto"/>
            <w:noWrap/>
            <w:vAlign w:val="center"/>
            <w:hideMark/>
          </w:tcPr>
          <w:p w:rsidR="00441C10" w:rsidRPr="001C6495" w:rsidRDefault="00441C10" w:rsidP="006959AC">
            <w:pPr>
              <w:spacing w:line="240" w:lineRule="auto"/>
              <w:jc w:val="center"/>
              <w:rPr>
                <w:rFonts w:ascii="Arial" w:eastAsia="Times New Roman" w:hAnsi="Arial" w:cs="Arial"/>
                <w:b w:val="0"/>
                <w:color w:val="000000"/>
                <w:sz w:val="20"/>
                <w:szCs w:val="20"/>
                <w:lang w:val="x-none" w:eastAsia="es-CO"/>
              </w:rPr>
            </w:pPr>
            <w:r w:rsidRPr="001C6495">
              <w:rPr>
                <w:rFonts w:ascii="Arial" w:eastAsia="Times New Roman" w:hAnsi="Arial" w:cs="Arial"/>
                <w:b w:val="0"/>
                <w:color w:val="000000"/>
                <w:sz w:val="20"/>
                <w:szCs w:val="20"/>
                <w:lang w:val="x-none" w:eastAsia="es-CO"/>
              </w:rPr>
              <w:t>6</w:t>
            </w:r>
          </w:p>
        </w:tc>
        <w:tc>
          <w:tcPr>
            <w:tcW w:w="3023" w:type="dxa"/>
            <w:vMerge/>
            <w:vAlign w:val="center"/>
            <w:hideMark/>
          </w:tcPr>
          <w:p w:rsidR="00441C10" w:rsidRPr="001C6495" w:rsidRDefault="00441C10" w:rsidP="006959AC">
            <w:pPr>
              <w:spacing w:line="240" w:lineRule="auto"/>
              <w:rPr>
                <w:rFonts w:ascii="Arial" w:eastAsia="Times New Roman" w:hAnsi="Arial" w:cs="Arial"/>
                <w:b w:val="0"/>
                <w:color w:val="000000"/>
                <w:sz w:val="20"/>
                <w:szCs w:val="20"/>
                <w:lang w:val="x-none" w:eastAsia="es-CO"/>
              </w:rPr>
            </w:pPr>
          </w:p>
        </w:tc>
      </w:tr>
      <w:tr w:rsidR="00441C10" w:rsidRPr="001C6495" w:rsidTr="00F33A26">
        <w:trPr>
          <w:trHeight w:val="600"/>
        </w:trPr>
        <w:tc>
          <w:tcPr>
            <w:tcW w:w="2689" w:type="dxa"/>
            <w:shd w:val="clear" w:color="auto" w:fill="auto"/>
            <w:vAlign w:val="center"/>
            <w:hideMark/>
          </w:tcPr>
          <w:p w:rsidR="00441C10" w:rsidRPr="001C6495" w:rsidRDefault="00441C10" w:rsidP="00774D5D">
            <w:pPr>
              <w:pStyle w:val="Prrafodelista"/>
              <w:numPr>
                <w:ilvl w:val="0"/>
                <w:numId w:val="10"/>
              </w:numPr>
              <w:spacing w:after="0" w:line="240" w:lineRule="auto"/>
              <w:rPr>
                <w:rFonts w:ascii="Arial" w:eastAsia="Times New Roman" w:hAnsi="Arial" w:cs="Arial"/>
                <w:color w:val="000000"/>
                <w:lang w:eastAsia="es-CO"/>
              </w:rPr>
            </w:pPr>
            <w:r w:rsidRPr="001C6495">
              <w:rPr>
                <w:rFonts w:ascii="Arial" w:eastAsia="Times New Roman" w:hAnsi="Arial" w:cs="Arial"/>
                <w:color w:val="000000"/>
                <w:lang w:eastAsia="es-CO"/>
              </w:rPr>
              <w:lastRenderedPageBreak/>
              <w:t>Derecho Administrativo y de lo Contencioso Administrativo (CPACA)</w:t>
            </w:r>
          </w:p>
        </w:tc>
        <w:tc>
          <w:tcPr>
            <w:tcW w:w="1375" w:type="dxa"/>
            <w:shd w:val="clear" w:color="auto" w:fill="auto"/>
            <w:vAlign w:val="center"/>
            <w:hideMark/>
          </w:tcPr>
          <w:p w:rsidR="00441C10" w:rsidRPr="001C6495" w:rsidRDefault="00441C10" w:rsidP="006959AC">
            <w:pPr>
              <w:spacing w:line="240" w:lineRule="auto"/>
              <w:jc w:val="center"/>
              <w:rPr>
                <w:rFonts w:ascii="Arial" w:eastAsia="Times New Roman" w:hAnsi="Arial" w:cs="Arial"/>
                <w:b w:val="0"/>
                <w:color w:val="000000"/>
                <w:sz w:val="20"/>
                <w:szCs w:val="20"/>
                <w:lang w:val="x-none" w:eastAsia="es-CO"/>
              </w:rPr>
            </w:pPr>
            <w:r w:rsidRPr="001C6495">
              <w:rPr>
                <w:rFonts w:ascii="Arial" w:eastAsia="Times New Roman" w:hAnsi="Arial" w:cs="Arial"/>
                <w:b w:val="0"/>
                <w:color w:val="000000"/>
                <w:sz w:val="20"/>
                <w:szCs w:val="20"/>
                <w:lang w:val="x-none" w:eastAsia="es-CO"/>
              </w:rPr>
              <w:t>ALTA</w:t>
            </w:r>
          </w:p>
        </w:tc>
        <w:tc>
          <w:tcPr>
            <w:tcW w:w="1839" w:type="dxa"/>
            <w:shd w:val="clear" w:color="auto" w:fill="auto"/>
            <w:noWrap/>
            <w:vAlign w:val="center"/>
            <w:hideMark/>
          </w:tcPr>
          <w:p w:rsidR="00441C10" w:rsidRPr="001C6495" w:rsidRDefault="00441C10" w:rsidP="006959AC">
            <w:pPr>
              <w:spacing w:line="240" w:lineRule="auto"/>
              <w:jc w:val="center"/>
              <w:rPr>
                <w:rFonts w:ascii="Arial" w:eastAsia="Times New Roman" w:hAnsi="Arial" w:cs="Arial"/>
                <w:b w:val="0"/>
                <w:color w:val="000000"/>
                <w:sz w:val="20"/>
                <w:szCs w:val="20"/>
                <w:lang w:val="x-none" w:eastAsia="es-CO"/>
              </w:rPr>
            </w:pPr>
            <w:r w:rsidRPr="001C6495">
              <w:rPr>
                <w:rFonts w:ascii="Arial" w:eastAsia="Times New Roman" w:hAnsi="Arial" w:cs="Arial"/>
                <w:b w:val="0"/>
                <w:color w:val="000000"/>
                <w:sz w:val="20"/>
                <w:szCs w:val="20"/>
                <w:lang w:val="x-none" w:eastAsia="es-CO"/>
              </w:rPr>
              <w:t>6</w:t>
            </w:r>
          </w:p>
        </w:tc>
        <w:tc>
          <w:tcPr>
            <w:tcW w:w="3023" w:type="dxa"/>
            <w:vMerge w:val="restart"/>
            <w:shd w:val="clear" w:color="auto" w:fill="auto"/>
            <w:vAlign w:val="center"/>
            <w:hideMark/>
          </w:tcPr>
          <w:p w:rsidR="00441C10" w:rsidRPr="001C6495" w:rsidRDefault="00441C10" w:rsidP="006959AC">
            <w:pPr>
              <w:spacing w:line="240" w:lineRule="auto"/>
              <w:jc w:val="center"/>
              <w:rPr>
                <w:rFonts w:ascii="Arial" w:eastAsia="Times New Roman" w:hAnsi="Arial" w:cs="Arial"/>
                <w:b w:val="0"/>
                <w:color w:val="000000"/>
                <w:sz w:val="20"/>
                <w:szCs w:val="20"/>
                <w:lang w:val="x-none" w:eastAsia="es-CO"/>
              </w:rPr>
            </w:pPr>
            <w:r w:rsidRPr="001C6495">
              <w:rPr>
                <w:rFonts w:ascii="Arial" w:eastAsia="Times New Roman" w:hAnsi="Arial" w:cs="Arial"/>
                <w:b w:val="0"/>
                <w:color w:val="000000"/>
                <w:sz w:val="20"/>
                <w:szCs w:val="20"/>
                <w:lang w:val="x-none" w:eastAsia="es-CO"/>
              </w:rPr>
              <w:t>Oficina Asesora Jurídica</w:t>
            </w:r>
          </w:p>
        </w:tc>
      </w:tr>
      <w:tr w:rsidR="00441C10" w:rsidRPr="001C6495" w:rsidTr="00F33A26">
        <w:trPr>
          <w:trHeight w:val="346"/>
        </w:trPr>
        <w:tc>
          <w:tcPr>
            <w:tcW w:w="2689" w:type="dxa"/>
            <w:shd w:val="clear" w:color="auto" w:fill="auto"/>
            <w:vAlign w:val="center"/>
            <w:hideMark/>
          </w:tcPr>
          <w:p w:rsidR="00441C10" w:rsidRPr="001C6495" w:rsidRDefault="00441C10" w:rsidP="00774D5D">
            <w:pPr>
              <w:pStyle w:val="Prrafodelista"/>
              <w:numPr>
                <w:ilvl w:val="0"/>
                <w:numId w:val="10"/>
              </w:numPr>
              <w:spacing w:after="0" w:line="240" w:lineRule="auto"/>
              <w:rPr>
                <w:rFonts w:ascii="Arial" w:eastAsia="Times New Roman" w:hAnsi="Arial" w:cs="Arial"/>
                <w:color w:val="000000"/>
                <w:lang w:eastAsia="es-CO"/>
              </w:rPr>
            </w:pPr>
            <w:r w:rsidRPr="001C6495">
              <w:rPr>
                <w:rFonts w:ascii="Arial" w:eastAsia="Times New Roman" w:hAnsi="Arial" w:cs="Arial"/>
                <w:color w:val="000000"/>
                <w:lang w:eastAsia="es-CO"/>
              </w:rPr>
              <w:t xml:space="preserve">Código General del Proceso </w:t>
            </w:r>
          </w:p>
        </w:tc>
        <w:tc>
          <w:tcPr>
            <w:tcW w:w="1375" w:type="dxa"/>
            <w:shd w:val="clear" w:color="auto" w:fill="auto"/>
            <w:vAlign w:val="center"/>
            <w:hideMark/>
          </w:tcPr>
          <w:p w:rsidR="00441C10" w:rsidRPr="001C6495" w:rsidRDefault="00441C10" w:rsidP="006959AC">
            <w:pPr>
              <w:spacing w:line="240" w:lineRule="auto"/>
              <w:jc w:val="center"/>
              <w:rPr>
                <w:rFonts w:ascii="Arial" w:eastAsia="Times New Roman" w:hAnsi="Arial" w:cs="Arial"/>
                <w:b w:val="0"/>
                <w:color w:val="000000"/>
                <w:sz w:val="20"/>
                <w:szCs w:val="20"/>
                <w:lang w:val="x-none" w:eastAsia="es-CO"/>
              </w:rPr>
            </w:pPr>
            <w:r w:rsidRPr="001C6495">
              <w:rPr>
                <w:rFonts w:ascii="Arial" w:eastAsia="Times New Roman" w:hAnsi="Arial" w:cs="Arial"/>
                <w:b w:val="0"/>
                <w:color w:val="000000"/>
                <w:sz w:val="20"/>
                <w:szCs w:val="20"/>
                <w:lang w:val="x-none" w:eastAsia="es-CO"/>
              </w:rPr>
              <w:t>MEDIA</w:t>
            </w:r>
          </w:p>
        </w:tc>
        <w:tc>
          <w:tcPr>
            <w:tcW w:w="1839" w:type="dxa"/>
            <w:shd w:val="clear" w:color="auto" w:fill="auto"/>
            <w:noWrap/>
            <w:vAlign w:val="center"/>
            <w:hideMark/>
          </w:tcPr>
          <w:p w:rsidR="00441C10" w:rsidRPr="001C6495" w:rsidRDefault="00441C10" w:rsidP="006959AC">
            <w:pPr>
              <w:spacing w:line="240" w:lineRule="auto"/>
              <w:jc w:val="center"/>
              <w:rPr>
                <w:rFonts w:ascii="Arial" w:eastAsia="Times New Roman" w:hAnsi="Arial" w:cs="Arial"/>
                <w:b w:val="0"/>
                <w:color w:val="000000"/>
                <w:sz w:val="20"/>
                <w:szCs w:val="20"/>
                <w:lang w:val="x-none" w:eastAsia="es-CO"/>
              </w:rPr>
            </w:pPr>
            <w:r w:rsidRPr="001C6495">
              <w:rPr>
                <w:rFonts w:ascii="Arial" w:eastAsia="Times New Roman" w:hAnsi="Arial" w:cs="Arial"/>
                <w:b w:val="0"/>
                <w:color w:val="000000"/>
                <w:sz w:val="20"/>
                <w:szCs w:val="20"/>
                <w:lang w:val="x-none" w:eastAsia="es-CO"/>
              </w:rPr>
              <w:t>5</w:t>
            </w:r>
          </w:p>
        </w:tc>
        <w:tc>
          <w:tcPr>
            <w:tcW w:w="3023" w:type="dxa"/>
            <w:vMerge/>
            <w:vAlign w:val="center"/>
            <w:hideMark/>
          </w:tcPr>
          <w:p w:rsidR="00441C10" w:rsidRPr="001C6495" w:rsidRDefault="00441C10" w:rsidP="006959AC">
            <w:pPr>
              <w:spacing w:line="240" w:lineRule="auto"/>
              <w:rPr>
                <w:rFonts w:ascii="Arial" w:eastAsia="Times New Roman" w:hAnsi="Arial" w:cs="Arial"/>
                <w:b w:val="0"/>
                <w:color w:val="000000"/>
                <w:sz w:val="20"/>
                <w:szCs w:val="20"/>
                <w:lang w:val="x-none" w:eastAsia="es-CO"/>
              </w:rPr>
            </w:pPr>
          </w:p>
        </w:tc>
      </w:tr>
      <w:tr w:rsidR="00441C10" w:rsidRPr="001C6495" w:rsidTr="00F33A26">
        <w:trPr>
          <w:trHeight w:val="268"/>
        </w:trPr>
        <w:tc>
          <w:tcPr>
            <w:tcW w:w="2689" w:type="dxa"/>
            <w:shd w:val="clear" w:color="auto" w:fill="auto"/>
            <w:vAlign w:val="center"/>
            <w:hideMark/>
          </w:tcPr>
          <w:p w:rsidR="00441C10" w:rsidRPr="001C6495" w:rsidRDefault="00441C10" w:rsidP="00774D5D">
            <w:pPr>
              <w:pStyle w:val="Prrafodelista"/>
              <w:numPr>
                <w:ilvl w:val="0"/>
                <w:numId w:val="10"/>
              </w:numPr>
              <w:spacing w:after="0" w:line="240" w:lineRule="auto"/>
              <w:rPr>
                <w:rFonts w:ascii="Arial" w:eastAsia="Times New Roman" w:hAnsi="Arial" w:cs="Arial"/>
                <w:color w:val="000000"/>
                <w:lang w:eastAsia="es-CO"/>
              </w:rPr>
            </w:pPr>
            <w:r w:rsidRPr="001C6495">
              <w:rPr>
                <w:rFonts w:ascii="Arial" w:eastAsia="Times New Roman" w:hAnsi="Arial" w:cs="Arial"/>
                <w:color w:val="000000"/>
                <w:lang w:eastAsia="es-CO"/>
              </w:rPr>
              <w:t xml:space="preserve">Argumentación jurídica </w:t>
            </w:r>
          </w:p>
        </w:tc>
        <w:tc>
          <w:tcPr>
            <w:tcW w:w="1375" w:type="dxa"/>
            <w:shd w:val="clear" w:color="auto" w:fill="auto"/>
            <w:vAlign w:val="center"/>
            <w:hideMark/>
          </w:tcPr>
          <w:p w:rsidR="00441C10" w:rsidRPr="001C6495" w:rsidRDefault="00441C10" w:rsidP="006959AC">
            <w:pPr>
              <w:spacing w:line="240" w:lineRule="auto"/>
              <w:jc w:val="center"/>
              <w:rPr>
                <w:rFonts w:ascii="Arial" w:eastAsia="Times New Roman" w:hAnsi="Arial" w:cs="Arial"/>
                <w:b w:val="0"/>
                <w:color w:val="000000"/>
                <w:sz w:val="20"/>
                <w:szCs w:val="20"/>
                <w:lang w:val="x-none" w:eastAsia="es-CO"/>
              </w:rPr>
            </w:pPr>
            <w:r w:rsidRPr="001C6495">
              <w:rPr>
                <w:rFonts w:ascii="Arial" w:eastAsia="Times New Roman" w:hAnsi="Arial" w:cs="Arial"/>
                <w:b w:val="0"/>
                <w:color w:val="000000"/>
                <w:sz w:val="20"/>
                <w:szCs w:val="20"/>
                <w:lang w:val="x-none" w:eastAsia="es-CO"/>
              </w:rPr>
              <w:t>MEDIA</w:t>
            </w:r>
          </w:p>
        </w:tc>
        <w:tc>
          <w:tcPr>
            <w:tcW w:w="1839" w:type="dxa"/>
            <w:shd w:val="clear" w:color="auto" w:fill="auto"/>
            <w:noWrap/>
            <w:vAlign w:val="center"/>
            <w:hideMark/>
          </w:tcPr>
          <w:p w:rsidR="00441C10" w:rsidRPr="001C6495" w:rsidRDefault="00441C10" w:rsidP="006959AC">
            <w:pPr>
              <w:spacing w:line="240" w:lineRule="auto"/>
              <w:jc w:val="center"/>
              <w:rPr>
                <w:rFonts w:ascii="Arial" w:eastAsia="Times New Roman" w:hAnsi="Arial" w:cs="Arial"/>
                <w:b w:val="0"/>
                <w:color w:val="000000"/>
                <w:sz w:val="20"/>
                <w:szCs w:val="20"/>
                <w:lang w:val="x-none" w:eastAsia="es-CO"/>
              </w:rPr>
            </w:pPr>
            <w:r w:rsidRPr="001C6495">
              <w:rPr>
                <w:rFonts w:ascii="Arial" w:eastAsia="Times New Roman" w:hAnsi="Arial" w:cs="Arial"/>
                <w:b w:val="0"/>
                <w:color w:val="000000"/>
                <w:sz w:val="20"/>
                <w:szCs w:val="20"/>
                <w:lang w:val="x-none" w:eastAsia="es-CO"/>
              </w:rPr>
              <w:t>4</w:t>
            </w:r>
          </w:p>
        </w:tc>
        <w:tc>
          <w:tcPr>
            <w:tcW w:w="3023" w:type="dxa"/>
            <w:vMerge w:val="restart"/>
            <w:shd w:val="clear" w:color="auto" w:fill="auto"/>
            <w:vAlign w:val="center"/>
            <w:hideMark/>
          </w:tcPr>
          <w:p w:rsidR="00441C10" w:rsidRPr="001C6495" w:rsidRDefault="00441C10" w:rsidP="006959AC">
            <w:pPr>
              <w:spacing w:line="240" w:lineRule="auto"/>
              <w:jc w:val="center"/>
              <w:rPr>
                <w:rFonts w:ascii="Arial" w:eastAsia="Times New Roman" w:hAnsi="Arial" w:cs="Arial"/>
                <w:b w:val="0"/>
                <w:color w:val="000000"/>
                <w:sz w:val="20"/>
                <w:szCs w:val="20"/>
                <w:lang w:val="x-none" w:eastAsia="es-CO"/>
              </w:rPr>
            </w:pPr>
            <w:r w:rsidRPr="001C6495">
              <w:rPr>
                <w:rFonts w:ascii="Arial" w:eastAsia="Times New Roman" w:hAnsi="Arial" w:cs="Arial"/>
                <w:b w:val="0"/>
                <w:color w:val="000000"/>
                <w:sz w:val="20"/>
                <w:szCs w:val="20"/>
                <w:lang w:val="x-none" w:eastAsia="es-CO"/>
              </w:rPr>
              <w:t xml:space="preserve">Oficina de Protección al Usuario </w:t>
            </w:r>
          </w:p>
        </w:tc>
      </w:tr>
      <w:tr w:rsidR="00441C10" w:rsidRPr="001C6495" w:rsidTr="00F33A26">
        <w:trPr>
          <w:trHeight w:val="839"/>
        </w:trPr>
        <w:tc>
          <w:tcPr>
            <w:tcW w:w="2689" w:type="dxa"/>
            <w:shd w:val="clear" w:color="auto" w:fill="auto"/>
            <w:vAlign w:val="center"/>
            <w:hideMark/>
          </w:tcPr>
          <w:p w:rsidR="00441C10" w:rsidRPr="001C6495" w:rsidRDefault="00441C10" w:rsidP="00774D5D">
            <w:pPr>
              <w:pStyle w:val="Prrafodelista"/>
              <w:numPr>
                <w:ilvl w:val="0"/>
                <w:numId w:val="10"/>
              </w:numPr>
              <w:spacing w:after="0" w:line="240" w:lineRule="auto"/>
              <w:rPr>
                <w:rFonts w:ascii="Arial" w:eastAsia="Times New Roman" w:hAnsi="Arial" w:cs="Arial"/>
                <w:color w:val="000000"/>
                <w:lang w:eastAsia="es-CO"/>
              </w:rPr>
            </w:pPr>
            <w:r w:rsidRPr="001C6495">
              <w:rPr>
                <w:rFonts w:ascii="Arial" w:eastAsia="Times New Roman" w:hAnsi="Arial" w:cs="Arial"/>
                <w:color w:val="000000"/>
                <w:lang w:eastAsia="es-CO"/>
              </w:rPr>
              <w:t xml:space="preserve">Temas de familia que se relacionen con custodia, unión marital, filiación, prestaciones sociales </w:t>
            </w:r>
          </w:p>
        </w:tc>
        <w:tc>
          <w:tcPr>
            <w:tcW w:w="1375" w:type="dxa"/>
            <w:shd w:val="clear" w:color="auto" w:fill="auto"/>
            <w:vAlign w:val="center"/>
            <w:hideMark/>
          </w:tcPr>
          <w:p w:rsidR="00441C10" w:rsidRPr="001C6495" w:rsidRDefault="00441C10" w:rsidP="006959AC">
            <w:pPr>
              <w:spacing w:line="240" w:lineRule="auto"/>
              <w:jc w:val="center"/>
              <w:rPr>
                <w:rFonts w:ascii="Arial" w:eastAsia="Times New Roman" w:hAnsi="Arial" w:cs="Arial"/>
                <w:b w:val="0"/>
                <w:color w:val="000000"/>
                <w:sz w:val="20"/>
                <w:szCs w:val="20"/>
                <w:lang w:val="x-none" w:eastAsia="es-CO"/>
              </w:rPr>
            </w:pPr>
            <w:r w:rsidRPr="001C6495">
              <w:rPr>
                <w:rFonts w:ascii="Arial" w:eastAsia="Times New Roman" w:hAnsi="Arial" w:cs="Arial"/>
                <w:b w:val="0"/>
                <w:color w:val="000000"/>
                <w:sz w:val="20"/>
                <w:szCs w:val="20"/>
                <w:lang w:val="x-none" w:eastAsia="es-CO"/>
              </w:rPr>
              <w:t>ALTA</w:t>
            </w:r>
          </w:p>
        </w:tc>
        <w:tc>
          <w:tcPr>
            <w:tcW w:w="1839" w:type="dxa"/>
            <w:shd w:val="clear" w:color="auto" w:fill="auto"/>
            <w:noWrap/>
            <w:vAlign w:val="center"/>
            <w:hideMark/>
          </w:tcPr>
          <w:p w:rsidR="00441C10" w:rsidRPr="001C6495" w:rsidRDefault="00441C10" w:rsidP="006959AC">
            <w:pPr>
              <w:spacing w:line="240" w:lineRule="auto"/>
              <w:jc w:val="center"/>
              <w:rPr>
                <w:rFonts w:ascii="Arial" w:eastAsia="Times New Roman" w:hAnsi="Arial" w:cs="Arial"/>
                <w:b w:val="0"/>
                <w:color w:val="000000"/>
                <w:sz w:val="20"/>
                <w:szCs w:val="20"/>
                <w:lang w:val="x-none" w:eastAsia="es-CO"/>
              </w:rPr>
            </w:pPr>
            <w:r w:rsidRPr="001C6495">
              <w:rPr>
                <w:rFonts w:ascii="Arial" w:eastAsia="Times New Roman" w:hAnsi="Arial" w:cs="Arial"/>
                <w:b w:val="0"/>
                <w:color w:val="000000"/>
                <w:sz w:val="20"/>
                <w:szCs w:val="20"/>
                <w:lang w:val="x-none" w:eastAsia="es-CO"/>
              </w:rPr>
              <w:t>4</w:t>
            </w:r>
          </w:p>
        </w:tc>
        <w:tc>
          <w:tcPr>
            <w:tcW w:w="3023" w:type="dxa"/>
            <w:vMerge/>
            <w:vAlign w:val="center"/>
            <w:hideMark/>
          </w:tcPr>
          <w:p w:rsidR="00441C10" w:rsidRPr="001C6495" w:rsidRDefault="00441C10" w:rsidP="006959AC">
            <w:pPr>
              <w:spacing w:line="240" w:lineRule="auto"/>
              <w:rPr>
                <w:rFonts w:ascii="Arial" w:eastAsia="Times New Roman" w:hAnsi="Arial" w:cs="Arial"/>
                <w:b w:val="0"/>
                <w:color w:val="000000"/>
                <w:sz w:val="20"/>
                <w:szCs w:val="20"/>
                <w:lang w:val="x-none" w:eastAsia="es-CO"/>
              </w:rPr>
            </w:pPr>
          </w:p>
        </w:tc>
      </w:tr>
      <w:tr w:rsidR="00441C10" w:rsidRPr="001C6495" w:rsidTr="00F33A26">
        <w:trPr>
          <w:trHeight w:val="953"/>
        </w:trPr>
        <w:tc>
          <w:tcPr>
            <w:tcW w:w="2689" w:type="dxa"/>
            <w:shd w:val="clear" w:color="000000" w:fill="FFFFFF"/>
            <w:vAlign w:val="center"/>
            <w:hideMark/>
          </w:tcPr>
          <w:p w:rsidR="00441C10" w:rsidRPr="001C6495" w:rsidRDefault="00441C10" w:rsidP="00774D5D">
            <w:pPr>
              <w:pStyle w:val="Prrafodelista"/>
              <w:numPr>
                <w:ilvl w:val="0"/>
                <w:numId w:val="10"/>
              </w:numPr>
              <w:spacing w:after="0" w:line="240" w:lineRule="auto"/>
              <w:rPr>
                <w:rFonts w:ascii="Arial" w:eastAsia="Times New Roman" w:hAnsi="Arial" w:cs="Arial"/>
                <w:color w:val="000000"/>
                <w:lang w:eastAsia="es-CO"/>
              </w:rPr>
            </w:pPr>
            <w:r w:rsidRPr="001C6495">
              <w:rPr>
                <w:rFonts w:ascii="Arial" w:eastAsia="Times New Roman" w:hAnsi="Arial" w:cs="Arial"/>
                <w:color w:val="000000"/>
                <w:lang w:eastAsia="es-CO"/>
              </w:rPr>
              <w:t xml:space="preserve">Herramientas de ofimática </w:t>
            </w:r>
          </w:p>
        </w:tc>
        <w:tc>
          <w:tcPr>
            <w:tcW w:w="1375" w:type="dxa"/>
            <w:shd w:val="clear" w:color="000000" w:fill="FFFFFF"/>
            <w:vAlign w:val="center"/>
            <w:hideMark/>
          </w:tcPr>
          <w:p w:rsidR="00441C10" w:rsidRPr="001C6495" w:rsidRDefault="00441C10" w:rsidP="006959AC">
            <w:pPr>
              <w:spacing w:line="240" w:lineRule="auto"/>
              <w:jc w:val="center"/>
              <w:rPr>
                <w:rFonts w:ascii="Arial" w:eastAsia="Times New Roman" w:hAnsi="Arial" w:cs="Arial"/>
                <w:b w:val="0"/>
                <w:color w:val="000000"/>
                <w:sz w:val="20"/>
                <w:szCs w:val="20"/>
                <w:lang w:val="x-none" w:eastAsia="es-CO"/>
              </w:rPr>
            </w:pPr>
            <w:r w:rsidRPr="001C6495">
              <w:rPr>
                <w:rFonts w:ascii="Arial" w:eastAsia="Times New Roman" w:hAnsi="Arial" w:cs="Arial"/>
                <w:b w:val="0"/>
                <w:color w:val="000000"/>
                <w:sz w:val="20"/>
                <w:szCs w:val="20"/>
                <w:lang w:val="x-none" w:eastAsia="es-CO"/>
              </w:rPr>
              <w:t>ALTA</w:t>
            </w:r>
          </w:p>
        </w:tc>
        <w:tc>
          <w:tcPr>
            <w:tcW w:w="1839" w:type="dxa"/>
            <w:shd w:val="clear" w:color="auto" w:fill="auto"/>
            <w:noWrap/>
            <w:vAlign w:val="center"/>
            <w:hideMark/>
          </w:tcPr>
          <w:p w:rsidR="00441C10" w:rsidRPr="001C6495" w:rsidRDefault="00441C10" w:rsidP="006959AC">
            <w:pPr>
              <w:spacing w:line="240" w:lineRule="auto"/>
              <w:jc w:val="center"/>
              <w:rPr>
                <w:rFonts w:ascii="Arial" w:eastAsia="Times New Roman" w:hAnsi="Arial" w:cs="Arial"/>
                <w:b w:val="0"/>
                <w:color w:val="000000"/>
                <w:sz w:val="20"/>
                <w:szCs w:val="20"/>
                <w:lang w:val="x-none" w:eastAsia="es-CO"/>
              </w:rPr>
            </w:pPr>
            <w:r w:rsidRPr="001C6495">
              <w:rPr>
                <w:rFonts w:ascii="Arial" w:eastAsia="Times New Roman" w:hAnsi="Arial" w:cs="Arial"/>
                <w:b w:val="0"/>
                <w:color w:val="000000"/>
                <w:sz w:val="20"/>
                <w:szCs w:val="20"/>
                <w:lang w:val="x-none" w:eastAsia="es-CO"/>
              </w:rPr>
              <w:t>16</w:t>
            </w:r>
          </w:p>
        </w:tc>
        <w:tc>
          <w:tcPr>
            <w:tcW w:w="3023" w:type="dxa"/>
            <w:shd w:val="clear" w:color="auto" w:fill="auto"/>
            <w:vAlign w:val="center"/>
            <w:hideMark/>
          </w:tcPr>
          <w:p w:rsidR="00441C10" w:rsidRPr="001C6495" w:rsidRDefault="00441C10" w:rsidP="006959AC">
            <w:pPr>
              <w:spacing w:line="240" w:lineRule="auto"/>
              <w:jc w:val="center"/>
              <w:rPr>
                <w:rFonts w:ascii="Arial" w:eastAsia="Times New Roman" w:hAnsi="Arial" w:cs="Arial"/>
                <w:b w:val="0"/>
                <w:color w:val="000000"/>
                <w:sz w:val="20"/>
                <w:szCs w:val="20"/>
                <w:lang w:val="x-none" w:eastAsia="es-CO"/>
              </w:rPr>
            </w:pPr>
            <w:r w:rsidRPr="001C6495">
              <w:rPr>
                <w:rFonts w:ascii="Arial" w:eastAsia="Times New Roman" w:hAnsi="Arial" w:cs="Arial"/>
                <w:b w:val="0"/>
                <w:color w:val="000000"/>
                <w:sz w:val="20"/>
                <w:szCs w:val="20"/>
                <w:lang w:val="x-none" w:eastAsia="es-CO"/>
              </w:rPr>
              <w:t>Superintendencia delegada para Estudios Especiales y la Evaluación de Proyectos</w:t>
            </w:r>
          </w:p>
          <w:p w:rsidR="00441C10" w:rsidRPr="001C6495" w:rsidRDefault="00441C10" w:rsidP="006959AC">
            <w:pPr>
              <w:spacing w:line="240" w:lineRule="auto"/>
              <w:jc w:val="center"/>
              <w:rPr>
                <w:rFonts w:ascii="Arial" w:eastAsia="Times New Roman" w:hAnsi="Arial" w:cs="Arial"/>
                <w:b w:val="0"/>
                <w:color w:val="000000"/>
                <w:sz w:val="20"/>
                <w:szCs w:val="20"/>
                <w:lang w:val="x-none" w:eastAsia="es-CO"/>
              </w:rPr>
            </w:pPr>
            <w:r w:rsidRPr="001C6495">
              <w:rPr>
                <w:rFonts w:ascii="Arial" w:eastAsia="Times New Roman" w:hAnsi="Arial" w:cs="Arial"/>
                <w:b w:val="0"/>
                <w:color w:val="000000"/>
                <w:sz w:val="20"/>
                <w:szCs w:val="20"/>
                <w:lang w:val="x-none" w:eastAsia="es-CO"/>
              </w:rPr>
              <w:br/>
              <w:t>Oficina de Protección al Usuario</w:t>
            </w:r>
          </w:p>
        </w:tc>
      </w:tr>
      <w:tr w:rsidR="00441C10" w:rsidRPr="001C6495" w:rsidTr="00F33A26">
        <w:trPr>
          <w:trHeight w:val="814"/>
        </w:trPr>
        <w:tc>
          <w:tcPr>
            <w:tcW w:w="2689" w:type="dxa"/>
            <w:shd w:val="clear" w:color="000000" w:fill="FFFFFF"/>
            <w:vAlign w:val="center"/>
          </w:tcPr>
          <w:p w:rsidR="00441C10" w:rsidRPr="001C6495" w:rsidRDefault="00441C10" w:rsidP="00774D5D">
            <w:pPr>
              <w:pStyle w:val="Prrafodelista"/>
              <w:numPr>
                <w:ilvl w:val="0"/>
                <w:numId w:val="10"/>
              </w:numPr>
              <w:spacing w:after="0" w:line="240" w:lineRule="auto"/>
              <w:rPr>
                <w:rFonts w:ascii="Arial" w:eastAsia="Times New Roman" w:hAnsi="Arial" w:cs="Arial"/>
                <w:color w:val="000000"/>
                <w:lang w:eastAsia="es-CO"/>
              </w:rPr>
            </w:pPr>
            <w:r w:rsidRPr="001C6495">
              <w:rPr>
                <w:rFonts w:ascii="Arial" w:eastAsia="Times New Roman" w:hAnsi="Arial" w:cs="Arial"/>
                <w:color w:val="000000"/>
                <w:lang w:eastAsia="es-CO"/>
              </w:rPr>
              <w:t>Analítica de datos básico e intermedio</w:t>
            </w:r>
          </w:p>
        </w:tc>
        <w:tc>
          <w:tcPr>
            <w:tcW w:w="1375" w:type="dxa"/>
            <w:shd w:val="clear" w:color="000000" w:fill="FFFFFF"/>
            <w:vAlign w:val="center"/>
          </w:tcPr>
          <w:p w:rsidR="00441C10" w:rsidRPr="001C6495" w:rsidRDefault="00441C10" w:rsidP="006959AC">
            <w:pPr>
              <w:spacing w:line="240" w:lineRule="auto"/>
              <w:jc w:val="center"/>
              <w:rPr>
                <w:rFonts w:ascii="Arial" w:eastAsia="Times New Roman" w:hAnsi="Arial" w:cs="Arial"/>
                <w:b w:val="0"/>
                <w:color w:val="000000"/>
                <w:sz w:val="20"/>
                <w:szCs w:val="20"/>
                <w:lang w:val="x-none" w:eastAsia="es-CO"/>
              </w:rPr>
            </w:pPr>
            <w:r w:rsidRPr="001C6495">
              <w:rPr>
                <w:rFonts w:ascii="Arial" w:eastAsia="Times New Roman" w:hAnsi="Arial" w:cs="Arial"/>
                <w:b w:val="0"/>
                <w:color w:val="000000"/>
                <w:sz w:val="20"/>
                <w:szCs w:val="20"/>
                <w:lang w:val="x-none" w:eastAsia="es-CO"/>
              </w:rPr>
              <w:t>MEDIA</w:t>
            </w:r>
          </w:p>
        </w:tc>
        <w:tc>
          <w:tcPr>
            <w:tcW w:w="1839" w:type="dxa"/>
            <w:shd w:val="clear" w:color="auto" w:fill="auto"/>
            <w:noWrap/>
            <w:vAlign w:val="center"/>
          </w:tcPr>
          <w:p w:rsidR="00441C10" w:rsidRPr="001C6495" w:rsidRDefault="00441C10" w:rsidP="006959AC">
            <w:pPr>
              <w:spacing w:line="240" w:lineRule="auto"/>
              <w:jc w:val="center"/>
              <w:rPr>
                <w:rFonts w:ascii="Arial" w:eastAsia="Times New Roman" w:hAnsi="Arial" w:cs="Arial"/>
                <w:b w:val="0"/>
                <w:color w:val="000000"/>
                <w:sz w:val="20"/>
                <w:szCs w:val="20"/>
                <w:lang w:val="x-none" w:eastAsia="es-CO"/>
              </w:rPr>
            </w:pPr>
            <w:r w:rsidRPr="001C6495">
              <w:rPr>
                <w:rFonts w:ascii="Arial" w:eastAsia="Times New Roman" w:hAnsi="Arial" w:cs="Arial"/>
                <w:b w:val="0"/>
                <w:color w:val="000000"/>
                <w:sz w:val="20"/>
                <w:szCs w:val="20"/>
                <w:lang w:val="x-none" w:eastAsia="es-CO"/>
              </w:rPr>
              <w:t>14</w:t>
            </w:r>
          </w:p>
        </w:tc>
        <w:tc>
          <w:tcPr>
            <w:tcW w:w="3023" w:type="dxa"/>
            <w:shd w:val="clear" w:color="auto" w:fill="auto"/>
            <w:vAlign w:val="center"/>
          </w:tcPr>
          <w:p w:rsidR="00441C10" w:rsidRPr="001C6495" w:rsidRDefault="00441C10" w:rsidP="006959AC">
            <w:pPr>
              <w:spacing w:line="240" w:lineRule="auto"/>
              <w:jc w:val="center"/>
              <w:rPr>
                <w:rFonts w:ascii="Arial" w:eastAsia="Times New Roman" w:hAnsi="Arial" w:cs="Arial"/>
                <w:b w:val="0"/>
                <w:color w:val="000000"/>
                <w:sz w:val="20"/>
                <w:szCs w:val="20"/>
                <w:lang w:val="x-none" w:eastAsia="es-CO"/>
              </w:rPr>
            </w:pPr>
            <w:r w:rsidRPr="001C6495">
              <w:rPr>
                <w:rFonts w:ascii="Arial" w:eastAsia="Times New Roman" w:hAnsi="Arial" w:cs="Arial"/>
                <w:b w:val="0"/>
                <w:color w:val="000000"/>
                <w:sz w:val="20"/>
                <w:szCs w:val="20"/>
                <w:lang w:val="x-none" w:eastAsia="es-CO"/>
              </w:rPr>
              <w:t>Superintendencia delegada para Estudios Especiales y la Evaluación de Proyectos</w:t>
            </w:r>
          </w:p>
          <w:p w:rsidR="00441C10" w:rsidRPr="001C6495" w:rsidRDefault="00441C10" w:rsidP="006959AC">
            <w:pPr>
              <w:spacing w:line="240" w:lineRule="auto"/>
              <w:jc w:val="center"/>
              <w:rPr>
                <w:rFonts w:ascii="Arial" w:eastAsia="Times New Roman" w:hAnsi="Arial" w:cs="Arial"/>
                <w:b w:val="0"/>
                <w:color w:val="000000"/>
                <w:sz w:val="20"/>
                <w:szCs w:val="20"/>
                <w:lang w:val="x-none" w:eastAsia="es-CO"/>
              </w:rPr>
            </w:pPr>
          </w:p>
          <w:p w:rsidR="00441C10" w:rsidRPr="001C6495" w:rsidRDefault="00441C10" w:rsidP="006959AC">
            <w:pPr>
              <w:spacing w:line="240" w:lineRule="auto"/>
              <w:jc w:val="center"/>
              <w:rPr>
                <w:rFonts w:ascii="Arial" w:eastAsia="Times New Roman" w:hAnsi="Arial" w:cs="Arial"/>
                <w:b w:val="0"/>
                <w:color w:val="000000"/>
                <w:sz w:val="20"/>
                <w:szCs w:val="20"/>
                <w:lang w:val="x-none" w:eastAsia="es-CO"/>
              </w:rPr>
            </w:pPr>
            <w:r w:rsidRPr="001C6495">
              <w:rPr>
                <w:rFonts w:ascii="Arial" w:eastAsia="Times New Roman" w:hAnsi="Arial" w:cs="Arial"/>
                <w:b w:val="0"/>
                <w:color w:val="000000"/>
                <w:sz w:val="20"/>
                <w:szCs w:val="20"/>
                <w:lang w:val="x-none" w:eastAsia="es-CO"/>
              </w:rPr>
              <w:t>Oficina de Protección al Usuario</w:t>
            </w:r>
          </w:p>
        </w:tc>
      </w:tr>
      <w:tr w:rsidR="00441C10" w:rsidRPr="001C6495" w:rsidTr="00F33A26">
        <w:trPr>
          <w:trHeight w:val="379"/>
        </w:trPr>
        <w:tc>
          <w:tcPr>
            <w:tcW w:w="2689" w:type="dxa"/>
            <w:shd w:val="clear" w:color="auto" w:fill="auto"/>
            <w:vAlign w:val="center"/>
            <w:hideMark/>
          </w:tcPr>
          <w:p w:rsidR="00441C10" w:rsidRPr="001C6495" w:rsidRDefault="00441C10" w:rsidP="00774D5D">
            <w:pPr>
              <w:pStyle w:val="Prrafodelista"/>
              <w:numPr>
                <w:ilvl w:val="0"/>
                <w:numId w:val="10"/>
              </w:numPr>
              <w:spacing w:after="0" w:line="240" w:lineRule="auto"/>
              <w:rPr>
                <w:rFonts w:ascii="Arial" w:eastAsia="Times New Roman" w:hAnsi="Arial" w:cs="Arial"/>
                <w:color w:val="000000"/>
                <w:lang w:eastAsia="es-CO"/>
              </w:rPr>
            </w:pPr>
            <w:r w:rsidRPr="001C6495">
              <w:rPr>
                <w:rFonts w:ascii="Arial" w:eastAsia="Times New Roman" w:hAnsi="Arial" w:cs="Arial"/>
                <w:color w:val="000000"/>
                <w:lang w:eastAsia="es-CO"/>
              </w:rPr>
              <w:t>Hermenéutica</w:t>
            </w:r>
          </w:p>
        </w:tc>
        <w:tc>
          <w:tcPr>
            <w:tcW w:w="1375" w:type="dxa"/>
            <w:shd w:val="clear" w:color="auto" w:fill="auto"/>
            <w:vAlign w:val="center"/>
            <w:hideMark/>
          </w:tcPr>
          <w:p w:rsidR="00441C10" w:rsidRPr="001C6495" w:rsidRDefault="00441C10" w:rsidP="006959AC">
            <w:pPr>
              <w:spacing w:line="240" w:lineRule="auto"/>
              <w:jc w:val="center"/>
              <w:rPr>
                <w:rFonts w:ascii="Arial" w:eastAsia="Times New Roman" w:hAnsi="Arial" w:cs="Arial"/>
                <w:b w:val="0"/>
                <w:color w:val="000000"/>
                <w:sz w:val="20"/>
                <w:szCs w:val="20"/>
                <w:lang w:val="x-none" w:eastAsia="es-CO"/>
              </w:rPr>
            </w:pPr>
            <w:r w:rsidRPr="001C6495">
              <w:rPr>
                <w:rFonts w:ascii="Arial" w:eastAsia="Times New Roman" w:hAnsi="Arial" w:cs="Arial"/>
                <w:b w:val="0"/>
                <w:color w:val="000000"/>
                <w:sz w:val="20"/>
                <w:szCs w:val="20"/>
                <w:lang w:val="x-none" w:eastAsia="es-CO"/>
              </w:rPr>
              <w:t>MEDIA</w:t>
            </w:r>
          </w:p>
        </w:tc>
        <w:tc>
          <w:tcPr>
            <w:tcW w:w="1839" w:type="dxa"/>
            <w:shd w:val="clear" w:color="auto" w:fill="auto"/>
            <w:noWrap/>
            <w:vAlign w:val="center"/>
            <w:hideMark/>
          </w:tcPr>
          <w:p w:rsidR="00441C10" w:rsidRPr="001C6495" w:rsidRDefault="00441C10" w:rsidP="006959AC">
            <w:pPr>
              <w:spacing w:line="240" w:lineRule="auto"/>
              <w:jc w:val="center"/>
              <w:rPr>
                <w:rFonts w:ascii="Arial" w:eastAsia="Times New Roman" w:hAnsi="Arial" w:cs="Arial"/>
                <w:b w:val="0"/>
                <w:color w:val="000000"/>
                <w:sz w:val="20"/>
                <w:szCs w:val="20"/>
                <w:lang w:val="x-none" w:eastAsia="es-CO"/>
              </w:rPr>
            </w:pPr>
            <w:r w:rsidRPr="001C6495">
              <w:rPr>
                <w:rFonts w:ascii="Arial" w:eastAsia="Times New Roman" w:hAnsi="Arial" w:cs="Arial"/>
                <w:b w:val="0"/>
                <w:color w:val="000000"/>
                <w:sz w:val="20"/>
                <w:szCs w:val="20"/>
                <w:lang w:val="x-none" w:eastAsia="es-CO"/>
              </w:rPr>
              <w:t>8</w:t>
            </w:r>
          </w:p>
        </w:tc>
        <w:tc>
          <w:tcPr>
            <w:tcW w:w="3023" w:type="dxa"/>
            <w:vMerge w:val="restart"/>
            <w:shd w:val="clear" w:color="auto" w:fill="auto"/>
            <w:vAlign w:val="center"/>
            <w:hideMark/>
          </w:tcPr>
          <w:p w:rsidR="00441C10" w:rsidRPr="001C6495" w:rsidRDefault="00441C10" w:rsidP="006959AC">
            <w:pPr>
              <w:spacing w:line="240" w:lineRule="auto"/>
              <w:jc w:val="center"/>
              <w:rPr>
                <w:rFonts w:ascii="Arial" w:eastAsia="Times New Roman" w:hAnsi="Arial" w:cs="Arial"/>
                <w:b w:val="0"/>
                <w:color w:val="000000"/>
                <w:sz w:val="20"/>
                <w:szCs w:val="20"/>
                <w:lang w:val="x-none" w:eastAsia="es-CO"/>
              </w:rPr>
            </w:pPr>
            <w:r w:rsidRPr="001C6495">
              <w:rPr>
                <w:rFonts w:ascii="Arial" w:eastAsia="Times New Roman" w:hAnsi="Arial" w:cs="Arial"/>
                <w:b w:val="0"/>
                <w:color w:val="000000"/>
                <w:sz w:val="20"/>
                <w:szCs w:val="20"/>
                <w:lang w:val="x-none" w:eastAsia="es-CO"/>
              </w:rPr>
              <w:t>Superintendencia delegada para la Responsabilidad Administrativa y las Medidas Especiales</w:t>
            </w:r>
          </w:p>
        </w:tc>
      </w:tr>
      <w:tr w:rsidR="00441C10" w:rsidRPr="001C6495" w:rsidTr="00F33A26">
        <w:trPr>
          <w:trHeight w:val="345"/>
        </w:trPr>
        <w:tc>
          <w:tcPr>
            <w:tcW w:w="2689" w:type="dxa"/>
            <w:shd w:val="clear" w:color="auto" w:fill="auto"/>
            <w:vAlign w:val="center"/>
            <w:hideMark/>
          </w:tcPr>
          <w:p w:rsidR="00441C10" w:rsidRPr="001C6495" w:rsidRDefault="00441C10" w:rsidP="00774D5D">
            <w:pPr>
              <w:pStyle w:val="Prrafodelista"/>
              <w:numPr>
                <w:ilvl w:val="0"/>
                <w:numId w:val="10"/>
              </w:numPr>
              <w:spacing w:after="0" w:line="240" w:lineRule="auto"/>
              <w:rPr>
                <w:rFonts w:ascii="Arial" w:eastAsia="Times New Roman" w:hAnsi="Arial" w:cs="Arial"/>
                <w:color w:val="000000"/>
                <w:lang w:eastAsia="es-CO"/>
              </w:rPr>
            </w:pPr>
            <w:r w:rsidRPr="001C6495">
              <w:rPr>
                <w:rFonts w:ascii="Arial" w:eastAsia="Times New Roman" w:hAnsi="Arial" w:cs="Arial"/>
                <w:color w:val="000000"/>
                <w:lang w:eastAsia="es-CO"/>
              </w:rPr>
              <w:t>Actos administrativos y procedimientos sancionatorios</w:t>
            </w:r>
          </w:p>
        </w:tc>
        <w:tc>
          <w:tcPr>
            <w:tcW w:w="1375" w:type="dxa"/>
            <w:shd w:val="clear" w:color="auto" w:fill="auto"/>
            <w:vAlign w:val="center"/>
            <w:hideMark/>
          </w:tcPr>
          <w:p w:rsidR="00441C10" w:rsidRPr="001C6495" w:rsidRDefault="00441C10" w:rsidP="006959AC">
            <w:pPr>
              <w:spacing w:line="240" w:lineRule="auto"/>
              <w:jc w:val="center"/>
              <w:rPr>
                <w:rFonts w:ascii="Arial" w:eastAsia="Times New Roman" w:hAnsi="Arial" w:cs="Arial"/>
                <w:b w:val="0"/>
                <w:color w:val="000000"/>
                <w:sz w:val="20"/>
                <w:szCs w:val="20"/>
                <w:lang w:val="x-none" w:eastAsia="es-CO"/>
              </w:rPr>
            </w:pPr>
            <w:r w:rsidRPr="001C6495">
              <w:rPr>
                <w:rFonts w:ascii="Arial" w:eastAsia="Times New Roman" w:hAnsi="Arial" w:cs="Arial"/>
                <w:b w:val="0"/>
                <w:color w:val="000000"/>
                <w:sz w:val="20"/>
                <w:szCs w:val="20"/>
                <w:lang w:val="x-none" w:eastAsia="es-CO"/>
              </w:rPr>
              <w:t>ALTA</w:t>
            </w:r>
          </w:p>
        </w:tc>
        <w:tc>
          <w:tcPr>
            <w:tcW w:w="1839" w:type="dxa"/>
            <w:shd w:val="clear" w:color="auto" w:fill="auto"/>
            <w:noWrap/>
            <w:vAlign w:val="center"/>
            <w:hideMark/>
          </w:tcPr>
          <w:p w:rsidR="00441C10" w:rsidRPr="001C6495" w:rsidRDefault="00441C10" w:rsidP="006959AC">
            <w:pPr>
              <w:spacing w:line="240" w:lineRule="auto"/>
              <w:jc w:val="center"/>
              <w:rPr>
                <w:rFonts w:ascii="Arial" w:eastAsia="Times New Roman" w:hAnsi="Arial" w:cs="Arial"/>
                <w:b w:val="0"/>
                <w:color w:val="000000"/>
                <w:sz w:val="20"/>
                <w:szCs w:val="20"/>
                <w:lang w:val="x-none" w:eastAsia="es-CO"/>
              </w:rPr>
            </w:pPr>
            <w:r w:rsidRPr="001C6495">
              <w:rPr>
                <w:rFonts w:ascii="Arial" w:eastAsia="Times New Roman" w:hAnsi="Arial" w:cs="Arial"/>
                <w:b w:val="0"/>
                <w:color w:val="000000"/>
                <w:sz w:val="20"/>
                <w:szCs w:val="20"/>
                <w:lang w:val="x-none" w:eastAsia="es-CO"/>
              </w:rPr>
              <w:t>8</w:t>
            </w:r>
          </w:p>
        </w:tc>
        <w:tc>
          <w:tcPr>
            <w:tcW w:w="3023" w:type="dxa"/>
            <w:vMerge/>
            <w:vAlign w:val="center"/>
            <w:hideMark/>
          </w:tcPr>
          <w:p w:rsidR="00441C10" w:rsidRPr="001C6495" w:rsidRDefault="00441C10" w:rsidP="006959AC">
            <w:pPr>
              <w:spacing w:line="240" w:lineRule="auto"/>
              <w:rPr>
                <w:rFonts w:ascii="Arial" w:eastAsia="Times New Roman" w:hAnsi="Arial" w:cs="Arial"/>
                <w:b w:val="0"/>
                <w:color w:val="000000"/>
                <w:sz w:val="20"/>
                <w:szCs w:val="20"/>
                <w:lang w:val="x-none" w:eastAsia="es-CO"/>
              </w:rPr>
            </w:pPr>
          </w:p>
        </w:tc>
      </w:tr>
      <w:tr w:rsidR="00441C10" w:rsidRPr="001C6495" w:rsidTr="00F33A26">
        <w:trPr>
          <w:trHeight w:val="70"/>
        </w:trPr>
        <w:tc>
          <w:tcPr>
            <w:tcW w:w="2689" w:type="dxa"/>
            <w:shd w:val="clear" w:color="auto" w:fill="auto"/>
            <w:vAlign w:val="center"/>
            <w:hideMark/>
          </w:tcPr>
          <w:p w:rsidR="00441C10" w:rsidRPr="001C6495" w:rsidRDefault="00441C10" w:rsidP="00774D5D">
            <w:pPr>
              <w:pStyle w:val="Prrafodelista"/>
              <w:numPr>
                <w:ilvl w:val="0"/>
                <w:numId w:val="10"/>
              </w:numPr>
              <w:spacing w:after="0" w:line="240" w:lineRule="auto"/>
              <w:rPr>
                <w:rFonts w:ascii="Arial" w:eastAsia="Times New Roman" w:hAnsi="Arial" w:cs="Arial"/>
                <w:color w:val="000000"/>
                <w:lang w:eastAsia="es-CO"/>
              </w:rPr>
            </w:pPr>
            <w:r w:rsidRPr="001C6495">
              <w:rPr>
                <w:rFonts w:ascii="Arial" w:eastAsia="Times New Roman" w:hAnsi="Arial" w:cs="Arial"/>
                <w:color w:val="000000"/>
                <w:lang w:eastAsia="es-CO"/>
              </w:rPr>
              <w:t xml:space="preserve">Inteligencia Artificial </w:t>
            </w:r>
          </w:p>
        </w:tc>
        <w:tc>
          <w:tcPr>
            <w:tcW w:w="1375" w:type="dxa"/>
            <w:shd w:val="clear" w:color="auto" w:fill="auto"/>
            <w:vAlign w:val="center"/>
            <w:hideMark/>
          </w:tcPr>
          <w:p w:rsidR="00441C10" w:rsidRPr="001C6495" w:rsidRDefault="00441C10" w:rsidP="006959AC">
            <w:pPr>
              <w:spacing w:line="240" w:lineRule="auto"/>
              <w:jc w:val="center"/>
              <w:rPr>
                <w:rFonts w:ascii="Arial" w:eastAsia="Times New Roman" w:hAnsi="Arial" w:cs="Arial"/>
                <w:b w:val="0"/>
                <w:color w:val="000000"/>
                <w:sz w:val="20"/>
                <w:szCs w:val="20"/>
                <w:lang w:val="x-none" w:eastAsia="es-CO"/>
              </w:rPr>
            </w:pPr>
            <w:r w:rsidRPr="001C6495">
              <w:rPr>
                <w:rFonts w:ascii="Arial" w:eastAsia="Times New Roman" w:hAnsi="Arial" w:cs="Arial"/>
                <w:b w:val="0"/>
                <w:color w:val="000000"/>
                <w:sz w:val="20"/>
                <w:szCs w:val="20"/>
                <w:lang w:val="x-none" w:eastAsia="es-CO"/>
              </w:rPr>
              <w:t>ALTA</w:t>
            </w:r>
          </w:p>
        </w:tc>
        <w:tc>
          <w:tcPr>
            <w:tcW w:w="1839" w:type="dxa"/>
            <w:shd w:val="clear" w:color="auto" w:fill="auto"/>
            <w:noWrap/>
            <w:vAlign w:val="center"/>
            <w:hideMark/>
          </w:tcPr>
          <w:p w:rsidR="00441C10" w:rsidRPr="001C6495" w:rsidRDefault="00441C10" w:rsidP="006959AC">
            <w:pPr>
              <w:spacing w:line="240" w:lineRule="auto"/>
              <w:jc w:val="center"/>
              <w:rPr>
                <w:rFonts w:ascii="Arial" w:eastAsia="Times New Roman" w:hAnsi="Arial" w:cs="Arial"/>
                <w:b w:val="0"/>
                <w:color w:val="000000"/>
                <w:sz w:val="20"/>
                <w:szCs w:val="20"/>
                <w:lang w:val="x-none" w:eastAsia="es-CO"/>
              </w:rPr>
            </w:pPr>
            <w:r w:rsidRPr="001C6495">
              <w:rPr>
                <w:rFonts w:ascii="Arial" w:eastAsia="Times New Roman" w:hAnsi="Arial" w:cs="Arial"/>
                <w:b w:val="0"/>
                <w:color w:val="000000"/>
                <w:sz w:val="20"/>
                <w:szCs w:val="20"/>
                <w:lang w:val="x-none" w:eastAsia="es-CO"/>
              </w:rPr>
              <w:t>4</w:t>
            </w:r>
          </w:p>
        </w:tc>
        <w:tc>
          <w:tcPr>
            <w:tcW w:w="3023" w:type="dxa"/>
            <w:vMerge w:val="restart"/>
            <w:shd w:val="clear" w:color="auto" w:fill="auto"/>
            <w:vAlign w:val="center"/>
            <w:hideMark/>
          </w:tcPr>
          <w:p w:rsidR="00441C10" w:rsidRPr="001C6495" w:rsidRDefault="00441C10" w:rsidP="006959AC">
            <w:pPr>
              <w:spacing w:line="240" w:lineRule="auto"/>
              <w:jc w:val="center"/>
              <w:rPr>
                <w:rFonts w:ascii="Arial" w:eastAsia="Times New Roman" w:hAnsi="Arial" w:cs="Arial"/>
                <w:b w:val="0"/>
                <w:color w:val="000000"/>
                <w:sz w:val="20"/>
                <w:szCs w:val="20"/>
                <w:lang w:val="x-none" w:eastAsia="es-CO"/>
              </w:rPr>
            </w:pPr>
            <w:r w:rsidRPr="001C6495">
              <w:rPr>
                <w:rFonts w:ascii="Arial" w:eastAsia="Times New Roman" w:hAnsi="Arial" w:cs="Arial"/>
                <w:b w:val="0"/>
                <w:color w:val="000000"/>
                <w:sz w:val="20"/>
                <w:szCs w:val="20"/>
                <w:lang w:val="x-none" w:eastAsia="es-CO"/>
              </w:rPr>
              <w:t>Oficina TIC</w:t>
            </w:r>
          </w:p>
        </w:tc>
      </w:tr>
      <w:tr w:rsidR="00441C10" w:rsidRPr="001C6495" w:rsidTr="00F33A26">
        <w:trPr>
          <w:trHeight w:val="102"/>
        </w:trPr>
        <w:tc>
          <w:tcPr>
            <w:tcW w:w="2689" w:type="dxa"/>
            <w:shd w:val="clear" w:color="auto" w:fill="auto"/>
            <w:vAlign w:val="center"/>
            <w:hideMark/>
          </w:tcPr>
          <w:p w:rsidR="00441C10" w:rsidRPr="001C6495" w:rsidRDefault="00441C10" w:rsidP="00774D5D">
            <w:pPr>
              <w:pStyle w:val="Prrafodelista"/>
              <w:numPr>
                <w:ilvl w:val="0"/>
                <w:numId w:val="10"/>
              </w:numPr>
              <w:spacing w:after="0" w:line="240" w:lineRule="auto"/>
              <w:rPr>
                <w:rFonts w:ascii="Arial" w:eastAsia="Times New Roman" w:hAnsi="Arial" w:cs="Arial"/>
                <w:color w:val="000000"/>
                <w:lang w:eastAsia="es-CO"/>
              </w:rPr>
            </w:pPr>
            <w:r w:rsidRPr="001C6495">
              <w:rPr>
                <w:rFonts w:ascii="Arial" w:eastAsia="Times New Roman" w:hAnsi="Arial" w:cs="Arial"/>
                <w:color w:val="000000"/>
                <w:lang w:eastAsia="es-CO"/>
              </w:rPr>
              <w:t xml:space="preserve">Machine </w:t>
            </w:r>
            <w:proofErr w:type="spellStart"/>
            <w:r w:rsidRPr="001C6495">
              <w:rPr>
                <w:rFonts w:ascii="Arial" w:eastAsia="Times New Roman" w:hAnsi="Arial" w:cs="Arial"/>
                <w:color w:val="000000"/>
                <w:lang w:eastAsia="es-CO"/>
              </w:rPr>
              <w:t>Learning</w:t>
            </w:r>
            <w:proofErr w:type="spellEnd"/>
          </w:p>
        </w:tc>
        <w:tc>
          <w:tcPr>
            <w:tcW w:w="1375" w:type="dxa"/>
            <w:shd w:val="clear" w:color="auto" w:fill="auto"/>
            <w:vAlign w:val="center"/>
            <w:hideMark/>
          </w:tcPr>
          <w:p w:rsidR="00441C10" w:rsidRPr="001C6495" w:rsidRDefault="00441C10" w:rsidP="006959AC">
            <w:pPr>
              <w:spacing w:line="240" w:lineRule="auto"/>
              <w:jc w:val="center"/>
              <w:rPr>
                <w:rFonts w:ascii="Arial" w:eastAsia="Times New Roman" w:hAnsi="Arial" w:cs="Arial"/>
                <w:b w:val="0"/>
                <w:color w:val="000000"/>
                <w:sz w:val="20"/>
                <w:szCs w:val="20"/>
                <w:lang w:val="x-none" w:eastAsia="es-CO"/>
              </w:rPr>
            </w:pPr>
            <w:r w:rsidRPr="001C6495">
              <w:rPr>
                <w:rFonts w:ascii="Arial" w:eastAsia="Times New Roman" w:hAnsi="Arial" w:cs="Arial"/>
                <w:b w:val="0"/>
                <w:color w:val="000000"/>
                <w:sz w:val="20"/>
                <w:szCs w:val="20"/>
                <w:lang w:val="x-none" w:eastAsia="es-CO"/>
              </w:rPr>
              <w:t>MEDIA</w:t>
            </w:r>
          </w:p>
        </w:tc>
        <w:tc>
          <w:tcPr>
            <w:tcW w:w="1839" w:type="dxa"/>
            <w:shd w:val="clear" w:color="auto" w:fill="auto"/>
            <w:noWrap/>
            <w:vAlign w:val="center"/>
            <w:hideMark/>
          </w:tcPr>
          <w:p w:rsidR="00441C10" w:rsidRPr="001C6495" w:rsidRDefault="00441C10" w:rsidP="006959AC">
            <w:pPr>
              <w:spacing w:line="240" w:lineRule="auto"/>
              <w:jc w:val="center"/>
              <w:rPr>
                <w:rFonts w:ascii="Arial" w:eastAsia="Times New Roman" w:hAnsi="Arial" w:cs="Arial"/>
                <w:b w:val="0"/>
                <w:color w:val="000000"/>
                <w:sz w:val="20"/>
                <w:szCs w:val="20"/>
                <w:lang w:val="x-none" w:eastAsia="es-CO"/>
              </w:rPr>
            </w:pPr>
            <w:r w:rsidRPr="001C6495">
              <w:rPr>
                <w:rFonts w:ascii="Arial" w:eastAsia="Times New Roman" w:hAnsi="Arial" w:cs="Arial"/>
                <w:b w:val="0"/>
                <w:color w:val="000000"/>
                <w:sz w:val="20"/>
                <w:szCs w:val="20"/>
                <w:lang w:val="x-none" w:eastAsia="es-CO"/>
              </w:rPr>
              <w:t>4</w:t>
            </w:r>
          </w:p>
        </w:tc>
        <w:tc>
          <w:tcPr>
            <w:tcW w:w="3023" w:type="dxa"/>
            <w:vMerge/>
            <w:vAlign w:val="center"/>
            <w:hideMark/>
          </w:tcPr>
          <w:p w:rsidR="00441C10" w:rsidRPr="001C6495" w:rsidRDefault="00441C10" w:rsidP="006959AC">
            <w:pPr>
              <w:spacing w:line="240" w:lineRule="auto"/>
              <w:rPr>
                <w:rFonts w:ascii="Arial" w:eastAsia="Times New Roman" w:hAnsi="Arial" w:cs="Arial"/>
                <w:b w:val="0"/>
                <w:color w:val="000000"/>
                <w:sz w:val="20"/>
                <w:szCs w:val="20"/>
                <w:lang w:val="x-none" w:eastAsia="es-CO"/>
              </w:rPr>
            </w:pPr>
          </w:p>
        </w:tc>
      </w:tr>
    </w:tbl>
    <w:p w:rsidR="00441C10" w:rsidRPr="001C6495" w:rsidRDefault="00441C10" w:rsidP="00441C10">
      <w:pPr>
        <w:pStyle w:val="Continuarlista"/>
        <w:spacing w:after="0" w:line="240" w:lineRule="auto"/>
        <w:ind w:right="-93"/>
        <w:jc w:val="both"/>
        <w:rPr>
          <w:rFonts w:ascii="Arial" w:eastAsia="Times New Roman" w:hAnsi="Arial" w:cs="Arial"/>
          <w:color w:val="000000"/>
          <w:sz w:val="20"/>
          <w:szCs w:val="20"/>
          <w:lang w:val="x-none" w:eastAsia="es-CO"/>
        </w:rPr>
      </w:pPr>
    </w:p>
    <w:p w:rsidR="00441C10" w:rsidRDefault="00441C10" w:rsidP="00441C10">
      <w:pPr>
        <w:rPr>
          <w:rFonts w:ascii="Arial" w:hAnsi="Arial" w:cs="Arial"/>
          <w:sz w:val="24"/>
          <w:szCs w:val="24"/>
        </w:rPr>
      </w:pPr>
      <w:r>
        <w:rPr>
          <w:rFonts w:ascii="Arial" w:hAnsi="Arial" w:cs="Arial"/>
          <w:sz w:val="24"/>
          <w:szCs w:val="24"/>
        </w:rPr>
        <w:t>Tabla No. 4.</w:t>
      </w:r>
      <w:r w:rsidRPr="007C1FDE">
        <w:rPr>
          <w:rFonts w:ascii="Arial" w:hAnsi="Arial" w:cs="Arial"/>
          <w:sz w:val="24"/>
          <w:szCs w:val="24"/>
        </w:rPr>
        <w:t xml:space="preserve"> </w:t>
      </w:r>
      <w:r>
        <w:rPr>
          <w:rFonts w:ascii="Arial" w:hAnsi="Arial" w:cs="Arial"/>
          <w:sz w:val="24"/>
          <w:szCs w:val="24"/>
        </w:rPr>
        <w:t>Necesidades de capacitación: aprendizaje individual</w:t>
      </w:r>
    </w:p>
    <w:p w:rsidR="001C6495" w:rsidRDefault="001C6495" w:rsidP="00441C10">
      <w:pPr>
        <w:rPr>
          <w:rFonts w:ascii="Arial" w:hAnsi="Arial" w:cs="Arial"/>
          <w:sz w:val="24"/>
          <w:szCs w:val="24"/>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39"/>
        <w:gridCol w:w="3402"/>
        <w:gridCol w:w="2303"/>
      </w:tblGrid>
      <w:tr w:rsidR="00441C10" w:rsidRPr="00283473" w:rsidTr="00F33A26">
        <w:trPr>
          <w:trHeight w:val="315"/>
        </w:trPr>
        <w:tc>
          <w:tcPr>
            <w:tcW w:w="3539" w:type="dxa"/>
            <w:shd w:val="clear" w:color="000000" w:fill="2F75B5"/>
            <w:noWrap/>
            <w:vAlign w:val="center"/>
            <w:hideMark/>
          </w:tcPr>
          <w:p w:rsidR="00441C10" w:rsidRPr="00283473" w:rsidRDefault="00441C10" w:rsidP="006959AC">
            <w:pPr>
              <w:spacing w:line="240" w:lineRule="auto"/>
              <w:jc w:val="center"/>
              <w:rPr>
                <w:rFonts w:ascii="Arial" w:eastAsia="Times New Roman" w:hAnsi="Arial" w:cs="Arial"/>
                <w:b w:val="0"/>
                <w:bCs/>
                <w:color w:val="FFFFFF"/>
                <w:lang w:eastAsia="es-CO"/>
              </w:rPr>
            </w:pPr>
            <w:r w:rsidRPr="00283473">
              <w:rPr>
                <w:rFonts w:ascii="Arial" w:eastAsia="Times New Roman" w:hAnsi="Arial" w:cs="Arial"/>
                <w:bCs/>
                <w:color w:val="FFFFFF"/>
                <w:lang w:eastAsia="es-CO"/>
              </w:rPr>
              <w:t>TEMÁTICA</w:t>
            </w:r>
          </w:p>
        </w:tc>
        <w:tc>
          <w:tcPr>
            <w:tcW w:w="3402" w:type="dxa"/>
            <w:shd w:val="clear" w:color="000000" w:fill="2F75B5"/>
            <w:noWrap/>
            <w:vAlign w:val="center"/>
            <w:hideMark/>
          </w:tcPr>
          <w:p w:rsidR="00441C10" w:rsidRPr="00283473" w:rsidRDefault="00441C10" w:rsidP="006959AC">
            <w:pPr>
              <w:spacing w:line="240" w:lineRule="auto"/>
              <w:jc w:val="center"/>
              <w:rPr>
                <w:rFonts w:ascii="Arial" w:eastAsia="Times New Roman" w:hAnsi="Arial" w:cs="Arial"/>
                <w:b w:val="0"/>
                <w:bCs/>
                <w:color w:val="FFFFFF"/>
                <w:lang w:eastAsia="es-CO"/>
              </w:rPr>
            </w:pPr>
            <w:r w:rsidRPr="00283473">
              <w:rPr>
                <w:rFonts w:ascii="Arial" w:eastAsia="Times New Roman" w:hAnsi="Arial" w:cs="Arial"/>
                <w:bCs/>
                <w:color w:val="FFFFFF"/>
                <w:lang w:eastAsia="es-CO"/>
              </w:rPr>
              <w:t xml:space="preserve">DEPENDENCIA </w:t>
            </w:r>
          </w:p>
        </w:tc>
        <w:tc>
          <w:tcPr>
            <w:tcW w:w="1985" w:type="dxa"/>
            <w:shd w:val="clear" w:color="000000" w:fill="2F75B5"/>
            <w:noWrap/>
            <w:vAlign w:val="center"/>
            <w:hideMark/>
          </w:tcPr>
          <w:p w:rsidR="00441C10" w:rsidRPr="00283473" w:rsidRDefault="00441C10" w:rsidP="006959AC">
            <w:pPr>
              <w:spacing w:line="240" w:lineRule="auto"/>
              <w:jc w:val="center"/>
              <w:rPr>
                <w:rFonts w:ascii="Arial" w:eastAsia="Times New Roman" w:hAnsi="Arial" w:cs="Arial"/>
                <w:b w:val="0"/>
                <w:bCs/>
                <w:color w:val="FFFFFF"/>
                <w:lang w:eastAsia="es-CO"/>
              </w:rPr>
            </w:pPr>
            <w:proofErr w:type="spellStart"/>
            <w:r w:rsidRPr="00283473">
              <w:rPr>
                <w:rFonts w:ascii="Arial" w:eastAsia="Times New Roman" w:hAnsi="Arial" w:cs="Arial"/>
                <w:bCs/>
                <w:color w:val="FFFFFF"/>
                <w:lang w:eastAsia="es-CO"/>
              </w:rPr>
              <w:t>N°</w:t>
            </w:r>
            <w:proofErr w:type="spellEnd"/>
            <w:r w:rsidRPr="00283473">
              <w:rPr>
                <w:rFonts w:ascii="Arial" w:eastAsia="Times New Roman" w:hAnsi="Arial" w:cs="Arial"/>
                <w:bCs/>
                <w:color w:val="FFFFFF"/>
                <w:lang w:eastAsia="es-CO"/>
              </w:rPr>
              <w:t xml:space="preserve"> </w:t>
            </w:r>
            <w:r>
              <w:rPr>
                <w:rFonts w:ascii="Arial" w:eastAsia="Times New Roman" w:hAnsi="Arial" w:cs="Arial"/>
                <w:bCs/>
                <w:color w:val="FFFFFF"/>
                <w:lang w:eastAsia="es-CO"/>
              </w:rPr>
              <w:t>FUNCIONARIOS</w:t>
            </w:r>
            <w:r w:rsidRPr="00283473">
              <w:rPr>
                <w:rFonts w:ascii="Arial" w:eastAsia="Times New Roman" w:hAnsi="Arial" w:cs="Arial"/>
                <w:bCs/>
                <w:color w:val="FFFFFF"/>
                <w:lang w:eastAsia="es-CO"/>
              </w:rPr>
              <w:t xml:space="preserve"> </w:t>
            </w:r>
          </w:p>
        </w:tc>
      </w:tr>
      <w:tr w:rsidR="00441C10" w:rsidRPr="00283473" w:rsidTr="00F33A26">
        <w:trPr>
          <w:trHeight w:val="228"/>
        </w:trPr>
        <w:tc>
          <w:tcPr>
            <w:tcW w:w="3539" w:type="dxa"/>
            <w:shd w:val="clear" w:color="auto" w:fill="auto"/>
            <w:vAlign w:val="center"/>
            <w:hideMark/>
          </w:tcPr>
          <w:p w:rsidR="00441C10" w:rsidRPr="00283473" w:rsidRDefault="00441C10" w:rsidP="00774D5D">
            <w:pPr>
              <w:pStyle w:val="Prrafodelista"/>
              <w:numPr>
                <w:ilvl w:val="0"/>
                <w:numId w:val="10"/>
              </w:numPr>
              <w:spacing w:after="0" w:line="240" w:lineRule="auto"/>
              <w:rPr>
                <w:rFonts w:ascii="Arial" w:eastAsia="Times New Roman" w:hAnsi="Arial" w:cs="Arial"/>
                <w:color w:val="000000"/>
                <w:lang w:eastAsia="es-CO"/>
              </w:rPr>
            </w:pPr>
            <w:r w:rsidRPr="00283473">
              <w:rPr>
                <w:rFonts w:ascii="Arial" w:eastAsia="Times New Roman" w:hAnsi="Arial" w:cs="Arial"/>
                <w:color w:val="000000"/>
                <w:lang w:eastAsia="es-CO"/>
              </w:rPr>
              <w:t>Auditoria Forense</w:t>
            </w:r>
          </w:p>
        </w:tc>
        <w:tc>
          <w:tcPr>
            <w:tcW w:w="3402" w:type="dxa"/>
            <w:shd w:val="clear" w:color="auto" w:fill="auto"/>
            <w:vAlign w:val="center"/>
            <w:hideMark/>
          </w:tcPr>
          <w:p w:rsidR="00441C10" w:rsidRPr="001C6495" w:rsidRDefault="00441C10" w:rsidP="006959AC">
            <w:pPr>
              <w:spacing w:line="240" w:lineRule="auto"/>
              <w:rPr>
                <w:rFonts w:ascii="Arial" w:eastAsia="Times New Roman" w:hAnsi="Arial" w:cs="Arial"/>
                <w:b w:val="0"/>
                <w:color w:val="000000"/>
                <w:sz w:val="20"/>
                <w:szCs w:val="20"/>
                <w:lang w:val="x-none" w:eastAsia="es-CO"/>
              </w:rPr>
            </w:pPr>
            <w:r w:rsidRPr="001C6495">
              <w:rPr>
                <w:rFonts w:ascii="Arial" w:eastAsia="Times New Roman" w:hAnsi="Arial" w:cs="Arial"/>
                <w:b w:val="0"/>
                <w:color w:val="000000"/>
                <w:sz w:val="20"/>
                <w:szCs w:val="20"/>
                <w:lang w:val="x-none" w:eastAsia="es-CO"/>
              </w:rPr>
              <w:t>Dirección financiera y contable</w:t>
            </w:r>
          </w:p>
        </w:tc>
        <w:tc>
          <w:tcPr>
            <w:tcW w:w="1985" w:type="dxa"/>
            <w:shd w:val="clear" w:color="auto" w:fill="auto"/>
            <w:vAlign w:val="center"/>
            <w:hideMark/>
          </w:tcPr>
          <w:p w:rsidR="00441C10" w:rsidRPr="001C6495" w:rsidRDefault="00441C10" w:rsidP="006959AC">
            <w:pPr>
              <w:spacing w:line="240" w:lineRule="auto"/>
              <w:jc w:val="center"/>
              <w:rPr>
                <w:rFonts w:ascii="Arial" w:eastAsia="Times New Roman" w:hAnsi="Arial" w:cs="Arial"/>
                <w:b w:val="0"/>
                <w:color w:val="000000"/>
                <w:sz w:val="20"/>
                <w:szCs w:val="20"/>
                <w:lang w:val="x-none" w:eastAsia="es-CO"/>
              </w:rPr>
            </w:pPr>
            <w:r w:rsidRPr="001C6495">
              <w:rPr>
                <w:rFonts w:ascii="Arial" w:eastAsia="Times New Roman" w:hAnsi="Arial" w:cs="Arial"/>
                <w:b w:val="0"/>
                <w:color w:val="000000"/>
                <w:sz w:val="20"/>
                <w:szCs w:val="20"/>
                <w:lang w:val="x-none" w:eastAsia="es-CO"/>
              </w:rPr>
              <w:t>3</w:t>
            </w:r>
          </w:p>
        </w:tc>
      </w:tr>
      <w:tr w:rsidR="00441C10" w:rsidRPr="00283473" w:rsidTr="00F33A26">
        <w:trPr>
          <w:trHeight w:val="600"/>
        </w:trPr>
        <w:tc>
          <w:tcPr>
            <w:tcW w:w="3539" w:type="dxa"/>
            <w:shd w:val="clear" w:color="auto" w:fill="auto"/>
            <w:vAlign w:val="center"/>
            <w:hideMark/>
          </w:tcPr>
          <w:p w:rsidR="00441C10" w:rsidRPr="00283473" w:rsidRDefault="00441C10" w:rsidP="00774D5D">
            <w:pPr>
              <w:pStyle w:val="Prrafodelista"/>
              <w:numPr>
                <w:ilvl w:val="0"/>
                <w:numId w:val="10"/>
              </w:numPr>
              <w:spacing w:after="0" w:line="240" w:lineRule="auto"/>
              <w:rPr>
                <w:rFonts w:ascii="Arial" w:eastAsia="Times New Roman" w:hAnsi="Arial" w:cs="Arial"/>
                <w:color w:val="000000"/>
                <w:lang w:eastAsia="es-CO"/>
              </w:rPr>
            </w:pPr>
            <w:r w:rsidRPr="00283473">
              <w:rPr>
                <w:rFonts w:ascii="Arial" w:eastAsia="Times New Roman" w:hAnsi="Arial" w:cs="Arial"/>
                <w:color w:val="000000"/>
                <w:lang w:eastAsia="es-CO"/>
              </w:rPr>
              <w:t xml:space="preserve">Seguridad de la información </w:t>
            </w:r>
          </w:p>
        </w:tc>
        <w:tc>
          <w:tcPr>
            <w:tcW w:w="3402" w:type="dxa"/>
            <w:shd w:val="clear" w:color="auto" w:fill="auto"/>
            <w:vAlign w:val="center"/>
            <w:hideMark/>
          </w:tcPr>
          <w:p w:rsidR="00441C10" w:rsidRPr="001C6495" w:rsidRDefault="00441C10" w:rsidP="006959AC">
            <w:pPr>
              <w:spacing w:line="240" w:lineRule="auto"/>
              <w:rPr>
                <w:rFonts w:ascii="Arial" w:eastAsia="Times New Roman" w:hAnsi="Arial" w:cs="Arial"/>
                <w:b w:val="0"/>
                <w:color w:val="000000"/>
                <w:sz w:val="20"/>
                <w:szCs w:val="20"/>
                <w:lang w:val="x-none" w:eastAsia="es-CO"/>
              </w:rPr>
            </w:pPr>
            <w:r w:rsidRPr="001C6495">
              <w:rPr>
                <w:rFonts w:ascii="Arial" w:eastAsia="Times New Roman" w:hAnsi="Arial" w:cs="Arial"/>
                <w:b w:val="0"/>
                <w:color w:val="000000"/>
                <w:sz w:val="20"/>
                <w:szCs w:val="20"/>
                <w:lang w:val="x-none" w:eastAsia="es-CO"/>
              </w:rPr>
              <w:t xml:space="preserve">Grupo de gestión documental y notificaciones </w:t>
            </w:r>
          </w:p>
        </w:tc>
        <w:tc>
          <w:tcPr>
            <w:tcW w:w="1985" w:type="dxa"/>
            <w:shd w:val="clear" w:color="auto" w:fill="auto"/>
            <w:vAlign w:val="center"/>
            <w:hideMark/>
          </w:tcPr>
          <w:p w:rsidR="00441C10" w:rsidRPr="001C6495" w:rsidRDefault="00441C10" w:rsidP="006959AC">
            <w:pPr>
              <w:spacing w:line="240" w:lineRule="auto"/>
              <w:jc w:val="center"/>
              <w:rPr>
                <w:rFonts w:ascii="Arial" w:eastAsia="Times New Roman" w:hAnsi="Arial" w:cs="Arial"/>
                <w:b w:val="0"/>
                <w:color w:val="000000"/>
                <w:sz w:val="20"/>
                <w:szCs w:val="20"/>
                <w:lang w:val="x-none" w:eastAsia="es-CO"/>
              </w:rPr>
            </w:pPr>
            <w:r w:rsidRPr="001C6495">
              <w:rPr>
                <w:rFonts w:ascii="Arial" w:eastAsia="Times New Roman" w:hAnsi="Arial" w:cs="Arial"/>
                <w:b w:val="0"/>
                <w:color w:val="000000"/>
                <w:sz w:val="20"/>
                <w:szCs w:val="20"/>
                <w:lang w:val="x-none" w:eastAsia="es-CO"/>
              </w:rPr>
              <w:t>1</w:t>
            </w:r>
          </w:p>
        </w:tc>
      </w:tr>
      <w:tr w:rsidR="00441C10" w:rsidRPr="00283473" w:rsidTr="00F33A26">
        <w:trPr>
          <w:trHeight w:val="1125"/>
        </w:trPr>
        <w:tc>
          <w:tcPr>
            <w:tcW w:w="3539" w:type="dxa"/>
            <w:shd w:val="clear" w:color="auto" w:fill="auto"/>
            <w:vAlign w:val="center"/>
            <w:hideMark/>
          </w:tcPr>
          <w:p w:rsidR="00441C10" w:rsidRPr="00C4388F" w:rsidRDefault="00441C10" w:rsidP="00774D5D">
            <w:pPr>
              <w:pStyle w:val="Prrafodelista"/>
              <w:numPr>
                <w:ilvl w:val="0"/>
                <w:numId w:val="10"/>
              </w:numPr>
              <w:spacing w:after="0" w:line="240" w:lineRule="auto"/>
              <w:rPr>
                <w:rFonts w:ascii="Arial" w:eastAsia="Times New Roman" w:hAnsi="Arial" w:cs="Arial"/>
                <w:color w:val="000000"/>
                <w:lang w:eastAsia="es-CO"/>
              </w:rPr>
            </w:pPr>
            <w:r w:rsidRPr="00C4388F">
              <w:rPr>
                <w:rFonts w:ascii="Arial" w:eastAsia="Times New Roman" w:hAnsi="Arial" w:cs="Arial"/>
                <w:color w:val="000000"/>
                <w:lang w:eastAsia="es-CO"/>
              </w:rPr>
              <w:t>Actualización en Contracción Administrativa que involucre establecer indicadores en sus tres aspectos: legal, financiera y técnica </w:t>
            </w:r>
          </w:p>
        </w:tc>
        <w:tc>
          <w:tcPr>
            <w:tcW w:w="3402" w:type="dxa"/>
            <w:shd w:val="clear" w:color="auto" w:fill="auto"/>
            <w:vAlign w:val="center"/>
            <w:hideMark/>
          </w:tcPr>
          <w:p w:rsidR="00441C10" w:rsidRPr="001C6495" w:rsidRDefault="00441C10" w:rsidP="006959AC">
            <w:pPr>
              <w:spacing w:line="240" w:lineRule="auto"/>
              <w:rPr>
                <w:rFonts w:ascii="Arial" w:eastAsia="Times New Roman" w:hAnsi="Arial" w:cs="Arial"/>
                <w:b w:val="0"/>
                <w:color w:val="000000"/>
                <w:sz w:val="20"/>
                <w:szCs w:val="20"/>
                <w:lang w:val="x-none" w:eastAsia="es-CO"/>
              </w:rPr>
            </w:pPr>
            <w:r w:rsidRPr="001C6495">
              <w:rPr>
                <w:rFonts w:ascii="Arial" w:eastAsia="Times New Roman" w:hAnsi="Arial" w:cs="Arial"/>
                <w:b w:val="0"/>
                <w:color w:val="000000"/>
                <w:sz w:val="20"/>
                <w:szCs w:val="20"/>
                <w:lang w:val="x-none" w:eastAsia="es-CO"/>
              </w:rPr>
              <w:t>Grupo Gestión Financiera</w:t>
            </w:r>
          </w:p>
        </w:tc>
        <w:tc>
          <w:tcPr>
            <w:tcW w:w="1985" w:type="dxa"/>
            <w:shd w:val="clear" w:color="auto" w:fill="auto"/>
            <w:vAlign w:val="center"/>
            <w:hideMark/>
          </w:tcPr>
          <w:p w:rsidR="00441C10" w:rsidRPr="001C6495" w:rsidRDefault="00441C10" w:rsidP="006959AC">
            <w:pPr>
              <w:spacing w:line="240" w:lineRule="auto"/>
              <w:jc w:val="center"/>
              <w:rPr>
                <w:rFonts w:ascii="Arial" w:eastAsia="Times New Roman" w:hAnsi="Arial" w:cs="Arial"/>
                <w:b w:val="0"/>
                <w:color w:val="000000"/>
                <w:sz w:val="20"/>
                <w:szCs w:val="20"/>
                <w:lang w:val="x-none" w:eastAsia="es-CO"/>
              </w:rPr>
            </w:pPr>
            <w:r w:rsidRPr="001C6495">
              <w:rPr>
                <w:rFonts w:ascii="Arial" w:eastAsia="Times New Roman" w:hAnsi="Arial" w:cs="Arial"/>
                <w:b w:val="0"/>
                <w:color w:val="000000"/>
                <w:sz w:val="20"/>
                <w:szCs w:val="20"/>
                <w:lang w:val="x-none" w:eastAsia="es-CO"/>
              </w:rPr>
              <w:t>2</w:t>
            </w:r>
          </w:p>
        </w:tc>
      </w:tr>
      <w:tr w:rsidR="00441C10" w:rsidRPr="00283473" w:rsidTr="00F33A26">
        <w:trPr>
          <w:trHeight w:val="600"/>
        </w:trPr>
        <w:tc>
          <w:tcPr>
            <w:tcW w:w="3539" w:type="dxa"/>
            <w:shd w:val="clear" w:color="auto" w:fill="auto"/>
            <w:vAlign w:val="center"/>
            <w:hideMark/>
          </w:tcPr>
          <w:p w:rsidR="00441C10" w:rsidRPr="00C4388F" w:rsidRDefault="00441C10" w:rsidP="00774D5D">
            <w:pPr>
              <w:pStyle w:val="Prrafodelista"/>
              <w:numPr>
                <w:ilvl w:val="0"/>
                <w:numId w:val="10"/>
              </w:numPr>
              <w:spacing w:after="0" w:line="240" w:lineRule="auto"/>
              <w:rPr>
                <w:rFonts w:ascii="Arial" w:eastAsia="Times New Roman" w:hAnsi="Arial" w:cs="Arial"/>
                <w:color w:val="000000"/>
                <w:lang w:eastAsia="es-CO"/>
              </w:rPr>
            </w:pPr>
            <w:r w:rsidRPr="00C4388F">
              <w:rPr>
                <w:rFonts w:ascii="Arial" w:eastAsia="Times New Roman" w:hAnsi="Arial" w:cs="Arial"/>
                <w:color w:val="000000"/>
                <w:lang w:eastAsia="es-CO"/>
              </w:rPr>
              <w:t xml:space="preserve">Conceptos y liquidación de nómina </w:t>
            </w:r>
          </w:p>
        </w:tc>
        <w:tc>
          <w:tcPr>
            <w:tcW w:w="3402" w:type="dxa"/>
            <w:shd w:val="clear" w:color="auto" w:fill="auto"/>
            <w:vAlign w:val="center"/>
            <w:hideMark/>
          </w:tcPr>
          <w:p w:rsidR="00441C10" w:rsidRPr="001C6495" w:rsidRDefault="00441C10" w:rsidP="006959AC">
            <w:pPr>
              <w:spacing w:line="240" w:lineRule="auto"/>
              <w:rPr>
                <w:rFonts w:ascii="Arial" w:eastAsia="Times New Roman" w:hAnsi="Arial" w:cs="Arial"/>
                <w:b w:val="0"/>
                <w:color w:val="000000"/>
                <w:sz w:val="20"/>
                <w:szCs w:val="20"/>
                <w:lang w:val="x-none" w:eastAsia="es-CO"/>
              </w:rPr>
            </w:pPr>
            <w:r w:rsidRPr="001C6495">
              <w:rPr>
                <w:rFonts w:ascii="Arial" w:eastAsia="Times New Roman" w:hAnsi="Arial" w:cs="Arial"/>
                <w:b w:val="0"/>
                <w:color w:val="000000"/>
                <w:sz w:val="20"/>
                <w:szCs w:val="20"/>
                <w:lang w:val="x-none" w:eastAsia="es-CO"/>
              </w:rPr>
              <w:t>Grupo Gestión Financiera</w:t>
            </w:r>
          </w:p>
        </w:tc>
        <w:tc>
          <w:tcPr>
            <w:tcW w:w="1985" w:type="dxa"/>
            <w:shd w:val="clear" w:color="auto" w:fill="auto"/>
            <w:vAlign w:val="center"/>
            <w:hideMark/>
          </w:tcPr>
          <w:p w:rsidR="00441C10" w:rsidRPr="001C6495" w:rsidRDefault="00441C10" w:rsidP="006959AC">
            <w:pPr>
              <w:spacing w:line="240" w:lineRule="auto"/>
              <w:jc w:val="center"/>
              <w:rPr>
                <w:rFonts w:ascii="Arial" w:eastAsia="Times New Roman" w:hAnsi="Arial" w:cs="Arial"/>
                <w:b w:val="0"/>
                <w:color w:val="000000"/>
                <w:sz w:val="20"/>
                <w:szCs w:val="20"/>
                <w:lang w:val="x-none" w:eastAsia="es-CO"/>
              </w:rPr>
            </w:pPr>
            <w:r w:rsidRPr="001C6495">
              <w:rPr>
                <w:rFonts w:ascii="Arial" w:eastAsia="Times New Roman" w:hAnsi="Arial" w:cs="Arial"/>
                <w:b w:val="0"/>
                <w:color w:val="000000"/>
                <w:sz w:val="20"/>
                <w:szCs w:val="20"/>
                <w:lang w:val="x-none" w:eastAsia="es-CO"/>
              </w:rPr>
              <w:t>1</w:t>
            </w:r>
          </w:p>
        </w:tc>
      </w:tr>
      <w:tr w:rsidR="00441C10" w:rsidRPr="00283473" w:rsidTr="00F33A26">
        <w:trPr>
          <w:trHeight w:val="600"/>
        </w:trPr>
        <w:tc>
          <w:tcPr>
            <w:tcW w:w="3539" w:type="dxa"/>
            <w:shd w:val="clear" w:color="auto" w:fill="auto"/>
            <w:vAlign w:val="center"/>
            <w:hideMark/>
          </w:tcPr>
          <w:p w:rsidR="00441C10" w:rsidRPr="00C4388F" w:rsidRDefault="00441C10" w:rsidP="00774D5D">
            <w:pPr>
              <w:pStyle w:val="Prrafodelista"/>
              <w:numPr>
                <w:ilvl w:val="0"/>
                <w:numId w:val="10"/>
              </w:numPr>
              <w:spacing w:after="0" w:line="240" w:lineRule="auto"/>
              <w:rPr>
                <w:rFonts w:ascii="Arial" w:eastAsia="Times New Roman" w:hAnsi="Arial" w:cs="Arial"/>
                <w:color w:val="000000"/>
                <w:lang w:eastAsia="es-CO"/>
              </w:rPr>
            </w:pPr>
            <w:r w:rsidRPr="00C4388F">
              <w:rPr>
                <w:rFonts w:ascii="Arial" w:eastAsia="Times New Roman" w:hAnsi="Arial" w:cs="Arial"/>
                <w:color w:val="000000"/>
                <w:lang w:eastAsia="es-CO"/>
              </w:rPr>
              <w:t>Sistema de gestión, seguridad y salud en el trabajo</w:t>
            </w:r>
          </w:p>
        </w:tc>
        <w:tc>
          <w:tcPr>
            <w:tcW w:w="3402" w:type="dxa"/>
            <w:shd w:val="clear" w:color="auto" w:fill="auto"/>
            <w:vAlign w:val="center"/>
            <w:hideMark/>
          </w:tcPr>
          <w:p w:rsidR="00441C10" w:rsidRPr="001C6495" w:rsidRDefault="00441C10" w:rsidP="006959AC">
            <w:pPr>
              <w:spacing w:line="240" w:lineRule="auto"/>
              <w:rPr>
                <w:rFonts w:ascii="Arial" w:eastAsia="Times New Roman" w:hAnsi="Arial" w:cs="Arial"/>
                <w:b w:val="0"/>
                <w:color w:val="000000"/>
                <w:sz w:val="20"/>
                <w:szCs w:val="20"/>
                <w:lang w:val="x-none" w:eastAsia="es-CO"/>
              </w:rPr>
            </w:pPr>
            <w:r w:rsidRPr="001C6495">
              <w:rPr>
                <w:rFonts w:ascii="Arial" w:eastAsia="Times New Roman" w:hAnsi="Arial" w:cs="Arial"/>
                <w:b w:val="0"/>
                <w:color w:val="000000"/>
                <w:sz w:val="20"/>
                <w:szCs w:val="20"/>
                <w:lang w:val="x-none" w:eastAsia="es-CO"/>
              </w:rPr>
              <w:t>Grupo Talento Humano</w:t>
            </w:r>
          </w:p>
        </w:tc>
        <w:tc>
          <w:tcPr>
            <w:tcW w:w="1985" w:type="dxa"/>
            <w:shd w:val="clear" w:color="auto" w:fill="auto"/>
            <w:vAlign w:val="center"/>
            <w:hideMark/>
          </w:tcPr>
          <w:p w:rsidR="00441C10" w:rsidRPr="001C6495" w:rsidRDefault="00441C10" w:rsidP="006959AC">
            <w:pPr>
              <w:spacing w:line="240" w:lineRule="auto"/>
              <w:jc w:val="center"/>
              <w:rPr>
                <w:rFonts w:ascii="Arial" w:eastAsia="Times New Roman" w:hAnsi="Arial" w:cs="Arial"/>
                <w:b w:val="0"/>
                <w:color w:val="000000"/>
                <w:sz w:val="20"/>
                <w:szCs w:val="20"/>
                <w:lang w:val="x-none" w:eastAsia="es-CO"/>
              </w:rPr>
            </w:pPr>
            <w:r w:rsidRPr="001C6495">
              <w:rPr>
                <w:rFonts w:ascii="Arial" w:eastAsia="Times New Roman" w:hAnsi="Arial" w:cs="Arial"/>
                <w:b w:val="0"/>
                <w:color w:val="000000"/>
                <w:sz w:val="20"/>
                <w:szCs w:val="20"/>
                <w:lang w:val="x-none" w:eastAsia="es-CO"/>
              </w:rPr>
              <w:t>1</w:t>
            </w:r>
          </w:p>
        </w:tc>
      </w:tr>
      <w:tr w:rsidR="00441C10" w:rsidRPr="00283473" w:rsidTr="00F33A26">
        <w:trPr>
          <w:trHeight w:val="459"/>
        </w:trPr>
        <w:tc>
          <w:tcPr>
            <w:tcW w:w="3539" w:type="dxa"/>
            <w:shd w:val="clear" w:color="auto" w:fill="auto"/>
            <w:vAlign w:val="center"/>
            <w:hideMark/>
          </w:tcPr>
          <w:p w:rsidR="00441C10" w:rsidRPr="00C4388F" w:rsidRDefault="00441C10" w:rsidP="00774D5D">
            <w:pPr>
              <w:pStyle w:val="Prrafodelista"/>
              <w:numPr>
                <w:ilvl w:val="0"/>
                <w:numId w:val="10"/>
              </w:numPr>
              <w:spacing w:after="0" w:line="240" w:lineRule="auto"/>
              <w:rPr>
                <w:rFonts w:ascii="Arial" w:eastAsia="Times New Roman" w:hAnsi="Arial" w:cs="Arial"/>
                <w:color w:val="000000"/>
                <w:lang w:eastAsia="es-CO"/>
              </w:rPr>
            </w:pPr>
            <w:r w:rsidRPr="00C4388F">
              <w:rPr>
                <w:rFonts w:ascii="Arial" w:eastAsia="Times New Roman" w:hAnsi="Arial" w:cs="Arial"/>
                <w:color w:val="000000"/>
                <w:lang w:eastAsia="es-CO"/>
              </w:rPr>
              <w:t>SIIF NACION BASICO</w:t>
            </w:r>
          </w:p>
        </w:tc>
        <w:tc>
          <w:tcPr>
            <w:tcW w:w="3402" w:type="dxa"/>
            <w:shd w:val="clear" w:color="auto" w:fill="auto"/>
            <w:vAlign w:val="center"/>
            <w:hideMark/>
          </w:tcPr>
          <w:p w:rsidR="00441C10" w:rsidRPr="001C6495" w:rsidRDefault="00441C10" w:rsidP="006959AC">
            <w:pPr>
              <w:spacing w:line="240" w:lineRule="auto"/>
              <w:rPr>
                <w:rFonts w:ascii="Arial" w:eastAsia="Times New Roman" w:hAnsi="Arial" w:cs="Arial"/>
                <w:b w:val="0"/>
                <w:color w:val="000000"/>
                <w:sz w:val="20"/>
                <w:szCs w:val="20"/>
                <w:lang w:val="x-none" w:eastAsia="es-CO"/>
              </w:rPr>
            </w:pPr>
            <w:r w:rsidRPr="001C6495">
              <w:rPr>
                <w:rFonts w:ascii="Arial" w:eastAsia="Times New Roman" w:hAnsi="Arial" w:cs="Arial"/>
                <w:b w:val="0"/>
                <w:color w:val="000000"/>
                <w:sz w:val="20"/>
                <w:szCs w:val="20"/>
                <w:lang w:val="x-none" w:eastAsia="es-CO"/>
              </w:rPr>
              <w:t>Oficina Control Interno</w:t>
            </w:r>
          </w:p>
        </w:tc>
        <w:tc>
          <w:tcPr>
            <w:tcW w:w="1985" w:type="dxa"/>
            <w:shd w:val="clear" w:color="auto" w:fill="auto"/>
            <w:vAlign w:val="center"/>
            <w:hideMark/>
          </w:tcPr>
          <w:p w:rsidR="00441C10" w:rsidRPr="001C6495" w:rsidRDefault="00441C10" w:rsidP="006959AC">
            <w:pPr>
              <w:spacing w:line="240" w:lineRule="auto"/>
              <w:jc w:val="center"/>
              <w:rPr>
                <w:rFonts w:ascii="Arial" w:eastAsia="Times New Roman" w:hAnsi="Arial" w:cs="Arial"/>
                <w:b w:val="0"/>
                <w:color w:val="000000"/>
                <w:sz w:val="20"/>
                <w:szCs w:val="20"/>
                <w:lang w:val="x-none" w:eastAsia="es-CO"/>
              </w:rPr>
            </w:pPr>
            <w:r w:rsidRPr="001C6495">
              <w:rPr>
                <w:rFonts w:ascii="Arial" w:eastAsia="Times New Roman" w:hAnsi="Arial" w:cs="Arial"/>
                <w:b w:val="0"/>
                <w:color w:val="000000"/>
                <w:sz w:val="20"/>
                <w:szCs w:val="20"/>
                <w:lang w:val="x-none" w:eastAsia="es-CO"/>
              </w:rPr>
              <w:t>1</w:t>
            </w:r>
          </w:p>
        </w:tc>
      </w:tr>
      <w:tr w:rsidR="00441C10" w:rsidRPr="00283473" w:rsidTr="00F33A26">
        <w:trPr>
          <w:trHeight w:val="600"/>
        </w:trPr>
        <w:tc>
          <w:tcPr>
            <w:tcW w:w="3539" w:type="dxa"/>
            <w:shd w:val="clear" w:color="auto" w:fill="auto"/>
            <w:vAlign w:val="center"/>
            <w:hideMark/>
          </w:tcPr>
          <w:p w:rsidR="00441C10" w:rsidRPr="00C4388F" w:rsidRDefault="00441C10" w:rsidP="00774D5D">
            <w:pPr>
              <w:pStyle w:val="Prrafodelista"/>
              <w:numPr>
                <w:ilvl w:val="0"/>
                <w:numId w:val="10"/>
              </w:numPr>
              <w:spacing w:after="0" w:line="240" w:lineRule="auto"/>
              <w:rPr>
                <w:rFonts w:ascii="Arial" w:eastAsia="Times New Roman" w:hAnsi="Arial" w:cs="Arial"/>
                <w:color w:val="000000"/>
                <w:lang w:eastAsia="es-CO"/>
              </w:rPr>
            </w:pPr>
            <w:r w:rsidRPr="00C4388F">
              <w:rPr>
                <w:rFonts w:ascii="Arial" w:eastAsia="Times New Roman" w:hAnsi="Arial" w:cs="Arial"/>
                <w:color w:val="000000"/>
                <w:lang w:eastAsia="es-CO"/>
              </w:rPr>
              <w:lastRenderedPageBreak/>
              <w:t>Avalúos (seminario de actualización)</w:t>
            </w:r>
          </w:p>
        </w:tc>
        <w:tc>
          <w:tcPr>
            <w:tcW w:w="3402" w:type="dxa"/>
            <w:shd w:val="clear" w:color="auto" w:fill="auto"/>
            <w:vAlign w:val="center"/>
            <w:hideMark/>
          </w:tcPr>
          <w:p w:rsidR="00441C10" w:rsidRPr="001C6495" w:rsidRDefault="00441C10" w:rsidP="006959AC">
            <w:pPr>
              <w:spacing w:line="240" w:lineRule="auto"/>
              <w:rPr>
                <w:rFonts w:ascii="Arial" w:eastAsia="Times New Roman" w:hAnsi="Arial" w:cs="Arial"/>
                <w:b w:val="0"/>
                <w:color w:val="000000"/>
                <w:sz w:val="20"/>
                <w:szCs w:val="20"/>
                <w:lang w:val="x-none" w:eastAsia="es-CO"/>
              </w:rPr>
            </w:pPr>
            <w:r w:rsidRPr="001C6495">
              <w:rPr>
                <w:rFonts w:ascii="Arial" w:eastAsia="Times New Roman" w:hAnsi="Arial" w:cs="Arial"/>
                <w:b w:val="0"/>
                <w:color w:val="000000"/>
                <w:sz w:val="20"/>
                <w:szCs w:val="20"/>
                <w:lang w:val="x-none" w:eastAsia="es-CO"/>
              </w:rPr>
              <w:t>Superintendencia delegada para Estudios Especiales y la Evaluación de Proyectos</w:t>
            </w:r>
          </w:p>
        </w:tc>
        <w:tc>
          <w:tcPr>
            <w:tcW w:w="1985" w:type="dxa"/>
            <w:shd w:val="clear" w:color="auto" w:fill="auto"/>
            <w:vAlign w:val="center"/>
            <w:hideMark/>
          </w:tcPr>
          <w:p w:rsidR="00441C10" w:rsidRPr="001C6495" w:rsidRDefault="00441C10" w:rsidP="006959AC">
            <w:pPr>
              <w:spacing w:line="240" w:lineRule="auto"/>
              <w:jc w:val="center"/>
              <w:rPr>
                <w:rFonts w:ascii="Arial" w:eastAsia="Times New Roman" w:hAnsi="Arial" w:cs="Arial"/>
                <w:b w:val="0"/>
                <w:color w:val="000000"/>
                <w:sz w:val="20"/>
                <w:szCs w:val="20"/>
                <w:lang w:val="x-none" w:eastAsia="es-CO"/>
              </w:rPr>
            </w:pPr>
            <w:r w:rsidRPr="001C6495">
              <w:rPr>
                <w:rFonts w:ascii="Arial" w:eastAsia="Times New Roman" w:hAnsi="Arial" w:cs="Arial"/>
                <w:b w:val="0"/>
                <w:color w:val="000000"/>
                <w:sz w:val="20"/>
                <w:szCs w:val="20"/>
                <w:lang w:val="x-none" w:eastAsia="es-CO"/>
              </w:rPr>
              <w:t>1</w:t>
            </w:r>
          </w:p>
        </w:tc>
      </w:tr>
      <w:tr w:rsidR="00441C10" w:rsidRPr="00283473" w:rsidTr="00F33A26">
        <w:trPr>
          <w:trHeight w:val="600"/>
        </w:trPr>
        <w:tc>
          <w:tcPr>
            <w:tcW w:w="3539" w:type="dxa"/>
            <w:shd w:val="clear" w:color="auto" w:fill="auto"/>
            <w:vAlign w:val="center"/>
            <w:hideMark/>
          </w:tcPr>
          <w:p w:rsidR="00441C10" w:rsidRPr="00C4388F" w:rsidRDefault="00441C10" w:rsidP="00774D5D">
            <w:pPr>
              <w:pStyle w:val="Prrafodelista"/>
              <w:numPr>
                <w:ilvl w:val="0"/>
                <w:numId w:val="10"/>
              </w:numPr>
              <w:spacing w:after="0" w:line="240" w:lineRule="auto"/>
              <w:rPr>
                <w:rFonts w:ascii="Arial" w:eastAsia="Times New Roman" w:hAnsi="Arial" w:cs="Arial"/>
                <w:color w:val="000000"/>
                <w:lang w:eastAsia="es-CO"/>
              </w:rPr>
            </w:pPr>
            <w:r w:rsidRPr="00C4388F">
              <w:rPr>
                <w:rFonts w:ascii="Arial" w:eastAsia="Times New Roman" w:hAnsi="Arial" w:cs="Arial"/>
                <w:color w:val="000000"/>
                <w:lang w:eastAsia="es-CO"/>
              </w:rPr>
              <w:t>Actualización NSR-10</w:t>
            </w:r>
          </w:p>
        </w:tc>
        <w:tc>
          <w:tcPr>
            <w:tcW w:w="3402" w:type="dxa"/>
            <w:shd w:val="clear" w:color="auto" w:fill="auto"/>
            <w:vAlign w:val="center"/>
            <w:hideMark/>
          </w:tcPr>
          <w:p w:rsidR="00441C10" w:rsidRPr="001C6495" w:rsidRDefault="00441C10" w:rsidP="006959AC">
            <w:pPr>
              <w:spacing w:line="240" w:lineRule="auto"/>
              <w:rPr>
                <w:rFonts w:ascii="Arial" w:eastAsia="Times New Roman" w:hAnsi="Arial" w:cs="Arial"/>
                <w:b w:val="0"/>
                <w:color w:val="000000"/>
                <w:sz w:val="20"/>
                <w:szCs w:val="20"/>
                <w:lang w:val="x-none" w:eastAsia="es-CO"/>
              </w:rPr>
            </w:pPr>
            <w:r w:rsidRPr="001C6495">
              <w:rPr>
                <w:rFonts w:ascii="Arial" w:eastAsia="Times New Roman" w:hAnsi="Arial" w:cs="Arial"/>
                <w:b w:val="0"/>
                <w:color w:val="000000"/>
                <w:sz w:val="20"/>
                <w:szCs w:val="20"/>
                <w:lang w:val="x-none" w:eastAsia="es-CO"/>
              </w:rPr>
              <w:t>Superintendencia delegada para Estudios Especiales y la Evaluación de Proyectos</w:t>
            </w:r>
          </w:p>
        </w:tc>
        <w:tc>
          <w:tcPr>
            <w:tcW w:w="1985" w:type="dxa"/>
            <w:shd w:val="clear" w:color="auto" w:fill="auto"/>
            <w:vAlign w:val="center"/>
            <w:hideMark/>
          </w:tcPr>
          <w:p w:rsidR="00441C10" w:rsidRPr="001C6495" w:rsidRDefault="00441C10" w:rsidP="006959AC">
            <w:pPr>
              <w:spacing w:line="240" w:lineRule="auto"/>
              <w:jc w:val="center"/>
              <w:rPr>
                <w:rFonts w:ascii="Arial" w:eastAsia="Times New Roman" w:hAnsi="Arial" w:cs="Arial"/>
                <w:b w:val="0"/>
                <w:color w:val="000000"/>
                <w:sz w:val="20"/>
                <w:szCs w:val="20"/>
                <w:lang w:val="x-none" w:eastAsia="es-CO"/>
              </w:rPr>
            </w:pPr>
            <w:r w:rsidRPr="001C6495">
              <w:rPr>
                <w:rFonts w:ascii="Arial" w:eastAsia="Times New Roman" w:hAnsi="Arial" w:cs="Arial"/>
                <w:b w:val="0"/>
                <w:color w:val="000000"/>
                <w:sz w:val="20"/>
                <w:szCs w:val="20"/>
                <w:lang w:val="x-none" w:eastAsia="es-CO"/>
              </w:rPr>
              <w:t>1</w:t>
            </w:r>
          </w:p>
        </w:tc>
      </w:tr>
      <w:tr w:rsidR="00441C10" w:rsidRPr="00283473" w:rsidTr="00F33A26">
        <w:trPr>
          <w:trHeight w:val="600"/>
        </w:trPr>
        <w:tc>
          <w:tcPr>
            <w:tcW w:w="3539" w:type="dxa"/>
            <w:shd w:val="clear" w:color="auto" w:fill="auto"/>
            <w:vAlign w:val="center"/>
            <w:hideMark/>
          </w:tcPr>
          <w:p w:rsidR="00441C10" w:rsidRPr="00C4388F" w:rsidRDefault="00441C10" w:rsidP="00774D5D">
            <w:pPr>
              <w:pStyle w:val="Prrafodelista"/>
              <w:numPr>
                <w:ilvl w:val="0"/>
                <w:numId w:val="10"/>
              </w:numPr>
              <w:spacing w:after="0" w:line="240" w:lineRule="auto"/>
              <w:rPr>
                <w:rFonts w:ascii="Arial" w:eastAsia="Times New Roman" w:hAnsi="Arial" w:cs="Arial"/>
                <w:color w:val="000000"/>
                <w:lang w:eastAsia="es-CO"/>
              </w:rPr>
            </w:pPr>
            <w:r w:rsidRPr="00C4388F">
              <w:rPr>
                <w:rFonts w:ascii="Arial" w:eastAsia="Times New Roman" w:hAnsi="Arial" w:cs="Arial"/>
                <w:color w:val="000000"/>
                <w:lang w:eastAsia="es-CO"/>
              </w:rPr>
              <w:t>Analítica de datos avanzado</w:t>
            </w:r>
          </w:p>
        </w:tc>
        <w:tc>
          <w:tcPr>
            <w:tcW w:w="3402" w:type="dxa"/>
            <w:shd w:val="clear" w:color="auto" w:fill="auto"/>
            <w:vAlign w:val="center"/>
            <w:hideMark/>
          </w:tcPr>
          <w:p w:rsidR="00441C10" w:rsidRPr="001C6495" w:rsidRDefault="00441C10" w:rsidP="006959AC">
            <w:pPr>
              <w:spacing w:line="240" w:lineRule="auto"/>
              <w:rPr>
                <w:rFonts w:ascii="Arial" w:eastAsia="Times New Roman" w:hAnsi="Arial" w:cs="Arial"/>
                <w:b w:val="0"/>
                <w:color w:val="000000"/>
                <w:sz w:val="20"/>
                <w:szCs w:val="20"/>
                <w:lang w:val="x-none" w:eastAsia="es-CO"/>
              </w:rPr>
            </w:pPr>
            <w:r w:rsidRPr="001C6495">
              <w:rPr>
                <w:rFonts w:ascii="Arial" w:eastAsia="Times New Roman" w:hAnsi="Arial" w:cs="Arial"/>
                <w:b w:val="0"/>
                <w:color w:val="000000"/>
                <w:sz w:val="20"/>
                <w:szCs w:val="20"/>
                <w:lang w:val="x-none" w:eastAsia="es-CO"/>
              </w:rPr>
              <w:t>Superintendencia delegada para Estudios Especiales y la Evaluación de Proyectos</w:t>
            </w:r>
          </w:p>
        </w:tc>
        <w:tc>
          <w:tcPr>
            <w:tcW w:w="1985" w:type="dxa"/>
            <w:shd w:val="clear" w:color="auto" w:fill="auto"/>
            <w:vAlign w:val="center"/>
            <w:hideMark/>
          </w:tcPr>
          <w:p w:rsidR="00441C10" w:rsidRPr="001C6495" w:rsidRDefault="00441C10" w:rsidP="006959AC">
            <w:pPr>
              <w:spacing w:line="240" w:lineRule="auto"/>
              <w:jc w:val="center"/>
              <w:rPr>
                <w:rFonts w:ascii="Arial" w:eastAsia="Times New Roman" w:hAnsi="Arial" w:cs="Arial"/>
                <w:b w:val="0"/>
                <w:color w:val="000000"/>
                <w:sz w:val="20"/>
                <w:szCs w:val="20"/>
                <w:lang w:val="x-none" w:eastAsia="es-CO"/>
              </w:rPr>
            </w:pPr>
            <w:r w:rsidRPr="001C6495">
              <w:rPr>
                <w:rFonts w:ascii="Arial" w:eastAsia="Times New Roman" w:hAnsi="Arial" w:cs="Arial"/>
                <w:b w:val="0"/>
                <w:color w:val="000000"/>
                <w:sz w:val="20"/>
                <w:szCs w:val="20"/>
                <w:lang w:val="x-none" w:eastAsia="es-CO"/>
              </w:rPr>
              <w:t>4</w:t>
            </w:r>
          </w:p>
        </w:tc>
      </w:tr>
      <w:tr w:rsidR="00441C10" w:rsidRPr="00283473" w:rsidTr="00F33A26">
        <w:trPr>
          <w:trHeight w:val="840"/>
        </w:trPr>
        <w:tc>
          <w:tcPr>
            <w:tcW w:w="3539" w:type="dxa"/>
            <w:shd w:val="clear" w:color="auto" w:fill="auto"/>
            <w:vAlign w:val="center"/>
            <w:hideMark/>
          </w:tcPr>
          <w:p w:rsidR="00441C10" w:rsidRPr="00C4388F" w:rsidRDefault="00441C10" w:rsidP="00774D5D">
            <w:pPr>
              <w:pStyle w:val="Prrafodelista"/>
              <w:numPr>
                <w:ilvl w:val="0"/>
                <w:numId w:val="10"/>
              </w:numPr>
              <w:spacing w:after="0" w:line="240" w:lineRule="auto"/>
              <w:rPr>
                <w:rFonts w:ascii="Arial" w:eastAsia="Times New Roman" w:hAnsi="Arial" w:cs="Arial"/>
                <w:color w:val="000000"/>
                <w:lang w:eastAsia="es-CO"/>
              </w:rPr>
            </w:pPr>
            <w:r w:rsidRPr="00C4388F">
              <w:rPr>
                <w:rFonts w:ascii="Arial" w:eastAsia="Times New Roman" w:hAnsi="Arial" w:cs="Arial"/>
                <w:color w:val="000000"/>
                <w:lang w:eastAsia="es-CO"/>
              </w:rPr>
              <w:t xml:space="preserve">Diplomado: PMI, PMBOK Enfocado a seguimiento de Proyectos </w:t>
            </w:r>
          </w:p>
        </w:tc>
        <w:tc>
          <w:tcPr>
            <w:tcW w:w="3402" w:type="dxa"/>
            <w:shd w:val="clear" w:color="auto" w:fill="auto"/>
            <w:vAlign w:val="center"/>
            <w:hideMark/>
          </w:tcPr>
          <w:p w:rsidR="00441C10" w:rsidRPr="001C6495" w:rsidRDefault="00441C10" w:rsidP="006959AC">
            <w:pPr>
              <w:spacing w:line="240" w:lineRule="auto"/>
              <w:rPr>
                <w:rFonts w:ascii="Arial" w:eastAsia="Times New Roman" w:hAnsi="Arial" w:cs="Arial"/>
                <w:b w:val="0"/>
                <w:color w:val="000000"/>
                <w:sz w:val="20"/>
                <w:szCs w:val="20"/>
                <w:lang w:val="x-none" w:eastAsia="es-CO"/>
              </w:rPr>
            </w:pPr>
            <w:r w:rsidRPr="001C6495">
              <w:rPr>
                <w:rFonts w:ascii="Arial" w:eastAsia="Times New Roman" w:hAnsi="Arial" w:cs="Arial"/>
                <w:b w:val="0"/>
                <w:color w:val="000000"/>
                <w:sz w:val="20"/>
                <w:szCs w:val="20"/>
                <w:lang w:val="x-none" w:eastAsia="es-CO"/>
              </w:rPr>
              <w:t>Superintendencia delegada para Estudios Especiales y la Evaluación de Proyectos</w:t>
            </w:r>
          </w:p>
        </w:tc>
        <w:tc>
          <w:tcPr>
            <w:tcW w:w="1985" w:type="dxa"/>
            <w:shd w:val="clear" w:color="auto" w:fill="auto"/>
            <w:vAlign w:val="center"/>
            <w:hideMark/>
          </w:tcPr>
          <w:p w:rsidR="00441C10" w:rsidRPr="001C6495" w:rsidRDefault="00441C10" w:rsidP="006959AC">
            <w:pPr>
              <w:spacing w:line="240" w:lineRule="auto"/>
              <w:jc w:val="center"/>
              <w:rPr>
                <w:rFonts w:ascii="Arial" w:eastAsia="Times New Roman" w:hAnsi="Arial" w:cs="Arial"/>
                <w:b w:val="0"/>
                <w:color w:val="000000"/>
                <w:sz w:val="20"/>
                <w:szCs w:val="20"/>
                <w:lang w:val="x-none" w:eastAsia="es-CO"/>
              </w:rPr>
            </w:pPr>
            <w:r w:rsidRPr="001C6495">
              <w:rPr>
                <w:rFonts w:ascii="Arial" w:eastAsia="Times New Roman" w:hAnsi="Arial" w:cs="Arial"/>
                <w:b w:val="0"/>
                <w:color w:val="000000"/>
                <w:sz w:val="20"/>
                <w:szCs w:val="20"/>
                <w:lang w:val="x-none" w:eastAsia="es-CO"/>
              </w:rPr>
              <w:t>1</w:t>
            </w:r>
          </w:p>
        </w:tc>
      </w:tr>
      <w:tr w:rsidR="00441C10" w:rsidRPr="00283473" w:rsidTr="00F33A26">
        <w:trPr>
          <w:trHeight w:val="600"/>
        </w:trPr>
        <w:tc>
          <w:tcPr>
            <w:tcW w:w="3539" w:type="dxa"/>
            <w:shd w:val="clear" w:color="auto" w:fill="auto"/>
            <w:vAlign w:val="center"/>
            <w:hideMark/>
          </w:tcPr>
          <w:p w:rsidR="00441C10" w:rsidRPr="00C4388F" w:rsidRDefault="00441C10" w:rsidP="00774D5D">
            <w:pPr>
              <w:pStyle w:val="Prrafodelista"/>
              <w:numPr>
                <w:ilvl w:val="0"/>
                <w:numId w:val="10"/>
              </w:numPr>
              <w:spacing w:after="0" w:line="240" w:lineRule="auto"/>
              <w:rPr>
                <w:rFonts w:ascii="Arial" w:eastAsia="Times New Roman" w:hAnsi="Arial" w:cs="Arial"/>
                <w:color w:val="000000"/>
                <w:lang w:eastAsia="es-CO"/>
              </w:rPr>
            </w:pPr>
            <w:r w:rsidRPr="00C4388F">
              <w:rPr>
                <w:rFonts w:ascii="Arial" w:eastAsia="Times New Roman" w:hAnsi="Arial" w:cs="Arial"/>
                <w:color w:val="000000"/>
                <w:lang w:eastAsia="es-CO"/>
              </w:rPr>
              <w:t>Actualización en temas de políticas y aspectos económicos del país</w:t>
            </w:r>
          </w:p>
        </w:tc>
        <w:tc>
          <w:tcPr>
            <w:tcW w:w="3402" w:type="dxa"/>
            <w:shd w:val="clear" w:color="auto" w:fill="auto"/>
            <w:vAlign w:val="center"/>
            <w:hideMark/>
          </w:tcPr>
          <w:p w:rsidR="00441C10" w:rsidRPr="001C6495" w:rsidRDefault="00441C10" w:rsidP="006959AC">
            <w:pPr>
              <w:spacing w:line="240" w:lineRule="auto"/>
              <w:rPr>
                <w:rFonts w:ascii="Arial" w:eastAsia="Times New Roman" w:hAnsi="Arial" w:cs="Arial"/>
                <w:b w:val="0"/>
                <w:color w:val="000000"/>
                <w:sz w:val="20"/>
                <w:szCs w:val="20"/>
                <w:lang w:val="x-none" w:eastAsia="es-CO"/>
              </w:rPr>
            </w:pPr>
            <w:r w:rsidRPr="001C6495">
              <w:rPr>
                <w:rFonts w:ascii="Arial" w:eastAsia="Times New Roman" w:hAnsi="Arial" w:cs="Arial"/>
                <w:b w:val="0"/>
                <w:color w:val="000000"/>
                <w:sz w:val="20"/>
                <w:szCs w:val="20"/>
                <w:lang w:val="x-none" w:eastAsia="es-CO"/>
              </w:rPr>
              <w:t>Superintendencia delegada para Estudios Especiales y la Evaluación de Proyectos</w:t>
            </w:r>
          </w:p>
        </w:tc>
        <w:tc>
          <w:tcPr>
            <w:tcW w:w="1985" w:type="dxa"/>
            <w:shd w:val="clear" w:color="auto" w:fill="auto"/>
            <w:vAlign w:val="center"/>
            <w:hideMark/>
          </w:tcPr>
          <w:p w:rsidR="00441C10" w:rsidRPr="001C6495" w:rsidRDefault="00441C10" w:rsidP="006959AC">
            <w:pPr>
              <w:spacing w:line="240" w:lineRule="auto"/>
              <w:jc w:val="center"/>
              <w:rPr>
                <w:rFonts w:ascii="Arial" w:eastAsia="Times New Roman" w:hAnsi="Arial" w:cs="Arial"/>
                <w:b w:val="0"/>
                <w:color w:val="000000"/>
                <w:sz w:val="20"/>
                <w:szCs w:val="20"/>
                <w:lang w:val="x-none" w:eastAsia="es-CO"/>
              </w:rPr>
            </w:pPr>
            <w:r w:rsidRPr="001C6495">
              <w:rPr>
                <w:rFonts w:ascii="Arial" w:eastAsia="Times New Roman" w:hAnsi="Arial" w:cs="Arial"/>
                <w:b w:val="0"/>
                <w:color w:val="000000"/>
                <w:sz w:val="20"/>
                <w:szCs w:val="20"/>
                <w:lang w:val="x-none" w:eastAsia="es-CO"/>
              </w:rPr>
              <w:t>2</w:t>
            </w:r>
          </w:p>
        </w:tc>
      </w:tr>
      <w:tr w:rsidR="00441C10" w:rsidRPr="00283473" w:rsidTr="00F33A26">
        <w:trPr>
          <w:trHeight w:val="771"/>
        </w:trPr>
        <w:tc>
          <w:tcPr>
            <w:tcW w:w="3539" w:type="dxa"/>
            <w:shd w:val="clear" w:color="auto" w:fill="auto"/>
            <w:vAlign w:val="center"/>
            <w:hideMark/>
          </w:tcPr>
          <w:p w:rsidR="00441C10" w:rsidRPr="00C4388F" w:rsidRDefault="00441C10" w:rsidP="00774D5D">
            <w:pPr>
              <w:pStyle w:val="Prrafodelista"/>
              <w:numPr>
                <w:ilvl w:val="0"/>
                <w:numId w:val="10"/>
              </w:numPr>
              <w:spacing w:after="0" w:line="240" w:lineRule="auto"/>
              <w:rPr>
                <w:rFonts w:ascii="Arial" w:eastAsia="Times New Roman" w:hAnsi="Arial" w:cs="Arial"/>
                <w:color w:val="000000"/>
                <w:lang w:eastAsia="es-CO"/>
              </w:rPr>
            </w:pPr>
            <w:r w:rsidRPr="00C4388F">
              <w:rPr>
                <w:rFonts w:ascii="Arial" w:eastAsia="Times New Roman" w:hAnsi="Arial" w:cs="Arial"/>
                <w:color w:val="000000"/>
                <w:lang w:eastAsia="es-CO"/>
              </w:rPr>
              <w:t>Actualización de normas referentes a Infraestructura</w:t>
            </w:r>
          </w:p>
        </w:tc>
        <w:tc>
          <w:tcPr>
            <w:tcW w:w="3402" w:type="dxa"/>
            <w:shd w:val="clear" w:color="auto" w:fill="auto"/>
            <w:vAlign w:val="center"/>
            <w:hideMark/>
          </w:tcPr>
          <w:p w:rsidR="00441C10" w:rsidRPr="001C6495" w:rsidRDefault="00441C10" w:rsidP="006959AC">
            <w:pPr>
              <w:spacing w:line="240" w:lineRule="auto"/>
              <w:rPr>
                <w:rFonts w:ascii="Arial" w:eastAsia="Times New Roman" w:hAnsi="Arial" w:cs="Arial"/>
                <w:b w:val="0"/>
                <w:color w:val="000000"/>
                <w:sz w:val="20"/>
                <w:szCs w:val="20"/>
                <w:lang w:val="x-none" w:eastAsia="es-CO"/>
              </w:rPr>
            </w:pPr>
            <w:r w:rsidRPr="001C6495">
              <w:rPr>
                <w:rFonts w:ascii="Arial" w:eastAsia="Times New Roman" w:hAnsi="Arial" w:cs="Arial"/>
                <w:b w:val="0"/>
                <w:color w:val="000000"/>
                <w:sz w:val="20"/>
                <w:szCs w:val="20"/>
                <w:lang w:val="x-none" w:eastAsia="es-CO"/>
              </w:rPr>
              <w:t>Superintendencia delegada para Estudios Especiales y la Evaluación de Proyectos</w:t>
            </w:r>
          </w:p>
        </w:tc>
        <w:tc>
          <w:tcPr>
            <w:tcW w:w="1985" w:type="dxa"/>
            <w:shd w:val="clear" w:color="auto" w:fill="auto"/>
            <w:vAlign w:val="center"/>
            <w:hideMark/>
          </w:tcPr>
          <w:p w:rsidR="00441C10" w:rsidRPr="001C6495" w:rsidRDefault="00441C10" w:rsidP="006959AC">
            <w:pPr>
              <w:spacing w:line="240" w:lineRule="auto"/>
              <w:jc w:val="center"/>
              <w:rPr>
                <w:rFonts w:ascii="Arial" w:eastAsia="Times New Roman" w:hAnsi="Arial" w:cs="Arial"/>
                <w:b w:val="0"/>
                <w:color w:val="000000"/>
                <w:sz w:val="20"/>
                <w:szCs w:val="20"/>
                <w:lang w:val="x-none" w:eastAsia="es-CO"/>
              </w:rPr>
            </w:pPr>
            <w:r w:rsidRPr="001C6495">
              <w:rPr>
                <w:rFonts w:ascii="Arial" w:eastAsia="Times New Roman" w:hAnsi="Arial" w:cs="Arial"/>
                <w:b w:val="0"/>
                <w:color w:val="000000"/>
                <w:sz w:val="20"/>
                <w:szCs w:val="20"/>
                <w:lang w:val="x-none" w:eastAsia="es-CO"/>
              </w:rPr>
              <w:t>1</w:t>
            </w:r>
          </w:p>
        </w:tc>
      </w:tr>
      <w:tr w:rsidR="00441C10" w:rsidRPr="00283473" w:rsidTr="00F33A26">
        <w:trPr>
          <w:trHeight w:val="973"/>
        </w:trPr>
        <w:tc>
          <w:tcPr>
            <w:tcW w:w="3539" w:type="dxa"/>
            <w:shd w:val="clear" w:color="auto" w:fill="auto"/>
            <w:vAlign w:val="center"/>
            <w:hideMark/>
          </w:tcPr>
          <w:p w:rsidR="00441C10" w:rsidRPr="00C4388F" w:rsidRDefault="00441C10" w:rsidP="00774D5D">
            <w:pPr>
              <w:pStyle w:val="Prrafodelista"/>
              <w:numPr>
                <w:ilvl w:val="0"/>
                <w:numId w:val="10"/>
              </w:numPr>
              <w:spacing w:after="0" w:line="240" w:lineRule="auto"/>
              <w:rPr>
                <w:rFonts w:ascii="Arial" w:eastAsia="Times New Roman" w:hAnsi="Arial" w:cs="Arial"/>
                <w:color w:val="000000"/>
                <w:lang w:eastAsia="es-CO"/>
              </w:rPr>
            </w:pPr>
            <w:r w:rsidRPr="00C4388F">
              <w:rPr>
                <w:rFonts w:ascii="Arial" w:eastAsia="Times New Roman" w:hAnsi="Arial" w:cs="Arial"/>
                <w:color w:val="000000"/>
                <w:lang w:eastAsia="es-CO"/>
              </w:rPr>
              <w:t>Infografías e interpretación de datos visuales (grupo)</w:t>
            </w:r>
          </w:p>
        </w:tc>
        <w:tc>
          <w:tcPr>
            <w:tcW w:w="3402" w:type="dxa"/>
            <w:shd w:val="clear" w:color="auto" w:fill="auto"/>
            <w:vAlign w:val="center"/>
            <w:hideMark/>
          </w:tcPr>
          <w:p w:rsidR="00441C10" w:rsidRPr="001C6495" w:rsidRDefault="00441C10" w:rsidP="006959AC">
            <w:pPr>
              <w:spacing w:line="240" w:lineRule="auto"/>
              <w:rPr>
                <w:rFonts w:ascii="Arial" w:eastAsia="Times New Roman" w:hAnsi="Arial" w:cs="Arial"/>
                <w:b w:val="0"/>
                <w:color w:val="000000"/>
                <w:sz w:val="20"/>
                <w:szCs w:val="20"/>
                <w:lang w:val="x-none" w:eastAsia="es-CO"/>
              </w:rPr>
            </w:pPr>
            <w:r w:rsidRPr="001C6495">
              <w:rPr>
                <w:rFonts w:ascii="Arial" w:eastAsia="Times New Roman" w:hAnsi="Arial" w:cs="Arial"/>
                <w:b w:val="0"/>
                <w:color w:val="000000"/>
                <w:sz w:val="20"/>
                <w:szCs w:val="20"/>
                <w:lang w:val="x-none" w:eastAsia="es-CO"/>
              </w:rPr>
              <w:t>Superintendencia delegada para Estudios Especiales y la Evaluación de Proyectos</w:t>
            </w:r>
          </w:p>
        </w:tc>
        <w:tc>
          <w:tcPr>
            <w:tcW w:w="1985" w:type="dxa"/>
            <w:shd w:val="clear" w:color="auto" w:fill="auto"/>
            <w:vAlign w:val="center"/>
            <w:hideMark/>
          </w:tcPr>
          <w:p w:rsidR="00441C10" w:rsidRPr="001C6495" w:rsidRDefault="00441C10" w:rsidP="006959AC">
            <w:pPr>
              <w:spacing w:line="240" w:lineRule="auto"/>
              <w:jc w:val="center"/>
              <w:rPr>
                <w:rFonts w:ascii="Arial" w:eastAsia="Times New Roman" w:hAnsi="Arial" w:cs="Arial"/>
                <w:b w:val="0"/>
                <w:color w:val="000000"/>
                <w:sz w:val="20"/>
                <w:szCs w:val="20"/>
                <w:lang w:val="x-none" w:eastAsia="es-CO"/>
              </w:rPr>
            </w:pPr>
            <w:r w:rsidRPr="001C6495">
              <w:rPr>
                <w:rFonts w:ascii="Arial" w:eastAsia="Times New Roman" w:hAnsi="Arial" w:cs="Arial"/>
                <w:b w:val="0"/>
                <w:color w:val="000000"/>
                <w:sz w:val="20"/>
                <w:szCs w:val="20"/>
                <w:lang w:val="x-none" w:eastAsia="es-CO"/>
              </w:rPr>
              <w:t>1</w:t>
            </w:r>
          </w:p>
        </w:tc>
      </w:tr>
      <w:tr w:rsidR="00441C10" w:rsidRPr="00283473" w:rsidTr="00F33A26">
        <w:trPr>
          <w:trHeight w:val="1046"/>
        </w:trPr>
        <w:tc>
          <w:tcPr>
            <w:tcW w:w="3539" w:type="dxa"/>
            <w:shd w:val="clear" w:color="auto" w:fill="auto"/>
            <w:vAlign w:val="center"/>
            <w:hideMark/>
          </w:tcPr>
          <w:p w:rsidR="00441C10" w:rsidRPr="00C4388F" w:rsidRDefault="00441C10" w:rsidP="00774D5D">
            <w:pPr>
              <w:pStyle w:val="Prrafodelista"/>
              <w:numPr>
                <w:ilvl w:val="0"/>
                <w:numId w:val="10"/>
              </w:numPr>
              <w:spacing w:after="0" w:line="240" w:lineRule="auto"/>
              <w:rPr>
                <w:rFonts w:ascii="Arial" w:eastAsia="Times New Roman" w:hAnsi="Arial" w:cs="Arial"/>
                <w:color w:val="000000"/>
                <w:lang w:eastAsia="es-CO"/>
              </w:rPr>
            </w:pPr>
            <w:r w:rsidRPr="00C4388F">
              <w:rPr>
                <w:rFonts w:ascii="Arial" w:eastAsia="Times New Roman" w:hAnsi="Arial" w:cs="Arial"/>
                <w:color w:val="000000"/>
                <w:lang w:eastAsia="es-CO"/>
              </w:rPr>
              <w:t>Atención al usuario y al ciudadano</w:t>
            </w:r>
          </w:p>
        </w:tc>
        <w:tc>
          <w:tcPr>
            <w:tcW w:w="3402" w:type="dxa"/>
            <w:shd w:val="clear" w:color="auto" w:fill="auto"/>
            <w:vAlign w:val="center"/>
            <w:hideMark/>
          </w:tcPr>
          <w:p w:rsidR="00441C10" w:rsidRPr="001C6495" w:rsidRDefault="00441C10" w:rsidP="006959AC">
            <w:pPr>
              <w:spacing w:line="240" w:lineRule="auto"/>
              <w:rPr>
                <w:rFonts w:ascii="Arial" w:eastAsia="Times New Roman" w:hAnsi="Arial" w:cs="Arial"/>
                <w:b w:val="0"/>
                <w:color w:val="000000"/>
                <w:sz w:val="20"/>
                <w:szCs w:val="20"/>
                <w:lang w:val="x-none" w:eastAsia="es-CO"/>
              </w:rPr>
            </w:pPr>
            <w:r w:rsidRPr="001C6495">
              <w:rPr>
                <w:rFonts w:ascii="Arial" w:eastAsia="Times New Roman" w:hAnsi="Arial" w:cs="Arial"/>
                <w:b w:val="0"/>
                <w:color w:val="000000"/>
                <w:sz w:val="20"/>
                <w:szCs w:val="20"/>
                <w:lang w:val="x-none" w:eastAsia="es-CO"/>
              </w:rPr>
              <w:t>Superintendencia delegada para Estudios Especiales y la Evaluación de Proyectos</w:t>
            </w:r>
          </w:p>
        </w:tc>
        <w:tc>
          <w:tcPr>
            <w:tcW w:w="1985" w:type="dxa"/>
            <w:shd w:val="clear" w:color="auto" w:fill="auto"/>
            <w:vAlign w:val="center"/>
            <w:hideMark/>
          </w:tcPr>
          <w:p w:rsidR="00441C10" w:rsidRPr="001C6495" w:rsidRDefault="00441C10" w:rsidP="006959AC">
            <w:pPr>
              <w:spacing w:line="240" w:lineRule="auto"/>
              <w:jc w:val="center"/>
              <w:rPr>
                <w:rFonts w:ascii="Arial" w:eastAsia="Times New Roman" w:hAnsi="Arial" w:cs="Arial"/>
                <w:b w:val="0"/>
                <w:color w:val="000000"/>
                <w:sz w:val="20"/>
                <w:szCs w:val="20"/>
                <w:lang w:val="x-none" w:eastAsia="es-CO"/>
              </w:rPr>
            </w:pPr>
            <w:r w:rsidRPr="001C6495">
              <w:rPr>
                <w:rFonts w:ascii="Arial" w:eastAsia="Times New Roman" w:hAnsi="Arial" w:cs="Arial"/>
                <w:b w:val="0"/>
                <w:color w:val="000000"/>
                <w:sz w:val="20"/>
                <w:szCs w:val="20"/>
                <w:lang w:val="x-none" w:eastAsia="es-CO"/>
              </w:rPr>
              <w:t>1</w:t>
            </w:r>
          </w:p>
        </w:tc>
      </w:tr>
      <w:tr w:rsidR="00441C10" w:rsidRPr="00283473" w:rsidTr="00F33A26">
        <w:trPr>
          <w:trHeight w:val="964"/>
        </w:trPr>
        <w:tc>
          <w:tcPr>
            <w:tcW w:w="3539" w:type="dxa"/>
            <w:shd w:val="clear" w:color="auto" w:fill="auto"/>
            <w:vAlign w:val="center"/>
            <w:hideMark/>
          </w:tcPr>
          <w:p w:rsidR="00441C10" w:rsidRPr="00C4388F" w:rsidRDefault="00441C10" w:rsidP="00774D5D">
            <w:pPr>
              <w:pStyle w:val="Prrafodelista"/>
              <w:numPr>
                <w:ilvl w:val="0"/>
                <w:numId w:val="10"/>
              </w:numPr>
              <w:spacing w:after="0" w:line="240" w:lineRule="auto"/>
              <w:rPr>
                <w:rFonts w:ascii="Arial" w:eastAsia="Times New Roman" w:hAnsi="Arial" w:cs="Arial"/>
                <w:color w:val="000000"/>
                <w:lang w:eastAsia="es-CO"/>
              </w:rPr>
            </w:pPr>
            <w:r w:rsidRPr="00C4388F">
              <w:rPr>
                <w:rFonts w:ascii="Arial" w:eastAsia="Times New Roman" w:hAnsi="Arial" w:cs="Arial"/>
                <w:color w:val="000000"/>
                <w:lang w:eastAsia="es-CO"/>
              </w:rPr>
              <w:t xml:space="preserve">Manejo y seguimiento de indicadores </w:t>
            </w:r>
          </w:p>
        </w:tc>
        <w:tc>
          <w:tcPr>
            <w:tcW w:w="3402" w:type="dxa"/>
            <w:shd w:val="clear" w:color="auto" w:fill="auto"/>
            <w:vAlign w:val="center"/>
            <w:hideMark/>
          </w:tcPr>
          <w:p w:rsidR="00441C10" w:rsidRPr="001C6495" w:rsidRDefault="00441C10" w:rsidP="006959AC">
            <w:pPr>
              <w:spacing w:line="240" w:lineRule="auto"/>
              <w:rPr>
                <w:rFonts w:ascii="Arial" w:eastAsia="Times New Roman" w:hAnsi="Arial" w:cs="Arial"/>
                <w:b w:val="0"/>
                <w:color w:val="000000"/>
                <w:sz w:val="20"/>
                <w:szCs w:val="20"/>
                <w:lang w:val="x-none" w:eastAsia="es-CO"/>
              </w:rPr>
            </w:pPr>
            <w:r w:rsidRPr="001C6495">
              <w:rPr>
                <w:rFonts w:ascii="Arial" w:eastAsia="Times New Roman" w:hAnsi="Arial" w:cs="Arial"/>
                <w:b w:val="0"/>
                <w:color w:val="000000"/>
                <w:sz w:val="20"/>
                <w:szCs w:val="20"/>
                <w:lang w:val="x-none" w:eastAsia="es-CO"/>
              </w:rPr>
              <w:t>Superintendencia delegada para Estudios Especiales y la Evaluación de Proyectos</w:t>
            </w:r>
          </w:p>
        </w:tc>
        <w:tc>
          <w:tcPr>
            <w:tcW w:w="1985" w:type="dxa"/>
            <w:shd w:val="clear" w:color="auto" w:fill="auto"/>
            <w:vAlign w:val="center"/>
            <w:hideMark/>
          </w:tcPr>
          <w:p w:rsidR="00441C10" w:rsidRPr="001C6495" w:rsidRDefault="00441C10" w:rsidP="006959AC">
            <w:pPr>
              <w:spacing w:line="240" w:lineRule="auto"/>
              <w:jc w:val="center"/>
              <w:rPr>
                <w:rFonts w:ascii="Arial" w:eastAsia="Times New Roman" w:hAnsi="Arial" w:cs="Arial"/>
                <w:b w:val="0"/>
                <w:color w:val="000000"/>
                <w:sz w:val="20"/>
                <w:szCs w:val="20"/>
                <w:lang w:val="x-none" w:eastAsia="es-CO"/>
              </w:rPr>
            </w:pPr>
            <w:r w:rsidRPr="001C6495">
              <w:rPr>
                <w:rFonts w:ascii="Arial" w:eastAsia="Times New Roman" w:hAnsi="Arial" w:cs="Arial"/>
                <w:b w:val="0"/>
                <w:color w:val="000000"/>
                <w:sz w:val="20"/>
                <w:szCs w:val="20"/>
                <w:lang w:val="x-none" w:eastAsia="es-CO"/>
              </w:rPr>
              <w:t>1</w:t>
            </w:r>
          </w:p>
        </w:tc>
      </w:tr>
      <w:tr w:rsidR="00441C10" w:rsidRPr="00283473" w:rsidTr="00F33A26">
        <w:trPr>
          <w:trHeight w:val="1200"/>
        </w:trPr>
        <w:tc>
          <w:tcPr>
            <w:tcW w:w="3539" w:type="dxa"/>
            <w:shd w:val="clear" w:color="auto" w:fill="auto"/>
            <w:noWrap/>
            <w:vAlign w:val="center"/>
            <w:hideMark/>
          </w:tcPr>
          <w:p w:rsidR="00441C10" w:rsidRPr="00C4388F" w:rsidRDefault="00441C10" w:rsidP="00774D5D">
            <w:pPr>
              <w:pStyle w:val="Prrafodelista"/>
              <w:numPr>
                <w:ilvl w:val="0"/>
                <w:numId w:val="10"/>
              </w:numPr>
              <w:spacing w:after="0" w:line="240" w:lineRule="auto"/>
              <w:rPr>
                <w:rFonts w:ascii="Arial" w:eastAsia="Times New Roman" w:hAnsi="Arial" w:cs="Arial"/>
                <w:color w:val="000000"/>
                <w:lang w:eastAsia="es-CO"/>
              </w:rPr>
            </w:pPr>
            <w:r w:rsidRPr="00C4388F">
              <w:rPr>
                <w:rFonts w:ascii="Arial" w:eastAsia="Times New Roman" w:hAnsi="Arial" w:cs="Arial"/>
                <w:color w:val="000000"/>
                <w:lang w:eastAsia="es-CO"/>
              </w:rPr>
              <w:t xml:space="preserve">Contabilidad básica </w:t>
            </w:r>
          </w:p>
        </w:tc>
        <w:tc>
          <w:tcPr>
            <w:tcW w:w="3402" w:type="dxa"/>
            <w:shd w:val="clear" w:color="auto" w:fill="auto"/>
            <w:vAlign w:val="center"/>
            <w:hideMark/>
          </w:tcPr>
          <w:p w:rsidR="00441C10" w:rsidRPr="001C6495" w:rsidRDefault="00441C10" w:rsidP="006959AC">
            <w:pPr>
              <w:spacing w:line="240" w:lineRule="auto"/>
              <w:rPr>
                <w:rFonts w:ascii="Arial" w:eastAsia="Times New Roman" w:hAnsi="Arial" w:cs="Arial"/>
                <w:b w:val="0"/>
                <w:color w:val="000000"/>
                <w:sz w:val="20"/>
                <w:szCs w:val="20"/>
                <w:lang w:val="x-none" w:eastAsia="es-CO"/>
              </w:rPr>
            </w:pPr>
            <w:r w:rsidRPr="001C6495">
              <w:rPr>
                <w:rFonts w:ascii="Arial" w:eastAsia="Times New Roman" w:hAnsi="Arial" w:cs="Arial"/>
                <w:b w:val="0"/>
                <w:color w:val="000000"/>
                <w:sz w:val="20"/>
                <w:szCs w:val="20"/>
                <w:lang w:val="x-none" w:eastAsia="es-CO"/>
              </w:rPr>
              <w:t>Superintendencia delegada para la Responsabilidad Administrativa y las Medidas Especiales</w:t>
            </w:r>
          </w:p>
        </w:tc>
        <w:tc>
          <w:tcPr>
            <w:tcW w:w="1985" w:type="dxa"/>
            <w:shd w:val="clear" w:color="auto" w:fill="auto"/>
            <w:vAlign w:val="center"/>
            <w:hideMark/>
          </w:tcPr>
          <w:p w:rsidR="00441C10" w:rsidRPr="001C6495" w:rsidRDefault="00441C10" w:rsidP="006959AC">
            <w:pPr>
              <w:spacing w:line="240" w:lineRule="auto"/>
              <w:jc w:val="center"/>
              <w:rPr>
                <w:rFonts w:ascii="Arial" w:eastAsia="Times New Roman" w:hAnsi="Arial" w:cs="Arial"/>
                <w:b w:val="0"/>
                <w:color w:val="000000"/>
                <w:sz w:val="20"/>
                <w:szCs w:val="20"/>
                <w:lang w:val="x-none" w:eastAsia="es-CO"/>
              </w:rPr>
            </w:pPr>
            <w:r w:rsidRPr="001C6495">
              <w:rPr>
                <w:rFonts w:ascii="Arial" w:eastAsia="Times New Roman" w:hAnsi="Arial" w:cs="Arial"/>
                <w:b w:val="0"/>
                <w:color w:val="000000"/>
                <w:sz w:val="20"/>
                <w:szCs w:val="20"/>
                <w:lang w:val="x-none" w:eastAsia="es-CO"/>
              </w:rPr>
              <w:t>2</w:t>
            </w:r>
          </w:p>
        </w:tc>
      </w:tr>
      <w:tr w:rsidR="00441C10" w:rsidRPr="00283473" w:rsidTr="00F33A26">
        <w:trPr>
          <w:trHeight w:val="956"/>
        </w:trPr>
        <w:tc>
          <w:tcPr>
            <w:tcW w:w="3539" w:type="dxa"/>
            <w:shd w:val="clear" w:color="auto" w:fill="auto"/>
            <w:vAlign w:val="center"/>
            <w:hideMark/>
          </w:tcPr>
          <w:p w:rsidR="00441C10" w:rsidRPr="00C4388F" w:rsidRDefault="00441C10" w:rsidP="00774D5D">
            <w:pPr>
              <w:pStyle w:val="Prrafodelista"/>
              <w:numPr>
                <w:ilvl w:val="0"/>
                <w:numId w:val="10"/>
              </w:numPr>
              <w:spacing w:after="0" w:line="240" w:lineRule="auto"/>
              <w:rPr>
                <w:rFonts w:ascii="Arial" w:eastAsia="Times New Roman" w:hAnsi="Arial" w:cs="Arial"/>
                <w:color w:val="000000"/>
                <w:lang w:eastAsia="es-CO"/>
              </w:rPr>
            </w:pPr>
            <w:r w:rsidRPr="00C4388F">
              <w:rPr>
                <w:rFonts w:ascii="Arial" w:eastAsia="Times New Roman" w:hAnsi="Arial" w:cs="Arial"/>
                <w:color w:val="000000"/>
                <w:lang w:eastAsia="es-CO"/>
              </w:rPr>
              <w:t>Analítica de datos avanzado</w:t>
            </w:r>
          </w:p>
        </w:tc>
        <w:tc>
          <w:tcPr>
            <w:tcW w:w="3402" w:type="dxa"/>
            <w:shd w:val="clear" w:color="auto" w:fill="auto"/>
            <w:vAlign w:val="center"/>
            <w:hideMark/>
          </w:tcPr>
          <w:p w:rsidR="00441C10" w:rsidRPr="001C6495" w:rsidRDefault="00441C10" w:rsidP="006959AC">
            <w:pPr>
              <w:spacing w:line="240" w:lineRule="auto"/>
              <w:rPr>
                <w:rFonts w:ascii="Arial" w:eastAsia="Times New Roman" w:hAnsi="Arial" w:cs="Arial"/>
                <w:b w:val="0"/>
                <w:color w:val="000000"/>
                <w:sz w:val="20"/>
                <w:szCs w:val="20"/>
                <w:lang w:val="x-none" w:eastAsia="es-CO"/>
              </w:rPr>
            </w:pPr>
            <w:r w:rsidRPr="001C6495">
              <w:rPr>
                <w:rFonts w:ascii="Arial" w:eastAsia="Times New Roman" w:hAnsi="Arial" w:cs="Arial"/>
                <w:b w:val="0"/>
                <w:color w:val="000000"/>
                <w:sz w:val="20"/>
                <w:szCs w:val="20"/>
                <w:lang w:val="x-none" w:eastAsia="es-CO"/>
              </w:rPr>
              <w:t>Dirección financiera y contable</w:t>
            </w:r>
            <w:r w:rsidRPr="001C6495">
              <w:rPr>
                <w:rFonts w:ascii="Arial" w:eastAsia="Times New Roman" w:hAnsi="Arial" w:cs="Arial"/>
                <w:b w:val="0"/>
                <w:color w:val="000000"/>
                <w:sz w:val="20"/>
                <w:szCs w:val="20"/>
                <w:lang w:val="x-none" w:eastAsia="es-CO"/>
              </w:rPr>
              <w:br/>
              <w:t xml:space="preserve">Oficina de Protección al Usuario </w:t>
            </w:r>
            <w:r w:rsidRPr="001C6495">
              <w:rPr>
                <w:rFonts w:ascii="Arial" w:eastAsia="Times New Roman" w:hAnsi="Arial" w:cs="Arial"/>
                <w:b w:val="0"/>
                <w:color w:val="000000"/>
                <w:sz w:val="20"/>
                <w:szCs w:val="20"/>
                <w:lang w:val="x-none" w:eastAsia="es-CO"/>
              </w:rPr>
              <w:br/>
              <w:t>Oficina TIC</w:t>
            </w:r>
          </w:p>
        </w:tc>
        <w:tc>
          <w:tcPr>
            <w:tcW w:w="1985" w:type="dxa"/>
            <w:shd w:val="clear" w:color="auto" w:fill="auto"/>
            <w:vAlign w:val="center"/>
            <w:hideMark/>
          </w:tcPr>
          <w:p w:rsidR="00441C10" w:rsidRPr="001C6495" w:rsidRDefault="00441C10" w:rsidP="006959AC">
            <w:pPr>
              <w:spacing w:line="240" w:lineRule="auto"/>
              <w:jc w:val="center"/>
              <w:rPr>
                <w:rFonts w:ascii="Arial" w:eastAsia="Times New Roman" w:hAnsi="Arial" w:cs="Arial"/>
                <w:b w:val="0"/>
                <w:color w:val="000000"/>
                <w:sz w:val="20"/>
                <w:szCs w:val="20"/>
                <w:lang w:val="x-none" w:eastAsia="es-CO"/>
              </w:rPr>
            </w:pPr>
            <w:r w:rsidRPr="001C6495">
              <w:rPr>
                <w:rFonts w:ascii="Arial" w:eastAsia="Times New Roman" w:hAnsi="Arial" w:cs="Arial"/>
                <w:b w:val="0"/>
                <w:color w:val="000000"/>
                <w:sz w:val="20"/>
                <w:szCs w:val="20"/>
                <w:lang w:val="x-none" w:eastAsia="es-CO"/>
              </w:rPr>
              <w:t>4</w:t>
            </w:r>
          </w:p>
        </w:tc>
      </w:tr>
    </w:tbl>
    <w:p w:rsidR="00441C10" w:rsidRDefault="00441C10" w:rsidP="00441C10">
      <w:pPr>
        <w:jc w:val="center"/>
        <w:rPr>
          <w:rFonts w:ascii="Arial" w:hAnsi="Arial" w:cs="Arial"/>
          <w:sz w:val="24"/>
          <w:szCs w:val="24"/>
        </w:rPr>
      </w:pPr>
    </w:p>
    <w:p w:rsidR="001C6495" w:rsidRDefault="001C6495" w:rsidP="00441C10">
      <w:pPr>
        <w:jc w:val="center"/>
        <w:rPr>
          <w:rFonts w:ascii="Arial" w:hAnsi="Arial" w:cs="Arial"/>
          <w:sz w:val="24"/>
          <w:szCs w:val="24"/>
        </w:rPr>
      </w:pPr>
    </w:p>
    <w:p w:rsidR="001C6495" w:rsidRDefault="001C6495" w:rsidP="00441C10">
      <w:pPr>
        <w:jc w:val="center"/>
        <w:rPr>
          <w:rFonts w:ascii="Arial" w:hAnsi="Arial" w:cs="Arial"/>
          <w:sz w:val="24"/>
          <w:szCs w:val="24"/>
        </w:rPr>
      </w:pPr>
    </w:p>
    <w:p w:rsidR="001C6495" w:rsidRDefault="001C6495" w:rsidP="00441C10">
      <w:pPr>
        <w:jc w:val="center"/>
        <w:rPr>
          <w:rFonts w:ascii="Arial" w:hAnsi="Arial" w:cs="Arial"/>
          <w:sz w:val="24"/>
          <w:szCs w:val="24"/>
        </w:rPr>
      </w:pPr>
    </w:p>
    <w:p w:rsidR="001C6495" w:rsidRDefault="001C6495" w:rsidP="00441C10">
      <w:pPr>
        <w:jc w:val="center"/>
        <w:rPr>
          <w:rFonts w:ascii="Arial" w:hAnsi="Arial" w:cs="Arial"/>
          <w:sz w:val="24"/>
          <w:szCs w:val="24"/>
        </w:rPr>
      </w:pPr>
    </w:p>
    <w:p w:rsidR="001C6495" w:rsidRDefault="001C6495" w:rsidP="00441C10">
      <w:pPr>
        <w:jc w:val="center"/>
        <w:rPr>
          <w:rFonts w:ascii="Arial" w:hAnsi="Arial" w:cs="Arial"/>
          <w:sz w:val="24"/>
          <w:szCs w:val="24"/>
        </w:rPr>
      </w:pPr>
    </w:p>
    <w:p w:rsidR="001C6495" w:rsidRDefault="001C6495" w:rsidP="00441C10">
      <w:pPr>
        <w:jc w:val="center"/>
        <w:rPr>
          <w:rFonts w:ascii="Arial" w:hAnsi="Arial" w:cs="Arial"/>
          <w:sz w:val="24"/>
          <w:szCs w:val="24"/>
        </w:rPr>
      </w:pPr>
    </w:p>
    <w:p w:rsidR="00441C10" w:rsidRDefault="00441C10" w:rsidP="00441C10">
      <w:pPr>
        <w:rPr>
          <w:rFonts w:ascii="Arial" w:hAnsi="Arial" w:cs="Arial"/>
          <w:sz w:val="24"/>
          <w:szCs w:val="24"/>
        </w:rPr>
      </w:pPr>
      <w:r>
        <w:rPr>
          <w:rFonts w:ascii="Arial" w:hAnsi="Arial" w:cs="Arial"/>
          <w:sz w:val="24"/>
          <w:szCs w:val="24"/>
        </w:rPr>
        <w:lastRenderedPageBreak/>
        <w:t>Tabla No. 5.</w:t>
      </w:r>
      <w:r w:rsidRPr="007C1FDE">
        <w:rPr>
          <w:rFonts w:ascii="Arial" w:hAnsi="Arial" w:cs="Arial"/>
          <w:sz w:val="24"/>
          <w:szCs w:val="24"/>
        </w:rPr>
        <w:t xml:space="preserve"> </w:t>
      </w:r>
      <w:r>
        <w:rPr>
          <w:rFonts w:ascii="Arial" w:hAnsi="Arial" w:cs="Arial"/>
          <w:sz w:val="24"/>
          <w:szCs w:val="24"/>
        </w:rPr>
        <w:t xml:space="preserve">Necesidades de capacitación: Ejes temáticos </w:t>
      </w:r>
    </w:p>
    <w:p w:rsidR="001C6495" w:rsidRDefault="001C6495" w:rsidP="00441C10">
      <w:pPr>
        <w:rPr>
          <w:rFonts w:ascii="Arial" w:hAnsi="Arial" w:cs="Arial"/>
          <w:sz w:val="24"/>
          <w:szCs w:val="24"/>
        </w:rPr>
      </w:pPr>
    </w:p>
    <w:tbl>
      <w:tblPr>
        <w:tblW w:w="8926" w:type="dxa"/>
        <w:tblCellMar>
          <w:left w:w="70" w:type="dxa"/>
          <w:right w:w="70" w:type="dxa"/>
        </w:tblCellMar>
        <w:tblLook w:val="04A0" w:firstRow="1" w:lastRow="0" w:firstColumn="1" w:lastColumn="0" w:noHBand="0" w:noVBand="1"/>
      </w:tblPr>
      <w:tblGrid>
        <w:gridCol w:w="2122"/>
        <w:gridCol w:w="3402"/>
        <w:gridCol w:w="1712"/>
        <w:gridCol w:w="2303"/>
      </w:tblGrid>
      <w:tr w:rsidR="00441C10" w:rsidRPr="00C4388F" w:rsidTr="006959AC">
        <w:trPr>
          <w:trHeight w:val="315"/>
        </w:trPr>
        <w:tc>
          <w:tcPr>
            <w:tcW w:w="2122" w:type="dxa"/>
            <w:tcBorders>
              <w:top w:val="single" w:sz="4" w:space="0" w:color="auto"/>
              <w:left w:val="single" w:sz="4" w:space="0" w:color="auto"/>
              <w:bottom w:val="double" w:sz="6" w:space="0" w:color="auto"/>
              <w:right w:val="single" w:sz="4" w:space="0" w:color="auto"/>
            </w:tcBorders>
            <w:shd w:val="clear" w:color="000000" w:fill="2F75B5"/>
            <w:noWrap/>
            <w:vAlign w:val="center"/>
            <w:hideMark/>
          </w:tcPr>
          <w:p w:rsidR="00441C10" w:rsidRPr="00C4388F" w:rsidRDefault="00441C10" w:rsidP="006959AC">
            <w:pPr>
              <w:spacing w:line="240" w:lineRule="auto"/>
              <w:jc w:val="center"/>
              <w:rPr>
                <w:rFonts w:ascii="Arial" w:eastAsia="Times New Roman" w:hAnsi="Arial" w:cs="Arial"/>
                <w:b w:val="0"/>
                <w:bCs/>
                <w:color w:val="FFFFFF"/>
                <w:lang w:eastAsia="es-CO"/>
              </w:rPr>
            </w:pPr>
            <w:r w:rsidRPr="00C4388F">
              <w:rPr>
                <w:rFonts w:ascii="Arial" w:eastAsia="Times New Roman" w:hAnsi="Arial" w:cs="Arial"/>
                <w:bCs/>
                <w:color w:val="FFFFFF"/>
                <w:lang w:eastAsia="es-CO"/>
              </w:rPr>
              <w:t xml:space="preserve">TEMÁTICA </w:t>
            </w:r>
          </w:p>
        </w:tc>
        <w:tc>
          <w:tcPr>
            <w:tcW w:w="3402" w:type="dxa"/>
            <w:tcBorders>
              <w:top w:val="single" w:sz="4" w:space="0" w:color="auto"/>
              <w:left w:val="nil"/>
              <w:bottom w:val="double" w:sz="6" w:space="0" w:color="auto"/>
              <w:right w:val="single" w:sz="4" w:space="0" w:color="auto"/>
            </w:tcBorders>
            <w:shd w:val="clear" w:color="000000" w:fill="2F75B5"/>
            <w:noWrap/>
            <w:vAlign w:val="center"/>
            <w:hideMark/>
          </w:tcPr>
          <w:p w:rsidR="00441C10" w:rsidRPr="00C4388F" w:rsidRDefault="00441C10" w:rsidP="006959AC">
            <w:pPr>
              <w:spacing w:line="240" w:lineRule="auto"/>
              <w:jc w:val="center"/>
              <w:rPr>
                <w:rFonts w:ascii="Arial" w:eastAsia="Times New Roman" w:hAnsi="Arial" w:cs="Arial"/>
                <w:b w:val="0"/>
                <w:bCs/>
                <w:color w:val="FFFFFF"/>
                <w:lang w:eastAsia="es-CO"/>
              </w:rPr>
            </w:pPr>
            <w:r w:rsidRPr="00C4388F">
              <w:rPr>
                <w:rFonts w:ascii="Arial" w:eastAsia="Times New Roman" w:hAnsi="Arial" w:cs="Arial"/>
                <w:bCs/>
                <w:color w:val="FFFFFF"/>
                <w:lang w:eastAsia="es-CO"/>
              </w:rPr>
              <w:t xml:space="preserve">DEPENDENCIA </w:t>
            </w:r>
          </w:p>
        </w:tc>
        <w:tc>
          <w:tcPr>
            <w:tcW w:w="1417" w:type="dxa"/>
            <w:tcBorders>
              <w:top w:val="single" w:sz="4" w:space="0" w:color="auto"/>
              <w:left w:val="nil"/>
              <w:bottom w:val="double" w:sz="6" w:space="0" w:color="auto"/>
              <w:right w:val="single" w:sz="4" w:space="0" w:color="auto"/>
            </w:tcBorders>
            <w:shd w:val="clear" w:color="000000" w:fill="2F75B5"/>
            <w:noWrap/>
            <w:vAlign w:val="center"/>
            <w:hideMark/>
          </w:tcPr>
          <w:p w:rsidR="00441C10" w:rsidRPr="00C4388F" w:rsidRDefault="00441C10" w:rsidP="006959AC">
            <w:pPr>
              <w:spacing w:line="240" w:lineRule="auto"/>
              <w:jc w:val="center"/>
              <w:rPr>
                <w:rFonts w:ascii="Arial" w:eastAsia="Times New Roman" w:hAnsi="Arial" w:cs="Arial"/>
                <w:b w:val="0"/>
                <w:bCs/>
                <w:color w:val="FFFFFF"/>
                <w:lang w:eastAsia="es-CO"/>
              </w:rPr>
            </w:pPr>
            <w:r w:rsidRPr="00C4388F">
              <w:rPr>
                <w:rFonts w:ascii="Arial" w:eastAsia="Times New Roman" w:hAnsi="Arial" w:cs="Arial"/>
                <w:bCs/>
                <w:color w:val="FFFFFF"/>
                <w:lang w:eastAsia="es-CO"/>
              </w:rPr>
              <w:t xml:space="preserve">PRIORIDAD </w:t>
            </w:r>
          </w:p>
        </w:tc>
        <w:tc>
          <w:tcPr>
            <w:tcW w:w="1985" w:type="dxa"/>
            <w:tcBorders>
              <w:top w:val="single" w:sz="4" w:space="0" w:color="auto"/>
              <w:left w:val="nil"/>
              <w:bottom w:val="double" w:sz="6" w:space="0" w:color="auto"/>
              <w:right w:val="single" w:sz="4" w:space="0" w:color="auto"/>
            </w:tcBorders>
            <w:shd w:val="clear" w:color="000000" w:fill="2F75B5"/>
            <w:noWrap/>
            <w:vAlign w:val="center"/>
            <w:hideMark/>
          </w:tcPr>
          <w:p w:rsidR="00441C10" w:rsidRPr="00C4388F" w:rsidRDefault="00441C10" w:rsidP="006959AC">
            <w:pPr>
              <w:spacing w:line="240" w:lineRule="auto"/>
              <w:jc w:val="center"/>
              <w:rPr>
                <w:rFonts w:ascii="Arial" w:eastAsia="Times New Roman" w:hAnsi="Arial" w:cs="Arial"/>
                <w:b w:val="0"/>
                <w:bCs/>
                <w:color w:val="FFFFFF"/>
                <w:lang w:eastAsia="es-CO"/>
              </w:rPr>
            </w:pPr>
            <w:proofErr w:type="spellStart"/>
            <w:r w:rsidRPr="00C4388F">
              <w:rPr>
                <w:rFonts w:ascii="Arial" w:eastAsia="Times New Roman" w:hAnsi="Arial" w:cs="Arial"/>
                <w:bCs/>
                <w:color w:val="FFFFFF"/>
                <w:lang w:eastAsia="es-CO"/>
              </w:rPr>
              <w:t>N°</w:t>
            </w:r>
            <w:proofErr w:type="spellEnd"/>
            <w:r w:rsidRPr="00C4388F">
              <w:rPr>
                <w:rFonts w:ascii="Arial" w:eastAsia="Times New Roman" w:hAnsi="Arial" w:cs="Arial"/>
                <w:bCs/>
                <w:color w:val="FFFFFF"/>
                <w:lang w:eastAsia="es-CO"/>
              </w:rPr>
              <w:t xml:space="preserve"> FUNCIONARIOS</w:t>
            </w:r>
          </w:p>
        </w:tc>
      </w:tr>
      <w:tr w:rsidR="00441C10" w:rsidRPr="00C4388F" w:rsidTr="006959AC">
        <w:trPr>
          <w:trHeight w:val="3015"/>
        </w:trPr>
        <w:tc>
          <w:tcPr>
            <w:tcW w:w="2122" w:type="dxa"/>
            <w:tcBorders>
              <w:top w:val="nil"/>
              <w:left w:val="single" w:sz="4" w:space="0" w:color="auto"/>
              <w:bottom w:val="single" w:sz="4" w:space="0" w:color="auto"/>
              <w:right w:val="single" w:sz="4" w:space="0" w:color="auto"/>
            </w:tcBorders>
            <w:shd w:val="clear" w:color="000000" w:fill="FFFFFF"/>
            <w:vAlign w:val="center"/>
            <w:hideMark/>
          </w:tcPr>
          <w:p w:rsidR="00441C10" w:rsidRPr="001C6495" w:rsidRDefault="00441C10" w:rsidP="00774D5D">
            <w:pPr>
              <w:pStyle w:val="Prrafodelista"/>
              <w:numPr>
                <w:ilvl w:val="0"/>
                <w:numId w:val="10"/>
              </w:numPr>
              <w:spacing w:after="0" w:line="240" w:lineRule="auto"/>
              <w:rPr>
                <w:rFonts w:ascii="Arial" w:eastAsia="Times New Roman" w:hAnsi="Arial" w:cs="Arial"/>
                <w:color w:val="000000"/>
                <w:lang w:eastAsia="es-CO"/>
              </w:rPr>
            </w:pPr>
            <w:r w:rsidRPr="001C6495">
              <w:rPr>
                <w:rFonts w:ascii="Arial" w:eastAsia="Times New Roman" w:hAnsi="Arial" w:cs="Arial"/>
                <w:color w:val="000000"/>
                <w:lang w:eastAsia="es-CO"/>
              </w:rPr>
              <w:t xml:space="preserve">Gobernanza para la paz: </w:t>
            </w:r>
            <w:r w:rsidRPr="001C6495">
              <w:rPr>
                <w:rFonts w:ascii="Arial" w:eastAsia="Times New Roman" w:hAnsi="Arial" w:cs="Arial"/>
                <w:color w:val="000000"/>
                <w:lang w:eastAsia="es-CO"/>
              </w:rPr>
              <w:br/>
              <w:t>Ética y transparencia en la gestión pública – Política de Integridad</w:t>
            </w:r>
          </w:p>
        </w:tc>
        <w:tc>
          <w:tcPr>
            <w:tcW w:w="3402" w:type="dxa"/>
            <w:tcBorders>
              <w:top w:val="nil"/>
              <w:left w:val="nil"/>
              <w:bottom w:val="single" w:sz="4" w:space="0" w:color="auto"/>
              <w:right w:val="single" w:sz="4" w:space="0" w:color="auto"/>
            </w:tcBorders>
            <w:shd w:val="clear" w:color="auto" w:fill="auto"/>
            <w:vAlign w:val="center"/>
            <w:hideMark/>
          </w:tcPr>
          <w:p w:rsidR="00441C10" w:rsidRPr="001C6495" w:rsidRDefault="00441C10" w:rsidP="00774D5D">
            <w:pPr>
              <w:pStyle w:val="Prrafodelista"/>
              <w:numPr>
                <w:ilvl w:val="0"/>
                <w:numId w:val="6"/>
              </w:numPr>
              <w:spacing w:after="0" w:line="240" w:lineRule="auto"/>
              <w:rPr>
                <w:rFonts w:ascii="Arial" w:eastAsia="Times New Roman" w:hAnsi="Arial" w:cs="Arial"/>
                <w:color w:val="000000"/>
                <w:lang w:eastAsia="es-CO"/>
              </w:rPr>
            </w:pPr>
            <w:r w:rsidRPr="001C6495">
              <w:rPr>
                <w:rFonts w:ascii="Arial" w:eastAsia="Times New Roman" w:hAnsi="Arial" w:cs="Arial"/>
                <w:color w:val="000000"/>
                <w:lang w:eastAsia="es-CO"/>
              </w:rPr>
              <w:t xml:space="preserve">Grupo de gestión contractual </w:t>
            </w:r>
          </w:p>
          <w:p w:rsidR="00441C10" w:rsidRPr="001C6495" w:rsidRDefault="00441C10" w:rsidP="00774D5D">
            <w:pPr>
              <w:pStyle w:val="Prrafodelista"/>
              <w:numPr>
                <w:ilvl w:val="0"/>
                <w:numId w:val="6"/>
              </w:numPr>
              <w:spacing w:after="0" w:line="240" w:lineRule="auto"/>
              <w:rPr>
                <w:rFonts w:ascii="Arial" w:eastAsia="Times New Roman" w:hAnsi="Arial" w:cs="Arial"/>
                <w:color w:val="000000"/>
                <w:lang w:eastAsia="es-CO"/>
              </w:rPr>
            </w:pPr>
            <w:r w:rsidRPr="001C6495">
              <w:rPr>
                <w:rFonts w:ascii="Arial" w:eastAsia="Times New Roman" w:hAnsi="Arial" w:cs="Arial"/>
                <w:color w:val="000000"/>
                <w:lang w:eastAsia="es-CO"/>
              </w:rPr>
              <w:t>Dirección de Gestión para las Cajas de Compensación Familiar</w:t>
            </w:r>
          </w:p>
          <w:p w:rsidR="00441C10" w:rsidRPr="001C6495" w:rsidRDefault="00441C10" w:rsidP="00774D5D">
            <w:pPr>
              <w:pStyle w:val="Prrafodelista"/>
              <w:numPr>
                <w:ilvl w:val="0"/>
                <w:numId w:val="6"/>
              </w:numPr>
              <w:spacing w:after="0" w:line="240" w:lineRule="auto"/>
              <w:rPr>
                <w:rFonts w:ascii="Arial" w:eastAsia="Times New Roman" w:hAnsi="Arial" w:cs="Arial"/>
                <w:color w:val="000000"/>
                <w:lang w:eastAsia="es-CO"/>
              </w:rPr>
            </w:pPr>
            <w:r w:rsidRPr="001C6495">
              <w:rPr>
                <w:rFonts w:ascii="Arial" w:eastAsia="Times New Roman" w:hAnsi="Arial" w:cs="Arial"/>
                <w:color w:val="000000"/>
                <w:lang w:eastAsia="es-CO"/>
              </w:rPr>
              <w:t>Grupo de gestión documental y notificaciones</w:t>
            </w:r>
          </w:p>
          <w:p w:rsidR="00441C10" w:rsidRPr="001C6495" w:rsidRDefault="00441C10" w:rsidP="00774D5D">
            <w:pPr>
              <w:pStyle w:val="Prrafodelista"/>
              <w:numPr>
                <w:ilvl w:val="0"/>
                <w:numId w:val="6"/>
              </w:numPr>
              <w:spacing w:after="0" w:line="240" w:lineRule="auto"/>
              <w:rPr>
                <w:rFonts w:ascii="Arial" w:eastAsia="Times New Roman" w:hAnsi="Arial" w:cs="Arial"/>
                <w:color w:val="000000"/>
                <w:lang w:eastAsia="es-CO"/>
              </w:rPr>
            </w:pPr>
            <w:r w:rsidRPr="001C6495">
              <w:rPr>
                <w:rFonts w:ascii="Arial" w:eastAsia="Times New Roman" w:hAnsi="Arial" w:cs="Arial"/>
                <w:color w:val="000000"/>
                <w:lang w:eastAsia="es-CO"/>
              </w:rPr>
              <w:t xml:space="preserve">Oficina Control Interno </w:t>
            </w:r>
          </w:p>
          <w:p w:rsidR="00441C10" w:rsidRPr="001C6495" w:rsidRDefault="00441C10" w:rsidP="00774D5D">
            <w:pPr>
              <w:pStyle w:val="Prrafodelista"/>
              <w:numPr>
                <w:ilvl w:val="0"/>
                <w:numId w:val="6"/>
              </w:numPr>
              <w:spacing w:after="0" w:line="240" w:lineRule="auto"/>
              <w:rPr>
                <w:rFonts w:ascii="Arial" w:eastAsia="Times New Roman" w:hAnsi="Arial" w:cs="Arial"/>
                <w:color w:val="000000"/>
                <w:lang w:eastAsia="es-CO"/>
              </w:rPr>
            </w:pPr>
            <w:r w:rsidRPr="001C6495">
              <w:rPr>
                <w:rFonts w:ascii="Arial" w:eastAsia="Times New Roman" w:hAnsi="Arial" w:cs="Arial"/>
                <w:color w:val="000000"/>
                <w:lang w:eastAsia="es-CO"/>
              </w:rPr>
              <w:t>Oficina TIC</w:t>
            </w:r>
          </w:p>
          <w:p w:rsidR="00441C10" w:rsidRPr="001C6495" w:rsidRDefault="00441C10" w:rsidP="00774D5D">
            <w:pPr>
              <w:pStyle w:val="Prrafodelista"/>
              <w:numPr>
                <w:ilvl w:val="0"/>
                <w:numId w:val="6"/>
              </w:numPr>
              <w:spacing w:after="0" w:line="240" w:lineRule="auto"/>
              <w:rPr>
                <w:rFonts w:ascii="Arial" w:eastAsia="Times New Roman" w:hAnsi="Arial" w:cs="Arial"/>
                <w:color w:val="000000"/>
                <w:lang w:eastAsia="es-CO"/>
              </w:rPr>
            </w:pPr>
            <w:r w:rsidRPr="001C6495">
              <w:rPr>
                <w:rFonts w:ascii="Arial" w:eastAsia="Times New Roman" w:hAnsi="Arial" w:cs="Arial"/>
                <w:color w:val="000000"/>
                <w:lang w:eastAsia="es-CO"/>
              </w:rPr>
              <w:t>Superintendencia delegada para Estudios Especiales y la Evaluación de Proyectos</w:t>
            </w:r>
          </w:p>
          <w:p w:rsidR="00441C10" w:rsidRPr="001C6495" w:rsidRDefault="00441C10" w:rsidP="00774D5D">
            <w:pPr>
              <w:pStyle w:val="Prrafodelista"/>
              <w:numPr>
                <w:ilvl w:val="0"/>
                <w:numId w:val="6"/>
              </w:numPr>
              <w:spacing w:after="0" w:line="240" w:lineRule="auto"/>
              <w:rPr>
                <w:rFonts w:ascii="Arial" w:eastAsia="Times New Roman" w:hAnsi="Arial" w:cs="Arial"/>
                <w:color w:val="000000"/>
                <w:lang w:eastAsia="es-CO"/>
              </w:rPr>
            </w:pPr>
            <w:r w:rsidRPr="001C6495">
              <w:rPr>
                <w:rFonts w:ascii="Arial" w:eastAsia="Times New Roman" w:hAnsi="Arial" w:cs="Arial"/>
                <w:color w:val="000000"/>
                <w:lang w:eastAsia="es-CO"/>
              </w:rPr>
              <w:t>Superintendencia delegada para la responsabilidad administrativa y las medidas especiales</w:t>
            </w:r>
          </w:p>
        </w:tc>
        <w:tc>
          <w:tcPr>
            <w:tcW w:w="1417" w:type="dxa"/>
            <w:tcBorders>
              <w:top w:val="nil"/>
              <w:left w:val="nil"/>
              <w:bottom w:val="single" w:sz="4" w:space="0" w:color="auto"/>
              <w:right w:val="single" w:sz="4" w:space="0" w:color="auto"/>
            </w:tcBorders>
            <w:shd w:val="clear" w:color="auto" w:fill="auto"/>
            <w:vAlign w:val="center"/>
            <w:hideMark/>
          </w:tcPr>
          <w:p w:rsidR="00441C10" w:rsidRPr="001C6495" w:rsidRDefault="00441C10" w:rsidP="006959AC">
            <w:pPr>
              <w:spacing w:line="240" w:lineRule="auto"/>
              <w:jc w:val="center"/>
              <w:rPr>
                <w:rFonts w:ascii="Arial" w:eastAsia="Times New Roman" w:hAnsi="Arial" w:cs="Arial"/>
                <w:b w:val="0"/>
                <w:color w:val="000000"/>
                <w:sz w:val="20"/>
                <w:szCs w:val="20"/>
                <w:lang w:val="x-none" w:eastAsia="es-CO"/>
              </w:rPr>
            </w:pPr>
            <w:r w:rsidRPr="001C6495">
              <w:rPr>
                <w:rFonts w:ascii="Arial" w:eastAsia="Times New Roman" w:hAnsi="Arial" w:cs="Arial"/>
                <w:b w:val="0"/>
                <w:color w:val="000000"/>
                <w:sz w:val="20"/>
                <w:szCs w:val="20"/>
                <w:lang w:val="x-none" w:eastAsia="es-CO"/>
              </w:rPr>
              <w:t>ALTA</w:t>
            </w:r>
          </w:p>
        </w:tc>
        <w:tc>
          <w:tcPr>
            <w:tcW w:w="1985" w:type="dxa"/>
            <w:tcBorders>
              <w:top w:val="nil"/>
              <w:left w:val="nil"/>
              <w:bottom w:val="single" w:sz="4" w:space="0" w:color="auto"/>
              <w:right w:val="single" w:sz="4" w:space="0" w:color="auto"/>
            </w:tcBorders>
            <w:shd w:val="clear" w:color="auto" w:fill="auto"/>
            <w:noWrap/>
            <w:vAlign w:val="center"/>
            <w:hideMark/>
          </w:tcPr>
          <w:p w:rsidR="00441C10" w:rsidRPr="001C6495" w:rsidRDefault="00441C10" w:rsidP="006959AC">
            <w:pPr>
              <w:spacing w:line="240" w:lineRule="auto"/>
              <w:jc w:val="center"/>
              <w:rPr>
                <w:rFonts w:ascii="Arial" w:eastAsia="Times New Roman" w:hAnsi="Arial" w:cs="Arial"/>
                <w:b w:val="0"/>
                <w:color w:val="000000"/>
                <w:sz w:val="20"/>
                <w:szCs w:val="20"/>
                <w:lang w:val="x-none" w:eastAsia="es-CO"/>
              </w:rPr>
            </w:pPr>
            <w:r w:rsidRPr="001C6495">
              <w:rPr>
                <w:rFonts w:ascii="Arial" w:eastAsia="Times New Roman" w:hAnsi="Arial" w:cs="Arial"/>
                <w:b w:val="0"/>
                <w:color w:val="000000"/>
                <w:sz w:val="20"/>
                <w:szCs w:val="20"/>
                <w:lang w:val="x-none" w:eastAsia="es-CO"/>
              </w:rPr>
              <w:t>71</w:t>
            </w:r>
          </w:p>
        </w:tc>
      </w:tr>
      <w:tr w:rsidR="00441C10" w:rsidRPr="00C4388F" w:rsidTr="006959AC">
        <w:trPr>
          <w:trHeight w:val="1800"/>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441C10" w:rsidRPr="001C6495" w:rsidRDefault="00441C10" w:rsidP="00774D5D">
            <w:pPr>
              <w:pStyle w:val="Prrafodelista"/>
              <w:numPr>
                <w:ilvl w:val="0"/>
                <w:numId w:val="10"/>
              </w:numPr>
              <w:spacing w:after="0" w:line="240" w:lineRule="auto"/>
              <w:rPr>
                <w:rFonts w:ascii="Arial" w:eastAsia="Times New Roman" w:hAnsi="Arial" w:cs="Arial"/>
                <w:color w:val="000000"/>
                <w:lang w:eastAsia="es-CO"/>
              </w:rPr>
            </w:pPr>
            <w:r w:rsidRPr="001C6495">
              <w:rPr>
                <w:rFonts w:ascii="Arial" w:eastAsia="Times New Roman" w:hAnsi="Arial" w:cs="Arial"/>
                <w:color w:val="000000"/>
                <w:lang w:eastAsia="es-CO"/>
              </w:rPr>
              <w:t xml:space="preserve">Gestión del conocimiento:  </w:t>
            </w:r>
          </w:p>
          <w:p w:rsidR="00441C10" w:rsidRPr="001C6495" w:rsidRDefault="00441C10" w:rsidP="006959AC">
            <w:pPr>
              <w:spacing w:line="240" w:lineRule="auto"/>
              <w:rPr>
                <w:rFonts w:ascii="Arial" w:eastAsia="Times New Roman" w:hAnsi="Arial" w:cs="Arial"/>
                <w:b w:val="0"/>
                <w:color w:val="000000"/>
                <w:sz w:val="20"/>
                <w:szCs w:val="20"/>
                <w:lang w:val="x-none" w:eastAsia="es-CO"/>
              </w:rPr>
            </w:pPr>
            <w:r w:rsidRPr="001C6495">
              <w:rPr>
                <w:rFonts w:ascii="Arial" w:eastAsia="Times New Roman" w:hAnsi="Arial" w:cs="Arial"/>
                <w:b w:val="0"/>
                <w:color w:val="000000"/>
                <w:sz w:val="20"/>
                <w:szCs w:val="20"/>
                <w:lang w:val="x-none" w:eastAsia="es-CO"/>
              </w:rPr>
              <w:t>Planificación y Organización</w:t>
            </w:r>
          </w:p>
        </w:tc>
        <w:tc>
          <w:tcPr>
            <w:tcW w:w="3402" w:type="dxa"/>
            <w:tcBorders>
              <w:top w:val="nil"/>
              <w:left w:val="nil"/>
              <w:bottom w:val="single" w:sz="4" w:space="0" w:color="auto"/>
              <w:right w:val="single" w:sz="4" w:space="0" w:color="auto"/>
            </w:tcBorders>
            <w:shd w:val="clear" w:color="auto" w:fill="auto"/>
            <w:vAlign w:val="center"/>
            <w:hideMark/>
          </w:tcPr>
          <w:p w:rsidR="00441C10" w:rsidRPr="001C6495" w:rsidRDefault="00441C10" w:rsidP="00774D5D">
            <w:pPr>
              <w:pStyle w:val="Prrafodelista"/>
              <w:numPr>
                <w:ilvl w:val="0"/>
                <w:numId w:val="7"/>
              </w:numPr>
              <w:spacing w:after="0" w:line="240" w:lineRule="auto"/>
              <w:rPr>
                <w:rFonts w:ascii="Arial" w:eastAsia="Times New Roman" w:hAnsi="Arial" w:cs="Arial"/>
                <w:color w:val="000000"/>
                <w:lang w:eastAsia="es-CO"/>
              </w:rPr>
            </w:pPr>
            <w:r w:rsidRPr="001C6495">
              <w:rPr>
                <w:rFonts w:ascii="Arial" w:eastAsia="Times New Roman" w:hAnsi="Arial" w:cs="Arial"/>
                <w:color w:val="000000"/>
                <w:lang w:eastAsia="es-CO"/>
              </w:rPr>
              <w:t>Dirección financiera y contable</w:t>
            </w:r>
          </w:p>
          <w:p w:rsidR="00441C10" w:rsidRPr="001C6495" w:rsidRDefault="00441C10" w:rsidP="00774D5D">
            <w:pPr>
              <w:pStyle w:val="Prrafodelista"/>
              <w:numPr>
                <w:ilvl w:val="0"/>
                <w:numId w:val="7"/>
              </w:numPr>
              <w:spacing w:after="0" w:line="240" w:lineRule="auto"/>
              <w:rPr>
                <w:rFonts w:ascii="Arial" w:eastAsia="Times New Roman" w:hAnsi="Arial" w:cs="Arial"/>
                <w:color w:val="000000"/>
                <w:lang w:eastAsia="es-CO"/>
              </w:rPr>
            </w:pPr>
            <w:r w:rsidRPr="001C6495">
              <w:rPr>
                <w:rFonts w:ascii="Arial" w:eastAsia="Times New Roman" w:hAnsi="Arial" w:cs="Arial"/>
                <w:color w:val="000000"/>
                <w:lang w:eastAsia="es-CO"/>
              </w:rPr>
              <w:t>Grupo Gestión Administrativa</w:t>
            </w:r>
          </w:p>
          <w:p w:rsidR="00441C10" w:rsidRPr="001C6495" w:rsidRDefault="00441C10" w:rsidP="00774D5D">
            <w:pPr>
              <w:pStyle w:val="Prrafodelista"/>
              <w:numPr>
                <w:ilvl w:val="0"/>
                <w:numId w:val="7"/>
              </w:numPr>
              <w:spacing w:after="0" w:line="240" w:lineRule="auto"/>
              <w:rPr>
                <w:rFonts w:ascii="Arial" w:eastAsia="Times New Roman" w:hAnsi="Arial" w:cs="Arial"/>
                <w:color w:val="000000"/>
                <w:lang w:eastAsia="es-CO"/>
              </w:rPr>
            </w:pPr>
            <w:r w:rsidRPr="001C6495">
              <w:rPr>
                <w:rFonts w:ascii="Arial" w:eastAsia="Times New Roman" w:hAnsi="Arial" w:cs="Arial"/>
                <w:color w:val="000000"/>
                <w:lang w:eastAsia="es-CO"/>
              </w:rPr>
              <w:t>Oficina Control Interno</w:t>
            </w:r>
          </w:p>
          <w:p w:rsidR="00441C10" w:rsidRPr="001C6495" w:rsidRDefault="00441C10" w:rsidP="00774D5D">
            <w:pPr>
              <w:pStyle w:val="Prrafodelista"/>
              <w:numPr>
                <w:ilvl w:val="0"/>
                <w:numId w:val="7"/>
              </w:numPr>
              <w:spacing w:after="0" w:line="240" w:lineRule="auto"/>
              <w:rPr>
                <w:rFonts w:ascii="Arial" w:eastAsia="Times New Roman" w:hAnsi="Arial" w:cs="Arial"/>
                <w:color w:val="000000"/>
                <w:lang w:eastAsia="es-CO"/>
              </w:rPr>
            </w:pPr>
            <w:r w:rsidRPr="001C6495">
              <w:rPr>
                <w:rFonts w:ascii="Arial" w:eastAsia="Times New Roman" w:hAnsi="Arial" w:cs="Arial"/>
                <w:color w:val="000000"/>
                <w:lang w:eastAsia="es-CO"/>
              </w:rPr>
              <w:t>Oficina TIC</w:t>
            </w:r>
          </w:p>
          <w:p w:rsidR="00441C10" w:rsidRPr="001C6495" w:rsidRDefault="00441C10" w:rsidP="00774D5D">
            <w:pPr>
              <w:pStyle w:val="Prrafodelista"/>
              <w:numPr>
                <w:ilvl w:val="0"/>
                <w:numId w:val="7"/>
              </w:numPr>
              <w:spacing w:after="0" w:line="240" w:lineRule="auto"/>
              <w:rPr>
                <w:rFonts w:ascii="Arial" w:eastAsia="Times New Roman" w:hAnsi="Arial" w:cs="Arial"/>
                <w:color w:val="000000"/>
                <w:lang w:eastAsia="es-CO"/>
              </w:rPr>
            </w:pPr>
            <w:r w:rsidRPr="001C6495">
              <w:rPr>
                <w:rFonts w:ascii="Arial" w:eastAsia="Times New Roman" w:hAnsi="Arial" w:cs="Arial"/>
                <w:color w:val="000000"/>
                <w:lang w:eastAsia="es-CO"/>
              </w:rPr>
              <w:t>Superintendencia delegada para Estudios Especiales y la Evaluación de Proyectos</w:t>
            </w:r>
          </w:p>
        </w:tc>
        <w:tc>
          <w:tcPr>
            <w:tcW w:w="1417" w:type="dxa"/>
            <w:tcBorders>
              <w:top w:val="nil"/>
              <w:left w:val="nil"/>
              <w:bottom w:val="single" w:sz="4" w:space="0" w:color="auto"/>
              <w:right w:val="single" w:sz="4" w:space="0" w:color="auto"/>
            </w:tcBorders>
            <w:shd w:val="clear" w:color="auto" w:fill="auto"/>
            <w:vAlign w:val="center"/>
            <w:hideMark/>
          </w:tcPr>
          <w:p w:rsidR="00441C10" w:rsidRPr="001C6495" w:rsidRDefault="00441C10" w:rsidP="006959AC">
            <w:pPr>
              <w:spacing w:line="240" w:lineRule="auto"/>
              <w:jc w:val="center"/>
              <w:rPr>
                <w:rFonts w:ascii="Arial" w:eastAsia="Times New Roman" w:hAnsi="Arial" w:cs="Arial"/>
                <w:b w:val="0"/>
                <w:color w:val="000000"/>
                <w:sz w:val="20"/>
                <w:szCs w:val="20"/>
                <w:lang w:val="x-none" w:eastAsia="es-CO"/>
              </w:rPr>
            </w:pPr>
            <w:r w:rsidRPr="001C6495">
              <w:rPr>
                <w:rFonts w:ascii="Arial" w:eastAsia="Times New Roman" w:hAnsi="Arial" w:cs="Arial"/>
                <w:b w:val="0"/>
                <w:color w:val="000000"/>
                <w:sz w:val="20"/>
                <w:szCs w:val="20"/>
                <w:lang w:val="x-none" w:eastAsia="es-CO"/>
              </w:rPr>
              <w:t>ALTA</w:t>
            </w:r>
          </w:p>
        </w:tc>
        <w:tc>
          <w:tcPr>
            <w:tcW w:w="1985" w:type="dxa"/>
            <w:tcBorders>
              <w:top w:val="nil"/>
              <w:left w:val="nil"/>
              <w:bottom w:val="single" w:sz="4" w:space="0" w:color="auto"/>
              <w:right w:val="single" w:sz="4" w:space="0" w:color="auto"/>
            </w:tcBorders>
            <w:shd w:val="clear" w:color="auto" w:fill="auto"/>
            <w:noWrap/>
            <w:vAlign w:val="center"/>
            <w:hideMark/>
          </w:tcPr>
          <w:p w:rsidR="00441C10" w:rsidRPr="001C6495" w:rsidRDefault="00441C10" w:rsidP="006959AC">
            <w:pPr>
              <w:spacing w:line="240" w:lineRule="auto"/>
              <w:jc w:val="center"/>
              <w:rPr>
                <w:rFonts w:ascii="Arial" w:eastAsia="Times New Roman" w:hAnsi="Arial" w:cs="Arial"/>
                <w:b w:val="0"/>
                <w:color w:val="000000"/>
                <w:sz w:val="20"/>
                <w:szCs w:val="20"/>
                <w:lang w:val="x-none" w:eastAsia="es-CO"/>
              </w:rPr>
            </w:pPr>
            <w:r w:rsidRPr="001C6495">
              <w:rPr>
                <w:rFonts w:ascii="Arial" w:eastAsia="Times New Roman" w:hAnsi="Arial" w:cs="Arial"/>
                <w:b w:val="0"/>
                <w:color w:val="000000"/>
                <w:sz w:val="20"/>
                <w:szCs w:val="20"/>
                <w:lang w:val="x-none" w:eastAsia="es-CO"/>
              </w:rPr>
              <w:t>51</w:t>
            </w:r>
          </w:p>
        </w:tc>
      </w:tr>
      <w:tr w:rsidR="00441C10" w:rsidRPr="00C4388F" w:rsidTr="006959AC">
        <w:trPr>
          <w:trHeight w:val="2100"/>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441C10" w:rsidRPr="001C6495" w:rsidRDefault="00441C10" w:rsidP="00774D5D">
            <w:pPr>
              <w:pStyle w:val="Prrafodelista"/>
              <w:numPr>
                <w:ilvl w:val="0"/>
                <w:numId w:val="10"/>
              </w:numPr>
              <w:spacing w:after="0" w:line="240" w:lineRule="auto"/>
              <w:rPr>
                <w:rFonts w:ascii="Arial" w:eastAsia="Times New Roman" w:hAnsi="Arial" w:cs="Arial"/>
                <w:color w:val="000000"/>
                <w:lang w:eastAsia="es-CO"/>
              </w:rPr>
            </w:pPr>
            <w:r w:rsidRPr="001C6495">
              <w:rPr>
                <w:rFonts w:ascii="Arial" w:eastAsia="Times New Roman" w:hAnsi="Arial" w:cs="Arial"/>
                <w:color w:val="000000"/>
                <w:lang w:eastAsia="es-CO"/>
              </w:rPr>
              <w:t>Creación de valor público:</w:t>
            </w:r>
          </w:p>
          <w:p w:rsidR="00441C10" w:rsidRPr="001C6495" w:rsidRDefault="00441C10" w:rsidP="006959AC">
            <w:pPr>
              <w:spacing w:line="240" w:lineRule="auto"/>
              <w:rPr>
                <w:rFonts w:ascii="Arial" w:eastAsia="Times New Roman" w:hAnsi="Arial" w:cs="Arial"/>
                <w:b w:val="0"/>
                <w:color w:val="000000"/>
                <w:sz w:val="20"/>
                <w:szCs w:val="20"/>
                <w:lang w:val="x-none" w:eastAsia="es-CO"/>
              </w:rPr>
            </w:pPr>
            <w:r w:rsidRPr="001C6495">
              <w:rPr>
                <w:rFonts w:ascii="Arial" w:eastAsia="Times New Roman" w:hAnsi="Arial" w:cs="Arial"/>
                <w:b w:val="0"/>
                <w:color w:val="000000"/>
                <w:sz w:val="20"/>
                <w:szCs w:val="20"/>
                <w:lang w:val="x-none" w:eastAsia="es-CO"/>
              </w:rPr>
              <w:t xml:space="preserve">Gestión presupuestal  </w:t>
            </w:r>
          </w:p>
        </w:tc>
        <w:tc>
          <w:tcPr>
            <w:tcW w:w="3402" w:type="dxa"/>
            <w:tcBorders>
              <w:top w:val="nil"/>
              <w:left w:val="nil"/>
              <w:bottom w:val="single" w:sz="4" w:space="0" w:color="auto"/>
              <w:right w:val="single" w:sz="4" w:space="0" w:color="auto"/>
            </w:tcBorders>
            <w:shd w:val="clear" w:color="auto" w:fill="auto"/>
            <w:vAlign w:val="center"/>
            <w:hideMark/>
          </w:tcPr>
          <w:p w:rsidR="00441C10" w:rsidRPr="001C6495" w:rsidRDefault="00441C10" w:rsidP="00774D5D">
            <w:pPr>
              <w:pStyle w:val="Prrafodelista"/>
              <w:numPr>
                <w:ilvl w:val="0"/>
                <w:numId w:val="8"/>
              </w:numPr>
              <w:spacing w:after="0" w:line="240" w:lineRule="auto"/>
              <w:rPr>
                <w:rFonts w:ascii="Arial" w:eastAsia="Times New Roman" w:hAnsi="Arial" w:cs="Arial"/>
                <w:color w:val="000000"/>
                <w:lang w:eastAsia="es-CO"/>
              </w:rPr>
            </w:pPr>
            <w:r w:rsidRPr="001C6495">
              <w:rPr>
                <w:rFonts w:ascii="Arial" w:eastAsia="Times New Roman" w:hAnsi="Arial" w:cs="Arial"/>
                <w:color w:val="000000"/>
                <w:lang w:eastAsia="es-CO"/>
              </w:rPr>
              <w:t xml:space="preserve">Grupo de gestión contractual </w:t>
            </w:r>
          </w:p>
          <w:p w:rsidR="00441C10" w:rsidRPr="001C6495" w:rsidRDefault="00441C10" w:rsidP="00774D5D">
            <w:pPr>
              <w:pStyle w:val="Prrafodelista"/>
              <w:numPr>
                <w:ilvl w:val="0"/>
                <w:numId w:val="8"/>
              </w:numPr>
              <w:spacing w:after="0" w:line="240" w:lineRule="auto"/>
              <w:rPr>
                <w:rFonts w:ascii="Arial" w:eastAsia="Times New Roman" w:hAnsi="Arial" w:cs="Arial"/>
                <w:color w:val="000000"/>
                <w:lang w:eastAsia="es-CO"/>
              </w:rPr>
            </w:pPr>
            <w:r w:rsidRPr="001C6495">
              <w:rPr>
                <w:rFonts w:ascii="Arial" w:eastAsia="Times New Roman" w:hAnsi="Arial" w:cs="Arial"/>
                <w:color w:val="000000"/>
                <w:lang w:eastAsia="es-CO"/>
              </w:rPr>
              <w:t>Grupo Gestión Administrativa</w:t>
            </w:r>
          </w:p>
          <w:p w:rsidR="00441C10" w:rsidRPr="001C6495" w:rsidRDefault="00441C10" w:rsidP="00774D5D">
            <w:pPr>
              <w:pStyle w:val="Prrafodelista"/>
              <w:numPr>
                <w:ilvl w:val="0"/>
                <w:numId w:val="8"/>
              </w:numPr>
              <w:spacing w:after="0" w:line="240" w:lineRule="auto"/>
              <w:rPr>
                <w:rFonts w:ascii="Arial" w:eastAsia="Times New Roman" w:hAnsi="Arial" w:cs="Arial"/>
                <w:color w:val="000000"/>
                <w:lang w:eastAsia="es-CO"/>
              </w:rPr>
            </w:pPr>
            <w:r w:rsidRPr="001C6495">
              <w:rPr>
                <w:rFonts w:ascii="Arial" w:eastAsia="Times New Roman" w:hAnsi="Arial" w:cs="Arial"/>
                <w:color w:val="000000"/>
                <w:lang w:eastAsia="es-CO"/>
              </w:rPr>
              <w:t>Grupo Gestión Financiera</w:t>
            </w:r>
          </w:p>
          <w:p w:rsidR="00441C10" w:rsidRPr="001C6495" w:rsidRDefault="00441C10" w:rsidP="00774D5D">
            <w:pPr>
              <w:pStyle w:val="Prrafodelista"/>
              <w:numPr>
                <w:ilvl w:val="0"/>
                <w:numId w:val="8"/>
              </w:numPr>
              <w:spacing w:after="0" w:line="240" w:lineRule="auto"/>
              <w:rPr>
                <w:rFonts w:ascii="Arial" w:eastAsia="Times New Roman" w:hAnsi="Arial" w:cs="Arial"/>
                <w:color w:val="000000"/>
                <w:lang w:eastAsia="es-CO"/>
              </w:rPr>
            </w:pPr>
            <w:r w:rsidRPr="001C6495">
              <w:rPr>
                <w:rFonts w:ascii="Arial" w:eastAsia="Times New Roman" w:hAnsi="Arial" w:cs="Arial"/>
                <w:color w:val="000000"/>
                <w:lang w:eastAsia="es-CO"/>
              </w:rPr>
              <w:t>Grupo Talento Humano</w:t>
            </w:r>
          </w:p>
          <w:p w:rsidR="00441C10" w:rsidRPr="001C6495" w:rsidRDefault="00441C10" w:rsidP="00774D5D">
            <w:pPr>
              <w:pStyle w:val="Prrafodelista"/>
              <w:numPr>
                <w:ilvl w:val="0"/>
                <w:numId w:val="8"/>
              </w:numPr>
              <w:spacing w:after="0" w:line="240" w:lineRule="auto"/>
              <w:rPr>
                <w:rFonts w:ascii="Arial" w:eastAsia="Times New Roman" w:hAnsi="Arial" w:cs="Arial"/>
                <w:color w:val="000000"/>
                <w:lang w:eastAsia="es-CO"/>
              </w:rPr>
            </w:pPr>
            <w:r w:rsidRPr="001C6495">
              <w:rPr>
                <w:rFonts w:ascii="Arial" w:eastAsia="Times New Roman" w:hAnsi="Arial" w:cs="Arial"/>
                <w:color w:val="000000"/>
                <w:lang w:eastAsia="es-CO"/>
              </w:rPr>
              <w:t>Oficina Control Interno</w:t>
            </w:r>
          </w:p>
          <w:p w:rsidR="00441C10" w:rsidRPr="001C6495" w:rsidRDefault="00441C10" w:rsidP="00774D5D">
            <w:pPr>
              <w:pStyle w:val="Prrafodelista"/>
              <w:numPr>
                <w:ilvl w:val="0"/>
                <w:numId w:val="8"/>
              </w:numPr>
              <w:spacing w:after="0" w:line="240" w:lineRule="auto"/>
              <w:rPr>
                <w:rFonts w:ascii="Arial" w:eastAsia="Times New Roman" w:hAnsi="Arial" w:cs="Arial"/>
                <w:color w:val="000000"/>
                <w:lang w:eastAsia="es-CO"/>
              </w:rPr>
            </w:pPr>
            <w:r w:rsidRPr="001C6495">
              <w:rPr>
                <w:rFonts w:ascii="Arial" w:eastAsia="Times New Roman" w:hAnsi="Arial" w:cs="Arial"/>
                <w:color w:val="000000"/>
                <w:lang w:eastAsia="es-CO"/>
              </w:rPr>
              <w:t>Superintendencia delegada para la responsabilidad administrativa y las medidas especiales</w:t>
            </w:r>
          </w:p>
        </w:tc>
        <w:tc>
          <w:tcPr>
            <w:tcW w:w="1417" w:type="dxa"/>
            <w:tcBorders>
              <w:top w:val="nil"/>
              <w:left w:val="nil"/>
              <w:bottom w:val="single" w:sz="4" w:space="0" w:color="auto"/>
              <w:right w:val="single" w:sz="4" w:space="0" w:color="auto"/>
            </w:tcBorders>
            <w:shd w:val="clear" w:color="auto" w:fill="auto"/>
            <w:vAlign w:val="center"/>
            <w:hideMark/>
          </w:tcPr>
          <w:p w:rsidR="00441C10" w:rsidRPr="001C6495" w:rsidRDefault="00441C10" w:rsidP="006959AC">
            <w:pPr>
              <w:spacing w:line="240" w:lineRule="auto"/>
              <w:jc w:val="center"/>
              <w:rPr>
                <w:rFonts w:ascii="Arial" w:eastAsia="Times New Roman" w:hAnsi="Arial" w:cs="Arial"/>
                <w:b w:val="0"/>
                <w:color w:val="000000"/>
                <w:sz w:val="20"/>
                <w:szCs w:val="20"/>
                <w:lang w:val="x-none" w:eastAsia="es-CO"/>
              </w:rPr>
            </w:pPr>
            <w:r w:rsidRPr="001C6495">
              <w:rPr>
                <w:rFonts w:ascii="Arial" w:eastAsia="Times New Roman" w:hAnsi="Arial" w:cs="Arial"/>
                <w:b w:val="0"/>
                <w:color w:val="000000"/>
                <w:sz w:val="20"/>
                <w:szCs w:val="20"/>
                <w:lang w:val="x-none" w:eastAsia="es-CO"/>
              </w:rPr>
              <w:t>ALTA</w:t>
            </w:r>
          </w:p>
        </w:tc>
        <w:tc>
          <w:tcPr>
            <w:tcW w:w="1985" w:type="dxa"/>
            <w:tcBorders>
              <w:top w:val="nil"/>
              <w:left w:val="nil"/>
              <w:bottom w:val="single" w:sz="4" w:space="0" w:color="auto"/>
              <w:right w:val="single" w:sz="4" w:space="0" w:color="auto"/>
            </w:tcBorders>
            <w:shd w:val="clear" w:color="auto" w:fill="auto"/>
            <w:noWrap/>
            <w:vAlign w:val="center"/>
            <w:hideMark/>
          </w:tcPr>
          <w:p w:rsidR="00441C10" w:rsidRPr="001C6495" w:rsidRDefault="00441C10" w:rsidP="006959AC">
            <w:pPr>
              <w:spacing w:line="240" w:lineRule="auto"/>
              <w:jc w:val="center"/>
              <w:rPr>
                <w:rFonts w:ascii="Arial" w:eastAsia="Times New Roman" w:hAnsi="Arial" w:cs="Arial"/>
                <w:b w:val="0"/>
                <w:color w:val="000000"/>
                <w:sz w:val="20"/>
                <w:szCs w:val="20"/>
                <w:lang w:val="x-none" w:eastAsia="es-CO"/>
              </w:rPr>
            </w:pPr>
            <w:r w:rsidRPr="001C6495">
              <w:rPr>
                <w:rFonts w:ascii="Arial" w:eastAsia="Times New Roman" w:hAnsi="Arial" w:cs="Arial"/>
                <w:b w:val="0"/>
                <w:color w:val="000000"/>
                <w:sz w:val="20"/>
                <w:szCs w:val="20"/>
                <w:lang w:val="x-none" w:eastAsia="es-CO"/>
              </w:rPr>
              <w:t>48</w:t>
            </w:r>
          </w:p>
        </w:tc>
      </w:tr>
    </w:tbl>
    <w:p w:rsidR="00441C10" w:rsidRPr="00283473" w:rsidRDefault="00441C10" w:rsidP="00441C10">
      <w:pPr>
        <w:pStyle w:val="Continuarlista"/>
        <w:spacing w:after="0" w:line="240" w:lineRule="auto"/>
        <w:ind w:left="0" w:right="-93"/>
        <w:jc w:val="both"/>
        <w:rPr>
          <w:rFonts w:ascii="Arial" w:hAnsi="Arial" w:cs="Arial"/>
          <w:sz w:val="24"/>
          <w:szCs w:val="24"/>
          <w:lang w:val="es-CO"/>
        </w:rPr>
      </w:pPr>
    </w:p>
    <w:p w:rsidR="00441C10" w:rsidRDefault="00441C10" w:rsidP="00441C10">
      <w:pPr>
        <w:pStyle w:val="Continuarlista"/>
        <w:spacing w:after="0" w:line="240" w:lineRule="auto"/>
        <w:ind w:left="0" w:right="-93"/>
        <w:jc w:val="both"/>
        <w:rPr>
          <w:rFonts w:ascii="Arial" w:hAnsi="Arial" w:cs="Arial"/>
          <w:sz w:val="24"/>
          <w:szCs w:val="24"/>
        </w:rPr>
      </w:pPr>
    </w:p>
    <w:p w:rsidR="00441C10" w:rsidRPr="00583011" w:rsidRDefault="00441C10" w:rsidP="00583011">
      <w:pPr>
        <w:pStyle w:val="Ttulo1"/>
        <w:numPr>
          <w:ilvl w:val="1"/>
          <w:numId w:val="23"/>
        </w:numPr>
        <w:spacing w:before="0" w:after="0" w:line="240" w:lineRule="auto"/>
        <w:rPr>
          <w:rFonts w:ascii="Arial" w:hAnsi="Arial" w:cs="Arial"/>
          <w:sz w:val="24"/>
          <w:szCs w:val="24"/>
        </w:rPr>
      </w:pPr>
      <w:bookmarkStart w:id="13" w:name="_Toc32413854"/>
      <w:r w:rsidRPr="00583011">
        <w:rPr>
          <w:rFonts w:ascii="Arial" w:hAnsi="Arial" w:cs="Arial"/>
          <w:sz w:val="24"/>
          <w:szCs w:val="24"/>
        </w:rPr>
        <w:t>NECESIDADES DE CAPACITACIÓN PRIORIZADAS: PLAN DE CAPACITACIÓN SSF 2020</w:t>
      </w:r>
      <w:bookmarkEnd w:id="13"/>
      <w:r w:rsidRPr="00583011">
        <w:rPr>
          <w:rFonts w:ascii="Arial" w:hAnsi="Arial" w:cs="Arial"/>
          <w:sz w:val="24"/>
          <w:szCs w:val="24"/>
        </w:rPr>
        <w:t xml:space="preserve"> </w:t>
      </w:r>
    </w:p>
    <w:p w:rsidR="00441C10" w:rsidRPr="001C6495" w:rsidRDefault="00441C10" w:rsidP="00441C10">
      <w:pPr>
        <w:pStyle w:val="Continuarlista"/>
        <w:spacing w:after="0" w:line="240" w:lineRule="auto"/>
        <w:ind w:left="0" w:right="-93"/>
        <w:jc w:val="both"/>
        <w:rPr>
          <w:rFonts w:ascii="Arial" w:eastAsiaTheme="minorEastAsia" w:hAnsi="Arial" w:cs="Arial"/>
          <w:b/>
          <w:color w:val="455F51" w:themeColor="text2"/>
          <w:sz w:val="24"/>
          <w:szCs w:val="24"/>
        </w:rPr>
      </w:pPr>
    </w:p>
    <w:p w:rsidR="00441C10" w:rsidRPr="00583011" w:rsidRDefault="00441C10" w:rsidP="00583011">
      <w:pPr>
        <w:pStyle w:val="Ttulo1"/>
        <w:numPr>
          <w:ilvl w:val="2"/>
          <w:numId w:val="23"/>
        </w:numPr>
        <w:spacing w:before="0" w:after="0" w:line="240" w:lineRule="auto"/>
        <w:rPr>
          <w:rFonts w:ascii="Arial" w:eastAsiaTheme="minorEastAsia" w:hAnsi="Arial" w:cs="Arial"/>
          <w:color w:val="455F51" w:themeColor="text2"/>
          <w:sz w:val="24"/>
          <w:szCs w:val="24"/>
        </w:rPr>
      </w:pPr>
      <w:bookmarkStart w:id="14" w:name="_Toc32413855"/>
      <w:r w:rsidRPr="00583011">
        <w:rPr>
          <w:rFonts w:ascii="Arial" w:hAnsi="Arial" w:cs="Arial"/>
          <w:sz w:val="24"/>
          <w:szCs w:val="24"/>
        </w:rPr>
        <w:t>Aprendizaje Organizacional</w:t>
      </w:r>
      <w:bookmarkEnd w:id="14"/>
      <w:r w:rsidRPr="00583011">
        <w:rPr>
          <w:rFonts w:ascii="Arial" w:hAnsi="Arial" w:cs="Arial"/>
          <w:sz w:val="24"/>
          <w:szCs w:val="24"/>
        </w:rPr>
        <w:t xml:space="preserve"> </w:t>
      </w:r>
    </w:p>
    <w:p w:rsidR="00441C10" w:rsidRPr="00491D46" w:rsidRDefault="00441C10" w:rsidP="00441C10">
      <w:pPr>
        <w:pStyle w:val="Continuarlista"/>
        <w:spacing w:after="0" w:line="240" w:lineRule="auto"/>
        <w:ind w:left="720" w:right="-93"/>
        <w:jc w:val="both"/>
        <w:rPr>
          <w:rFonts w:ascii="Arial" w:eastAsia="Times New Roman" w:hAnsi="Arial" w:cs="Arial"/>
          <w:b/>
          <w:bCs/>
          <w:color w:val="365F91"/>
          <w:sz w:val="24"/>
          <w:szCs w:val="24"/>
          <w:lang w:val="es-CO" w:eastAsia="x-none"/>
        </w:rPr>
      </w:pPr>
    </w:p>
    <w:p w:rsidR="00441C10" w:rsidRPr="00491D46" w:rsidRDefault="00441C10" w:rsidP="00441C10">
      <w:pPr>
        <w:pStyle w:val="Continuarlista"/>
        <w:spacing w:after="0" w:line="240" w:lineRule="auto"/>
        <w:ind w:left="0" w:right="-93"/>
        <w:jc w:val="both"/>
        <w:rPr>
          <w:rFonts w:ascii="Arial" w:hAnsi="Arial" w:cs="Arial"/>
          <w:sz w:val="24"/>
          <w:szCs w:val="24"/>
        </w:rPr>
      </w:pPr>
      <w:r w:rsidRPr="00491D46">
        <w:rPr>
          <w:rFonts w:ascii="Arial" w:hAnsi="Arial" w:cs="Arial"/>
          <w:sz w:val="24"/>
          <w:szCs w:val="24"/>
        </w:rPr>
        <w:t>Con base en los resultados del Diagnóstico de Necesidades de Aprendizaje Organizacional, se consolidó la información y priorizaron las temáticas a desarrollar en el PIC 20</w:t>
      </w:r>
      <w:r>
        <w:rPr>
          <w:rFonts w:ascii="Arial" w:hAnsi="Arial" w:cs="Arial"/>
          <w:sz w:val="24"/>
          <w:szCs w:val="24"/>
        </w:rPr>
        <w:t>20</w:t>
      </w:r>
      <w:r w:rsidRPr="00491D46">
        <w:rPr>
          <w:rFonts w:ascii="Arial" w:hAnsi="Arial" w:cs="Arial"/>
          <w:sz w:val="24"/>
          <w:szCs w:val="24"/>
        </w:rPr>
        <w:t>, las cuales son:</w:t>
      </w:r>
    </w:p>
    <w:p w:rsidR="00441C10" w:rsidRDefault="00441C10" w:rsidP="00441C10">
      <w:pPr>
        <w:pStyle w:val="Continuarlista"/>
        <w:spacing w:after="0" w:line="240" w:lineRule="auto"/>
        <w:ind w:left="0" w:right="-93"/>
        <w:jc w:val="both"/>
        <w:rPr>
          <w:rFonts w:ascii="Arial" w:eastAsia="Times New Roman" w:hAnsi="Arial" w:cs="Arial"/>
          <w:b/>
          <w:bCs/>
          <w:color w:val="365F91"/>
          <w:sz w:val="24"/>
          <w:szCs w:val="24"/>
          <w:lang w:val="es-CO" w:eastAsia="x-none"/>
        </w:rPr>
      </w:pPr>
    </w:p>
    <w:p w:rsidR="00441C10" w:rsidRDefault="00441C10" w:rsidP="00774D5D">
      <w:pPr>
        <w:pStyle w:val="Continuarlista"/>
        <w:numPr>
          <w:ilvl w:val="0"/>
          <w:numId w:val="9"/>
        </w:numPr>
        <w:spacing w:after="0" w:line="240" w:lineRule="auto"/>
        <w:ind w:right="-93"/>
        <w:jc w:val="both"/>
        <w:rPr>
          <w:rFonts w:ascii="Arial" w:hAnsi="Arial" w:cs="Arial"/>
          <w:sz w:val="24"/>
          <w:szCs w:val="24"/>
        </w:rPr>
      </w:pPr>
      <w:r w:rsidRPr="000E324E">
        <w:rPr>
          <w:rFonts w:ascii="Arial" w:hAnsi="Arial" w:cs="Arial"/>
          <w:sz w:val="24"/>
          <w:szCs w:val="24"/>
        </w:rPr>
        <w:lastRenderedPageBreak/>
        <w:t xml:space="preserve">Modelo Integrado de Planeación y Gestión: enfoque en transformación digital y gestión y evaluación por resultados </w:t>
      </w:r>
    </w:p>
    <w:p w:rsidR="00441C10" w:rsidRDefault="00441C10" w:rsidP="00774D5D">
      <w:pPr>
        <w:pStyle w:val="Continuarlista"/>
        <w:numPr>
          <w:ilvl w:val="0"/>
          <w:numId w:val="9"/>
        </w:numPr>
        <w:spacing w:after="0" w:line="240" w:lineRule="auto"/>
        <w:ind w:right="-93"/>
        <w:jc w:val="both"/>
        <w:rPr>
          <w:rFonts w:ascii="Arial" w:hAnsi="Arial" w:cs="Arial"/>
          <w:sz w:val="24"/>
          <w:szCs w:val="24"/>
        </w:rPr>
      </w:pPr>
      <w:r>
        <w:rPr>
          <w:rFonts w:ascii="Arial" w:hAnsi="Arial" w:cs="Arial"/>
          <w:sz w:val="24"/>
          <w:szCs w:val="24"/>
        </w:rPr>
        <w:t xml:space="preserve">Gestión del conocimiento, innovación y creatividad </w:t>
      </w:r>
    </w:p>
    <w:p w:rsidR="00441C10" w:rsidRDefault="00441C10" w:rsidP="00774D5D">
      <w:pPr>
        <w:pStyle w:val="Continuarlista"/>
        <w:numPr>
          <w:ilvl w:val="0"/>
          <w:numId w:val="9"/>
        </w:numPr>
        <w:spacing w:after="0" w:line="240" w:lineRule="auto"/>
        <w:ind w:right="-93"/>
        <w:jc w:val="both"/>
        <w:rPr>
          <w:rFonts w:ascii="Arial" w:hAnsi="Arial" w:cs="Arial"/>
          <w:sz w:val="24"/>
          <w:szCs w:val="24"/>
        </w:rPr>
      </w:pPr>
      <w:r>
        <w:rPr>
          <w:rFonts w:ascii="Arial" w:hAnsi="Arial" w:cs="Arial"/>
          <w:sz w:val="24"/>
          <w:szCs w:val="24"/>
        </w:rPr>
        <w:t>*</w:t>
      </w:r>
      <w:r w:rsidRPr="000E324E">
        <w:rPr>
          <w:rFonts w:ascii="Arial" w:hAnsi="Arial" w:cs="Arial"/>
          <w:sz w:val="24"/>
          <w:szCs w:val="24"/>
        </w:rPr>
        <w:t>Programa ofimática por niveles</w:t>
      </w:r>
    </w:p>
    <w:p w:rsidR="00441C10" w:rsidRPr="000E324E" w:rsidRDefault="00441C10" w:rsidP="00774D5D">
      <w:pPr>
        <w:pStyle w:val="Continuarlista"/>
        <w:numPr>
          <w:ilvl w:val="0"/>
          <w:numId w:val="9"/>
        </w:numPr>
        <w:spacing w:after="0" w:line="240" w:lineRule="auto"/>
        <w:ind w:right="-93"/>
        <w:jc w:val="both"/>
        <w:rPr>
          <w:rFonts w:ascii="Arial" w:hAnsi="Arial" w:cs="Arial"/>
          <w:sz w:val="24"/>
          <w:szCs w:val="24"/>
        </w:rPr>
      </w:pPr>
      <w:proofErr w:type="spellStart"/>
      <w:r w:rsidRPr="000E324E">
        <w:rPr>
          <w:rFonts w:ascii="Arial" w:hAnsi="Arial" w:cs="Arial"/>
          <w:sz w:val="24"/>
          <w:szCs w:val="24"/>
        </w:rPr>
        <w:t>Esigna</w:t>
      </w:r>
      <w:proofErr w:type="spellEnd"/>
    </w:p>
    <w:p w:rsidR="00441C10" w:rsidRDefault="00441C10" w:rsidP="00441C10">
      <w:pPr>
        <w:pStyle w:val="Continuarlista"/>
        <w:spacing w:after="0" w:line="240" w:lineRule="auto"/>
        <w:ind w:left="0" w:right="-93"/>
        <w:jc w:val="both"/>
        <w:rPr>
          <w:rFonts w:ascii="Arial" w:eastAsia="Times New Roman" w:hAnsi="Arial" w:cs="Arial"/>
          <w:b/>
          <w:bCs/>
          <w:color w:val="365F91"/>
          <w:sz w:val="24"/>
          <w:szCs w:val="24"/>
          <w:lang w:val="es-CO" w:eastAsia="x-none"/>
        </w:rPr>
      </w:pPr>
    </w:p>
    <w:p w:rsidR="00441C10" w:rsidRDefault="00441C10" w:rsidP="00441C10">
      <w:pPr>
        <w:pStyle w:val="Continuarlista"/>
        <w:spacing w:after="0" w:line="240" w:lineRule="auto"/>
        <w:ind w:left="0" w:right="-93"/>
        <w:jc w:val="both"/>
        <w:rPr>
          <w:rFonts w:ascii="Arial" w:eastAsia="Times New Roman" w:hAnsi="Arial" w:cs="Arial"/>
          <w:b/>
          <w:bCs/>
          <w:color w:val="365F91"/>
          <w:sz w:val="24"/>
          <w:szCs w:val="24"/>
          <w:lang w:val="es-CO" w:eastAsia="x-none"/>
        </w:rPr>
      </w:pPr>
      <w:r w:rsidRPr="00694EE6">
        <w:rPr>
          <w:rFonts w:ascii="Arial" w:hAnsi="Arial" w:cs="Arial"/>
          <w:sz w:val="24"/>
          <w:szCs w:val="24"/>
        </w:rPr>
        <w:t>*</w:t>
      </w:r>
      <w:r>
        <w:rPr>
          <w:rFonts w:ascii="Arial" w:hAnsi="Arial" w:cs="Arial"/>
          <w:sz w:val="24"/>
          <w:szCs w:val="24"/>
        </w:rPr>
        <w:t xml:space="preserve"> </w:t>
      </w:r>
      <w:r w:rsidRPr="00817EC8">
        <w:rPr>
          <w:rFonts w:ascii="Arial" w:hAnsi="Arial" w:cs="Arial"/>
          <w:i/>
          <w:iCs/>
          <w:sz w:val="24"/>
          <w:szCs w:val="24"/>
        </w:rPr>
        <w:t>Se realizará un</w:t>
      </w:r>
      <w:r>
        <w:rPr>
          <w:rFonts w:ascii="Arial" w:hAnsi="Arial" w:cs="Arial"/>
          <w:sz w:val="24"/>
          <w:szCs w:val="24"/>
        </w:rPr>
        <w:t xml:space="preserve"> </w:t>
      </w:r>
      <w:r w:rsidRPr="00694EE6">
        <w:rPr>
          <w:rFonts w:ascii="Arial" w:hAnsi="Arial" w:cs="Arial"/>
          <w:i/>
          <w:iCs/>
          <w:sz w:val="24"/>
          <w:szCs w:val="24"/>
        </w:rPr>
        <w:t xml:space="preserve">examen de clasificación para </w:t>
      </w:r>
      <w:r>
        <w:rPr>
          <w:rFonts w:ascii="Arial" w:hAnsi="Arial" w:cs="Arial"/>
          <w:i/>
          <w:iCs/>
          <w:sz w:val="24"/>
          <w:szCs w:val="24"/>
        </w:rPr>
        <w:t>los cursos</w:t>
      </w:r>
      <w:r w:rsidRPr="00694EE6">
        <w:rPr>
          <w:rFonts w:ascii="Arial" w:hAnsi="Arial" w:cs="Arial"/>
          <w:i/>
          <w:iCs/>
          <w:sz w:val="24"/>
          <w:szCs w:val="24"/>
        </w:rPr>
        <w:t xml:space="preserve"> de manera que los grupos queden distribuidos de acuerdo con el nivel y necesidad particular de los participantes.</w:t>
      </w:r>
      <w:r>
        <w:rPr>
          <w:rFonts w:ascii="Arial" w:eastAsia="Times New Roman" w:hAnsi="Arial" w:cs="Arial"/>
          <w:b/>
          <w:bCs/>
          <w:color w:val="365F91"/>
          <w:sz w:val="24"/>
          <w:szCs w:val="24"/>
          <w:lang w:val="es-CO" w:eastAsia="x-none"/>
        </w:rPr>
        <w:t xml:space="preserve">  </w:t>
      </w:r>
    </w:p>
    <w:p w:rsidR="00441C10" w:rsidRDefault="00441C10" w:rsidP="00441C10">
      <w:pPr>
        <w:pStyle w:val="Continuarlista"/>
        <w:spacing w:after="0" w:line="240" w:lineRule="auto"/>
        <w:ind w:left="0" w:right="-93"/>
        <w:jc w:val="both"/>
        <w:rPr>
          <w:rFonts w:ascii="Arial" w:eastAsia="Times New Roman" w:hAnsi="Arial" w:cs="Arial"/>
          <w:b/>
          <w:bCs/>
          <w:color w:val="365F91"/>
          <w:sz w:val="24"/>
          <w:szCs w:val="24"/>
          <w:lang w:val="es-CO" w:eastAsia="x-none"/>
        </w:rPr>
      </w:pPr>
    </w:p>
    <w:p w:rsidR="00972FE4" w:rsidRDefault="00972FE4" w:rsidP="00441C10">
      <w:pPr>
        <w:pStyle w:val="Continuarlista"/>
        <w:spacing w:after="0" w:line="240" w:lineRule="auto"/>
        <w:ind w:left="0" w:right="-93"/>
        <w:jc w:val="both"/>
        <w:rPr>
          <w:rFonts w:ascii="Arial" w:eastAsia="Times New Roman" w:hAnsi="Arial" w:cs="Arial"/>
          <w:b/>
          <w:bCs/>
          <w:color w:val="365F91"/>
          <w:sz w:val="24"/>
          <w:szCs w:val="24"/>
          <w:lang w:val="es-CO" w:eastAsia="x-none"/>
        </w:rPr>
      </w:pPr>
    </w:p>
    <w:p w:rsidR="00F33A26" w:rsidRDefault="00F33A26" w:rsidP="00441C10">
      <w:pPr>
        <w:pStyle w:val="Continuarlista"/>
        <w:spacing w:after="0" w:line="240" w:lineRule="auto"/>
        <w:ind w:left="0" w:right="-93"/>
        <w:jc w:val="both"/>
        <w:rPr>
          <w:rFonts w:ascii="Arial" w:eastAsia="Times New Roman" w:hAnsi="Arial" w:cs="Arial"/>
          <w:b/>
          <w:bCs/>
          <w:color w:val="365F91"/>
          <w:sz w:val="24"/>
          <w:szCs w:val="24"/>
          <w:lang w:val="es-CO" w:eastAsia="x-none"/>
        </w:rPr>
      </w:pPr>
    </w:p>
    <w:p w:rsidR="00441C10" w:rsidRPr="00583011" w:rsidRDefault="00441C10" w:rsidP="00583011">
      <w:pPr>
        <w:pStyle w:val="Ttulo1"/>
        <w:numPr>
          <w:ilvl w:val="2"/>
          <w:numId w:val="23"/>
        </w:numPr>
        <w:spacing w:before="0" w:after="0" w:line="240" w:lineRule="auto"/>
        <w:rPr>
          <w:rFonts w:ascii="Arial" w:hAnsi="Arial" w:cs="Arial"/>
          <w:sz w:val="24"/>
          <w:szCs w:val="24"/>
        </w:rPr>
      </w:pPr>
      <w:bookmarkStart w:id="15" w:name="_Toc32413856"/>
      <w:r w:rsidRPr="00583011">
        <w:rPr>
          <w:rFonts w:ascii="Arial" w:hAnsi="Arial" w:cs="Arial"/>
          <w:sz w:val="24"/>
          <w:szCs w:val="24"/>
        </w:rPr>
        <w:t>Aprendizaje Grupal</w:t>
      </w:r>
      <w:bookmarkEnd w:id="15"/>
      <w:r w:rsidRPr="00583011">
        <w:rPr>
          <w:rFonts w:ascii="Arial" w:hAnsi="Arial" w:cs="Arial"/>
          <w:sz w:val="24"/>
          <w:szCs w:val="24"/>
        </w:rPr>
        <w:t xml:space="preserve"> </w:t>
      </w:r>
    </w:p>
    <w:p w:rsidR="00441C10" w:rsidRDefault="00441C10" w:rsidP="00441C10">
      <w:pPr>
        <w:pStyle w:val="Continuarlista"/>
        <w:spacing w:after="0" w:line="240" w:lineRule="auto"/>
        <w:ind w:left="0" w:right="-93"/>
        <w:jc w:val="both"/>
        <w:rPr>
          <w:rFonts w:ascii="Arial" w:hAnsi="Arial" w:cs="Arial"/>
          <w:sz w:val="24"/>
          <w:szCs w:val="24"/>
        </w:rPr>
      </w:pPr>
    </w:p>
    <w:p w:rsidR="00441C10" w:rsidRDefault="00441C10" w:rsidP="00441C10">
      <w:pPr>
        <w:pStyle w:val="Continuarlista"/>
        <w:spacing w:after="0" w:line="240" w:lineRule="auto"/>
        <w:ind w:left="0" w:right="-93"/>
        <w:jc w:val="both"/>
        <w:rPr>
          <w:rFonts w:ascii="Arial" w:hAnsi="Arial" w:cs="Arial"/>
          <w:sz w:val="24"/>
          <w:szCs w:val="24"/>
        </w:rPr>
      </w:pPr>
      <w:r w:rsidRPr="00491D46">
        <w:rPr>
          <w:rFonts w:ascii="Arial" w:hAnsi="Arial" w:cs="Arial"/>
          <w:sz w:val="24"/>
          <w:szCs w:val="24"/>
        </w:rPr>
        <w:t xml:space="preserve">Con base en los resultados del Diagnóstico de Necesidades de Aprendizaje </w:t>
      </w:r>
      <w:r>
        <w:rPr>
          <w:rFonts w:ascii="Arial" w:hAnsi="Arial" w:cs="Arial"/>
          <w:sz w:val="24"/>
          <w:szCs w:val="24"/>
        </w:rPr>
        <w:t>Grupal</w:t>
      </w:r>
      <w:r w:rsidRPr="00491D46">
        <w:rPr>
          <w:rFonts w:ascii="Arial" w:hAnsi="Arial" w:cs="Arial"/>
          <w:sz w:val="24"/>
          <w:szCs w:val="24"/>
        </w:rPr>
        <w:t>, se consolidó la información y priorizaron las temáticas a desarrollar en el PIC 20</w:t>
      </w:r>
      <w:r>
        <w:rPr>
          <w:rFonts w:ascii="Arial" w:hAnsi="Arial" w:cs="Arial"/>
          <w:sz w:val="24"/>
          <w:szCs w:val="24"/>
        </w:rPr>
        <w:t>20</w:t>
      </w:r>
      <w:r w:rsidRPr="00491D46">
        <w:rPr>
          <w:rFonts w:ascii="Arial" w:hAnsi="Arial" w:cs="Arial"/>
          <w:sz w:val="24"/>
          <w:szCs w:val="24"/>
        </w:rPr>
        <w:t>, las cuales son:</w:t>
      </w:r>
    </w:p>
    <w:p w:rsidR="00441C10" w:rsidRDefault="00441C10" w:rsidP="00441C10">
      <w:pPr>
        <w:pStyle w:val="Continuarlista"/>
        <w:spacing w:after="0" w:line="240" w:lineRule="auto"/>
        <w:ind w:left="0" w:right="-93"/>
        <w:jc w:val="both"/>
        <w:rPr>
          <w:rFonts w:ascii="Arial" w:hAnsi="Arial" w:cs="Arial"/>
          <w:sz w:val="24"/>
          <w:szCs w:val="24"/>
        </w:rPr>
      </w:pPr>
    </w:p>
    <w:p w:rsidR="00441C10" w:rsidRDefault="00441C10" w:rsidP="00774D5D">
      <w:pPr>
        <w:pStyle w:val="Continuarlista"/>
        <w:numPr>
          <w:ilvl w:val="0"/>
          <w:numId w:val="11"/>
        </w:numPr>
        <w:spacing w:after="0" w:line="240" w:lineRule="auto"/>
        <w:ind w:right="-93"/>
        <w:jc w:val="both"/>
        <w:rPr>
          <w:rFonts w:ascii="Arial" w:hAnsi="Arial" w:cs="Arial"/>
          <w:sz w:val="24"/>
          <w:szCs w:val="24"/>
        </w:rPr>
      </w:pPr>
      <w:r w:rsidRPr="000E324E">
        <w:rPr>
          <w:rFonts w:ascii="Arial" w:hAnsi="Arial" w:cs="Arial"/>
          <w:sz w:val="24"/>
          <w:szCs w:val="24"/>
        </w:rPr>
        <w:t>Manejo de plataforma SECOP II</w:t>
      </w:r>
    </w:p>
    <w:p w:rsidR="00441C10" w:rsidRDefault="00441C10" w:rsidP="00774D5D">
      <w:pPr>
        <w:pStyle w:val="Continuarlista"/>
        <w:numPr>
          <w:ilvl w:val="0"/>
          <w:numId w:val="11"/>
        </w:numPr>
        <w:spacing w:after="0" w:line="240" w:lineRule="auto"/>
        <w:ind w:right="-93"/>
        <w:jc w:val="both"/>
        <w:rPr>
          <w:rFonts w:ascii="Arial" w:hAnsi="Arial" w:cs="Arial"/>
          <w:sz w:val="24"/>
          <w:szCs w:val="24"/>
        </w:rPr>
      </w:pPr>
      <w:r w:rsidRPr="000E324E">
        <w:rPr>
          <w:rFonts w:ascii="Arial" w:hAnsi="Arial" w:cs="Arial"/>
          <w:sz w:val="24"/>
          <w:szCs w:val="24"/>
        </w:rPr>
        <w:t>Actualización normatividad emitida por el archivo general de la Nación</w:t>
      </w:r>
    </w:p>
    <w:p w:rsidR="00441C10" w:rsidRDefault="00441C10" w:rsidP="00774D5D">
      <w:pPr>
        <w:pStyle w:val="Continuarlista"/>
        <w:numPr>
          <w:ilvl w:val="0"/>
          <w:numId w:val="11"/>
        </w:numPr>
        <w:spacing w:after="0" w:line="240" w:lineRule="auto"/>
        <w:ind w:right="-93"/>
        <w:jc w:val="both"/>
        <w:rPr>
          <w:rFonts w:ascii="Arial" w:hAnsi="Arial" w:cs="Arial"/>
          <w:sz w:val="24"/>
          <w:szCs w:val="24"/>
        </w:rPr>
      </w:pPr>
      <w:r w:rsidRPr="000E324E">
        <w:rPr>
          <w:rFonts w:ascii="Arial" w:hAnsi="Arial" w:cs="Arial"/>
          <w:sz w:val="24"/>
          <w:szCs w:val="24"/>
        </w:rPr>
        <w:t>Medios electrónicos para la DIAN y secretaria de hacienda</w:t>
      </w:r>
    </w:p>
    <w:p w:rsidR="00441C10" w:rsidRDefault="00441C10" w:rsidP="00774D5D">
      <w:pPr>
        <w:pStyle w:val="Continuarlista"/>
        <w:numPr>
          <w:ilvl w:val="0"/>
          <w:numId w:val="11"/>
        </w:numPr>
        <w:spacing w:after="0" w:line="240" w:lineRule="auto"/>
        <w:ind w:right="-93"/>
        <w:jc w:val="both"/>
        <w:rPr>
          <w:rFonts w:ascii="Arial" w:hAnsi="Arial" w:cs="Arial"/>
          <w:sz w:val="24"/>
          <w:szCs w:val="24"/>
        </w:rPr>
      </w:pPr>
      <w:r w:rsidRPr="000E324E">
        <w:rPr>
          <w:rFonts w:ascii="Arial" w:hAnsi="Arial" w:cs="Arial"/>
          <w:sz w:val="24"/>
          <w:szCs w:val="24"/>
        </w:rPr>
        <w:t>Temas de familia que se relacionen con custodia, unión marital, filiación, prestaciones sociales</w:t>
      </w:r>
    </w:p>
    <w:p w:rsidR="00441C10" w:rsidRDefault="00441C10" w:rsidP="00774D5D">
      <w:pPr>
        <w:pStyle w:val="Continuarlista"/>
        <w:numPr>
          <w:ilvl w:val="0"/>
          <w:numId w:val="11"/>
        </w:numPr>
        <w:spacing w:after="0" w:line="240" w:lineRule="auto"/>
        <w:ind w:right="-93"/>
        <w:jc w:val="both"/>
        <w:rPr>
          <w:rFonts w:ascii="Arial" w:hAnsi="Arial" w:cs="Arial"/>
          <w:sz w:val="24"/>
          <w:szCs w:val="24"/>
        </w:rPr>
      </w:pPr>
      <w:r w:rsidRPr="000E324E">
        <w:rPr>
          <w:rFonts w:ascii="Arial" w:hAnsi="Arial" w:cs="Arial"/>
          <w:sz w:val="24"/>
          <w:szCs w:val="24"/>
        </w:rPr>
        <w:t>Herramientas de ofimática, temario específico proyectos</w:t>
      </w:r>
    </w:p>
    <w:p w:rsidR="00441C10" w:rsidRDefault="00441C10" w:rsidP="00774D5D">
      <w:pPr>
        <w:pStyle w:val="Continuarlista"/>
        <w:numPr>
          <w:ilvl w:val="0"/>
          <w:numId w:val="11"/>
        </w:numPr>
        <w:spacing w:after="0" w:line="240" w:lineRule="auto"/>
        <w:ind w:right="-93"/>
        <w:jc w:val="both"/>
        <w:rPr>
          <w:rFonts w:ascii="Arial" w:hAnsi="Arial" w:cs="Arial"/>
          <w:sz w:val="24"/>
          <w:szCs w:val="24"/>
        </w:rPr>
      </w:pPr>
      <w:r w:rsidRPr="000E324E">
        <w:rPr>
          <w:rFonts w:ascii="Arial" w:hAnsi="Arial" w:cs="Arial"/>
          <w:sz w:val="24"/>
          <w:szCs w:val="24"/>
        </w:rPr>
        <w:t>Actos administrativos y procedimientos sancionatorios</w:t>
      </w:r>
    </w:p>
    <w:p w:rsidR="00441C10" w:rsidRDefault="00441C10" w:rsidP="00774D5D">
      <w:pPr>
        <w:pStyle w:val="Continuarlista"/>
        <w:numPr>
          <w:ilvl w:val="0"/>
          <w:numId w:val="11"/>
        </w:numPr>
        <w:spacing w:after="0" w:line="240" w:lineRule="auto"/>
        <w:ind w:right="-93"/>
        <w:jc w:val="both"/>
        <w:rPr>
          <w:rFonts w:ascii="Arial" w:hAnsi="Arial" w:cs="Arial"/>
          <w:sz w:val="24"/>
          <w:szCs w:val="24"/>
        </w:rPr>
      </w:pPr>
      <w:r w:rsidRPr="000E324E">
        <w:rPr>
          <w:rFonts w:ascii="Arial" w:hAnsi="Arial" w:cs="Arial"/>
          <w:sz w:val="24"/>
          <w:szCs w:val="24"/>
        </w:rPr>
        <w:t xml:space="preserve">Inteligencia Artificial y machine </w:t>
      </w:r>
      <w:proofErr w:type="spellStart"/>
      <w:r w:rsidRPr="000E324E">
        <w:rPr>
          <w:rFonts w:ascii="Arial" w:hAnsi="Arial" w:cs="Arial"/>
          <w:sz w:val="24"/>
          <w:szCs w:val="24"/>
        </w:rPr>
        <w:t>learning</w:t>
      </w:r>
      <w:proofErr w:type="spellEnd"/>
    </w:p>
    <w:p w:rsidR="00441C10" w:rsidRDefault="00441C10" w:rsidP="00441C10">
      <w:pPr>
        <w:pStyle w:val="Continuarlista"/>
        <w:spacing w:after="0" w:line="240" w:lineRule="auto"/>
        <w:ind w:left="0" w:right="-93"/>
        <w:jc w:val="both"/>
        <w:rPr>
          <w:rFonts w:ascii="Arial" w:hAnsi="Arial" w:cs="Arial"/>
          <w:sz w:val="24"/>
          <w:szCs w:val="24"/>
        </w:rPr>
      </w:pPr>
    </w:p>
    <w:p w:rsidR="00441C10" w:rsidRDefault="00441C10" w:rsidP="00441C10">
      <w:pPr>
        <w:pStyle w:val="Continuarlista"/>
        <w:spacing w:after="0" w:line="240" w:lineRule="auto"/>
        <w:ind w:left="0" w:right="-93"/>
        <w:jc w:val="both"/>
        <w:rPr>
          <w:rFonts w:ascii="Arial" w:hAnsi="Arial" w:cs="Arial"/>
          <w:sz w:val="24"/>
          <w:szCs w:val="24"/>
        </w:rPr>
      </w:pPr>
      <w:r>
        <w:rPr>
          <w:rFonts w:ascii="Arial" w:hAnsi="Arial" w:cs="Arial"/>
          <w:sz w:val="24"/>
          <w:szCs w:val="24"/>
        </w:rPr>
        <w:t xml:space="preserve">Adicionalmente, se tomaron algunas necesidades de capacitación, con el objetivo de aprovechar los recursos en convenido con el ICETEX: </w:t>
      </w:r>
    </w:p>
    <w:p w:rsidR="00441C10" w:rsidRDefault="00441C10" w:rsidP="00441C10">
      <w:pPr>
        <w:pStyle w:val="Continuarlista"/>
        <w:spacing w:after="0" w:line="240" w:lineRule="auto"/>
        <w:ind w:left="0" w:right="-93"/>
        <w:jc w:val="both"/>
        <w:rPr>
          <w:rFonts w:ascii="Arial" w:hAnsi="Arial" w:cs="Arial"/>
          <w:sz w:val="24"/>
          <w:szCs w:val="24"/>
        </w:rPr>
      </w:pPr>
    </w:p>
    <w:p w:rsidR="00441C10" w:rsidRDefault="00441C10" w:rsidP="00774D5D">
      <w:pPr>
        <w:pStyle w:val="Continuarlista"/>
        <w:numPr>
          <w:ilvl w:val="0"/>
          <w:numId w:val="12"/>
        </w:numPr>
        <w:spacing w:after="0" w:line="240" w:lineRule="auto"/>
        <w:ind w:right="-93"/>
        <w:jc w:val="both"/>
        <w:rPr>
          <w:rFonts w:ascii="Arial" w:hAnsi="Arial" w:cs="Arial"/>
          <w:sz w:val="24"/>
          <w:szCs w:val="24"/>
        </w:rPr>
      </w:pPr>
      <w:r w:rsidRPr="000E324E">
        <w:rPr>
          <w:rFonts w:ascii="Arial" w:hAnsi="Arial" w:cs="Arial"/>
          <w:sz w:val="24"/>
          <w:szCs w:val="24"/>
        </w:rPr>
        <w:t>Normas Internacionales de Auditoría NIAS</w:t>
      </w:r>
    </w:p>
    <w:p w:rsidR="00441C10" w:rsidRDefault="00441C10" w:rsidP="00774D5D">
      <w:pPr>
        <w:pStyle w:val="Continuarlista"/>
        <w:numPr>
          <w:ilvl w:val="0"/>
          <w:numId w:val="12"/>
        </w:numPr>
        <w:spacing w:after="0" w:line="240" w:lineRule="auto"/>
        <w:ind w:right="-93"/>
        <w:jc w:val="both"/>
        <w:rPr>
          <w:rFonts w:ascii="Arial" w:hAnsi="Arial" w:cs="Arial"/>
          <w:sz w:val="24"/>
          <w:szCs w:val="24"/>
        </w:rPr>
      </w:pPr>
      <w:r w:rsidRPr="000E324E">
        <w:rPr>
          <w:rFonts w:ascii="Arial" w:hAnsi="Arial" w:cs="Arial"/>
          <w:sz w:val="24"/>
          <w:szCs w:val="24"/>
        </w:rPr>
        <w:t>Normas Internacionales de Información Financiera NIIF</w:t>
      </w:r>
    </w:p>
    <w:p w:rsidR="00441C10" w:rsidRDefault="00441C10" w:rsidP="00774D5D">
      <w:pPr>
        <w:pStyle w:val="Continuarlista"/>
        <w:numPr>
          <w:ilvl w:val="0"/>
          <w:numId w:val="12"/>
        </w:numPr>
        <w:spacing w:after="0" w:line="240" w:lineRule="auto"/>
        <w:ind w:right="-93"/>
        <w:jc w:val="both"/>
        <w:rPr>
          <w:rFonts w:ascii="Arial" w:hAnsi="Arial" w:cs="Arial"/>
          <w:sz w:val="24"/>
          <w:szCs w:val="24"/>
        </w:rPr>
      </w:pPr>
      <w:r w:rsidRPr="000E324E">
        <w:rPr>
          <w:rFonts w:ascii="Arial" w:hAnsi="Arial" w:cs="Arial"/>
          <w:sz w:val="24"/>
          <w:szCs w:val="24"/>
        </w:rPr>
        <w:t xml:space="preserve">Talento humano </w:t>
      </w:r>
      <w:r>
        <w:rPr>
          <w:rFonts w:ascii="Arial" w:hAnsi="Arial" w:cs="Arial"/>
          <w:sz w:val="24"/>
          <w:szCs w:val="24"/>
        </w:rPr>
        <w:t>(</w:t>
      </w:r>
      <w:r w:rsidRPr="000E324E">
        <w:rPr>
          <w:rFonts w:ascii="Arial" w:hAnsi="Arial" w:cs="Arial"/>
          <w:sz w:val="24"/>
          <w:szCs w:val="24"/>
        </w:rPr>
        <w:t>5 módulos</w:t>
      </w:r>
      <w:r>
        <w:rPr>
          <w:rFonts w:ascii="Arial" w:hAnsi="Arial" w:cs="Arial"/>
          <w:sz w:val="24"/>
          <w:szCs w:val="24"/>
        </w:rPr>
        <w:t>)</w:t>
      </w:r>
    </w:p>
    <w:p w:rsidR="00441C10" w:rsidRDefault="00441C10" w:rsidP="00774D5D">
      <w:pPr>
        <w:pStyle w:val="Continuarlista"/>
        <w:numPr>
          <w:ilvl w:val="0"/>
          <w:numId w:val="12"/>
        </w:numPr>
        <w:spacing w:after="0" w:line="240" w:lineRule="auto"/>
        <w:ind w:right="-93"/>
        <w:jc w:val="both"/>
        <w:rPr>
          <w:rFonts w:ascii="Arial" w:hAnsi="Arial" w:cs="Arial"/>
          <w:sz w:val="24"/>
          <w:szCs w:val="24"/>
        </w:rPr>
      </w:pPr>
      <w:r w:rsidRPr="000E324E">
        <w:rPr>
          <w:rFonts w:ascii="Arial" w:hAnsi="Arial" w:cs="Arial"/>
          <w:sz w:val="24"/>
          <w:szCs w:val="24"/>
        </w:rPr>
        <w:t>Derecho Administrativo y de lo Contencioso Administrativo (CPACA)</w:t>
      </w:r>
    </w:p>
    <w:p w:rsidR="00441C10" w:rsidRDefault="00475DA5" w:rsidP="00774D5D">
      <w:pPr>
        <w:pStyle w:val="Continuarlista"/>
        <w:numPr>
          <w:ilvl w:val="0"/>
          <w:numId w:val="12"/>
        </w:numPr>
        <w:spacing w:after="0" w:line="240" w:lineRule="auto"/>
        <w:ind w:right="-93"/>
        <w:jc w:val="both"/>
        <w:rPr>
          <w:rFonts w:ascii="Arial" w:hAnsi="Arial" w:cs="Arial"/>
          <w:sz w:val="24"/>
          <w:szCs w:val="24"/>
        </w:rPr>
      </w:pPr>
      <w:r>
        <w:rPr>
          <w:rFonts w:ascii="Arial" w:hAnsi="Arial" w:cs="Arial"/>
          <w:sz w:val="24"/>
          <w:szCs w:val="24"/>
        </w:rPr>
        <w:t>A</w:t>
      </w:r>
      <w:r w:rsidR="00441C10">
        <w:rPr>
          <w:rFonts w:ascii="Arial" w:hAnsi="Arial" w:cs="Arial"/>
          <w:sz w:val="24"/>
          <w:szCs w:val="24"/>
        </w:rPr>
        <w:t xml:space="preserve">nalítica de datos </w:t>
      </w:r>
    </w:p>
    <w:p w:rsidR="00441C10" w:rsidRDefault="00441C10" w:rsidP="00774D5D">
      <w:pPr>
        <w:pStyle w:val="Continuarlista"/>
        <w:numPr>
          <w:ilvl w:val="0"/>
          <w:numId w:val="12"/>
        </w:numPr>
        <w:spacing w:after="0" w:line="240" w:lineRule="auto"/>
        <w:ind w:right="-93"/>
        <w:jc w:val="both"/>
        <w:rPr>
          <w:rFonts w:ascii="Arial" w:hAnsi="Arial" w:cs="Arial"/>
          <w:sz w:val="24"/>
          <w:szCs w:val="24"/>
        </w:rPr>
      </w:pPr>
      <w:r w:rsidRPr="00F54F52">
        <w:rPr>
          <w:rFonts w:ascii="Arial" w:hAnsi="Arial" w:cs="Arial"/>
          <w:sz w:val="24"/>
          <w:szCs w:val="24"/>
        </w:rPr>
        <w:t>Sistemas integrados de Gestión</w:t>
      </w:r>
    </w:p>
    <w:p w:rsidR="00441C10" w:rsidRDefault="00441C10" w:rsidP="00774D5D">
      <w:pPr>
        <w:pStyle w:val="Continuarlista"/>
        <w:numPr>
          <w:ilvl w:val="0"/>
          <w:numId w:val="12"/>
        </w:numPr>
        <w:spacing w:after="0" w:line="240" w:lineRule="auto"/>
        <w:ind w:right="-93"/>
        <w:jc w:val="both"/>
        <w:rPr>
          <w:rFonts w:ascii="Arial" w:hAnsi="Arial" w:cs="Arial"/>
          <w:sz w:val="24"/>
          <w:szCs w:val="24"/>
        </w:rPr>
      </w:pPr>
      <w:r w:rsidRPr="00F54F52">
        <w:rPr>
          <w:rFonts w:ascii="Arial" w:hAnsi="Arial" w:cs="Arial"/>
          <w:sz w:val="24"/>
          <w:szCs w:val="24"/>
        </w:rPr>
        <w:t>Control disciplinario</w:t>
      </w:r>
    </w:p>
    <w:p w:rsidR="00441C10" w:rsidRDefault="00441C10" w:rsidP="00441C10">
      <w:pPr>
        <w:pStyle w:val="Continuarlista"/>
        <w:spacing w:after="0" w:line="240" w:lineRule="auto"/>
        <w:ind w:left="0" w:right="-93"/>
        <w:jc w:val="both"/>
        <w:rPr>
          <w:rFonts w:ascii="Arial" w:hAnsi="Arial" w:cs="Arial"/>
          <w:sz w:val="24"/>
          <w:szCs w:val="24"/>
        </w:rPr>
      </w:pPr>
    </w:p>
    <w:p w:rsidR="00441C10" w:rsidRDefault="00441C10" w:rsidP="00441C10">
      <w:pPr>
        <w:pStyle w:val="Continuarlista"/>
        <w:spacing w:after="0" w:line="240" w:lineRule="auto"/>
        <w:ind w:left="0" w:right="-93"/>
        <w:jc w:val="both"/>
        <w:rPr>
          <w:rFonts w:ascii="Arial" w:hAnsi="Arial" w:cs="Arial"/>
          <w:sz w:val="24"/>
          <w:szCs w:val="24"/>
        </w:rPr>
      </w:pPr>
      <w:r>
        <w:rPr>
          <w:rFonts w:ascii="Arial" w:hAnsi="Arial" w:cs="Arial"/>
          <w:sz w:val="24"/>
          <w:szCs w:val="24"/>
        </w:rPr>
        <w:t xml:space="preserve">Los cuales quedarán sujetos a la gestión que se pueda realizar con las Instituciones de Educación superior que cuentan con dichos programas. </w:t>
      </w:r>
    </w:p>
    <w:p w:rsidR="00972FE4" w:rsidRDefault="00972FE4" w:rsidP="00441C10">
      <w:pPr>
        <w:pStyle w:val="Continuarlista"/>
        <w:spacing w:after="0" w:line="240" w:lineRule="auto"/>
        <w:ind w:left="0" w:right="-93"/>
        <w:jc w:val="both"/>
        <w:rPr>
          <w:rFonts w:ascii="Arial" w:hAnsi="Arial" w:cs="Arial"/>
          <w:sz w:val="24"/>
          <w:szCs w:val="24"/>
        </w:rPr>
      </w:pPr>
    </w:p>
    <w:p w:rsidR="00020D2E" w:rsidRDefault="00020D2E" w:rsidP="00441C10">
      <w:pPr>
        <w:pStyle w:val="Continuarlista"/>
        <w:spacing w:after="0" w:line="240" w:lineRule="auto"/>
        <w:ind w:left="0" w:right="-93"/>
        <w:jc w:val="both"/>
        <w:rPr>
          <w:rFonts w:ascii="Arial" w:hAnsi="Arial" w:cs="Arial"/>
          <w:sz w:val="24"/>
          <w:szCs w:val="24"/>
        </w:rPr>
      </w:pPr>
    </w:p>
    <w:p w:rsidR="00020D2E" w:rsidRDefault="00020D2E" w:rsidP="00441C10">
      <w:pPr>
        <w:pStyle w:val="Continuarlista"/>
        <w:spacing w:after="0" w:line="240" w:lineRule="auto"/>
        <w:ind w:left="0" w:right="-93"/>
        <w:jc w:val="both"/>
        <w:rPr>
          <w:rFonts w:ascii="Arial" w:hAnsi="Arial" w:cs="Arial"/>
          <w:sz w:val="24"/>
          <w:szCs w:val="24"/>
        </w:rPr>
      </w:pPr>
    </w:p>
    <w:p w:rsidR="00441C10" w:rsidRPr="00583011" w:rsidRDefault="00441C10" w:rsidP="00583011">
      <w:pPr>
        <w:pStyle w:val="Ttulo1"/>
        <w:numPr>
          <w:ilvl w:val="2"/>
          <w:numId w:val="23"/>
        </w:numPr>
        <w:spacing w:before="0" w:after="0" w:line="240" w:lineRule="auto"/>
        <w:rPr>
          <w:rFonts w:ascii="Arial" w:hAnsi="Arial" w:cs="Arial"/>
          <w:sz w:val="24"/>
          <w:szCs w:val="24"/>
        </w:rPr>
      </w:pPr>
      <w:bookmarkStart w:id="16" w:name="_Toc32413857"/>
      <w:r w:rsidRPr="00583011">
        <w:rPr>
          <w:rFonts w:ascii="Arial" w:hAnsi="Arial" w:cs="Arial"/>
          <w:sz w:val="24"/>
          <w:szCs w:val="24"/>
        </w:rPr>
        <w:lastRenderedPageBreak/>
        <w:t>Ejes temáticos</w:t>
      </w:r>
      <w:bookmarkEnd w:id="16"/>
      <w:r w:rsidRPr="00583011">
        <w:rPr>
          <w:rFonts w:ascii="Arial" w:hAnsi="Arial" w:cs="Arial"/>
          <w:sz w:val="24"/>
          <w:szCs w:val="24"/>
        </w:rPr>
        <w:t xml:space="preserve"> </w:t>
      </w:r>
    </w:p>
    <w:p w:rsidR="00441C10" w:rsidRDefault="00441C10" w:rsidP="00441C10">
      <w:pPr>
        <w:pStyle w:val="Continuarlista"/>
        <w:spacing w:after="0" w:line="240" w:lineRule="auto"/>
        <w:ind w:left="0" w:right="-93"/>
        <w:jc w:val="both"/>
        <w:rPr>
          <w:rFonts w:ascii="Arial" w:eastAsia="Times New Roman" w:hAnsi="Arial" w:cs="Arial"/>
          <w:b/>
          <w:bCs/>
          <w:color w:val="365F91"/>
          <w:sz w:val="24"/>
          <w:szCs w:val="24"/>
          <w:lang w:val="es-CO" w:eastAsia="x-none"/>
        </w:rPr>
      </w:pPr>
    </w:p>
    <w:p w:rsidR="00441C10" w:rsidRDefault="00441C10" w:rsidP="00441C10">
      <w:pPr>
        <w:pStyle w:val="Continuarlista"/>
        <w:spacing w:after="0" w:line="240" w:lineRule="auto"/>
        <w:ind w:left="0" w:right="-93"/>
        <w:jc w:val="both"/>
        <w:rPr>
          <w:rFonts w:ascii="Arial" w:hAnsi="Arial" w:cs="Arial"/>
          <w:sz w:val="24"/>
          <w:szCs w:val="24"/>
        </w:rPr>
      </w:pPr>
      <w:r w:rsidRPr="00491D46">
        <w:rPr>
          <w:rFonts w:ascii="Arial" w:hAnsi="Arial" w:cs="Arial"/>
          <w:sz w:val="24"/>
          <w:szCs w:val="24"/>
        </w:rPr>
        <w:t>Con base en los resultados del Diagnóstico de Necesidades de</w:t>
      </w:r>
      <w:r>
        <w:rPr>
          <w:rFonts w:ascii="Arial" w:hAnsi="Arial" w:cs="Arial"/>
          <w:sz w:val="24"/>
          <w:szCs w:val="24"/>
        </w:rPr>
        <w:t xml:space="preserve"> los tres ejes temáticos, </w:t>
      </w:r>
      <w:r w:rsidRPr="00491D46">
        <w:rPr>
          <w:rFonts w:ascii="Arial" w:hAnsi="Arial" w:cs="Arial"/>
          <w:sz w:val="24"/>
          <w:szCs w:val="24"/>
        </w:rPr>
        <w:t>se consolidó la información y priorizaron las temáticas a desarrollar en el PIC 20</w:t>
      </w:r>
      <w:r>
        <w:rPr>
          <w:rFonts w:ascii="Arial" w:hAnsi="Arial" w:cs="Arial"/>
          <w:sz w:val="24"/>
          <w:szCs w:val="24"/>
        </w:rPr>
        <w:t>20</w:t>
      </w:r>
      <w:r w:rsidRPr="00491D46">
        <w:rPr>
          <w:rFonts w:ascii="Arial" w:hAnsi="Arial" w:cs="Arial"/>
          <w:sz w:val="24"/>
          <w:szCs w:val="24"/>
        </w:rPr>
        <w:t>, las cuales son:</w:t>
      </w:r>
    </w:p>
    <w:p w:rsidR="00441C10" w:rsidRDefault="00441C10" w:rsidP="00441C10">
      <w:pPr>
        <w:pStyle w:val="Continuarlista"/>
        <w:spacing w:after="0" w:line="240" w:lineRule="auto"/>
        <w:ind w:left="0" w:right="-93"/>
        <w:jc w:val="both"/>
        <w:rPr>
          <w:rFonts w:ascii="Arial" w:hAnsi="Arial" w:cs="Arial"/>
          <w:sz w:val="24"/>
          <w:szCs w:val="24"/>
        </w:rPr>
      </w:pPr>
    </w:p>
    <w:p w:rsidR="00441C10" w:rsidRPr="00DC3E9A" w:rsidRDefault="00441C10" w:rsidP="00774D5D">
      <w:pPr>
        <w:pStyle w:val="Continuarlista"/>
        <w:numPr>
          <w:ilvl w:val="0"/>
          <w:numId w:val="13"/>
        </w:numPr>
        <w:spacing w:after="0" w:line="240" w:lineRule="auto"/>
        <w:ind w:right="-93"/>
        <w:jc w:val="both"/>
        <w:rPr>
          <w:rFonts w:ascii="Arial" w:hAnsi="Arial" w:cs="Arial"/>
          <w:sz w:val="24"/>
          <w:szCs w:val="24"/>
        </w:rPr>
      </w:pPr>
      <w:r w:rsidRPr="00C61DCA">
        <w:rPr>
          <w:rFonts w:ascii="Arial" w:eastAsia="Times New Roman" w:hAnsi="Arial" w:cs="Arial"/>
          <w:color w:val="000000"/>
          <w:sz w:val="24"/>
          <w:szCs w:val="24"/>
          <w:lang w:eastAsia="es-CO"/>
        </w:rPr>
        <w:t>Gobernanza para la paz: Ética y transparencia en la gestión pública – Política de Integridad</w:t>
      </w:r>
    </w:p>
    <w:p w:rsidR="00441C10" w:rsidRPr="00DC3E9A" w:rsidRDefault="00441C10" w:rsidP="00774D5D">
      <w:pPr>
        <w:pStyle w:val="Continuarlista"/>
        <w:numPr>
          <w:ilvl w:val="0"/>
          <w:numId w:val="13"/>
        </w:numPr>
        <w:spacing w:after="0" w:line="240" w:lineRule="auto"/>
        <w:ind w:right="-93"/>
        <w:jc w:val="both"/>
        <w:rPr>
          <w:rFonts w:ascii="Arial" w:hAnsi="Arial" w:cs="Arial"/>
          <w:sz w:val="24"/>
          <w:szCs w:val="24"/>
        </w:rPr>
      </w:pPr>
      <w:r w:rsidRPr="00DC3E9A">
        <w:rPr>
          <w:rFonts w:ascii="Arial" w:eastAsia="Times New Roman" w:hAnsi="Arial" w:cs="Arial"/>
          <w:color w:val="000000"/>
          <w:sz w:val="24"/>
          <w:szCs w:val="24"/>
          <w:lang w:eastAsia="es-CO"/>
        </w:rPr>
        <w:t>Gestión del conocimiento:</w:t>
      </w:r>
      <w:r>
        <w:rPr>
          <w:rFonts w:ascii="Arial" w:eastAsia="Times New Roman" w:hAnsi="Arial" w:cs="Arial"/>
          <w:color w:val="000000"/>
          <w:sz w:val="24"/>
          <w:szCs w:val="24"/>
          <w:lang w:eastAsia="es-CO"/>
        </w:rPr>
        <w:t xml:space="preserve"> </w:t>
      </w:r>
      <w:r w:rsidRPr="00DC3E9A">
        <w:rPr>
          <w:rFonts w:ascii="Arial" w:eastAsia="Times New Roman" w:hAnsi="Arial" w:cs="Arial"/>
          <w:color w:val="000000"/>
          <w:sz w:val="24"/>
          <w:szCs w:val="24"/>
          <w:lang w:eastAsia="es-CO"/>
        </w:rPr>
        <w:t>Planificación y Organización</w:t>
      </w:r>
    </w:p>
    <w:p w:rsidR="00C06E72" w:rsidRPr="00C06E72" w:rsidRDefault="00441C10" w:rsidP="00C06E72">
      <w:pPr>
        <w:pStyle w:val="Continuarlista"/>
        <w:numPr>
          <w:ilvl w:val="0"/>
          <w:numId w:val="13"/>
        </w:numPr>
        <w:spacing w:after="0" w:line="240" w:lineRule="auto"/>
        <w:ind w:right="-93"/>
        <w:jc w:val="both"/>
        <w:rPr>
          <w:rFonts w:ascii="Arial" w:hAnsi="Arial" w:cs="Arial"/>
          <w:sz w:val="24"/>
          <w:szCs w:val="24"/>
        </w:rPr>
      </w:pPr>
      <w:r w:rsidRPr="00DC3E9A">
        <w:rPr>
          <w:rFonts w:ascii="Arial" w:eastAsia="Times New Roman" w:hAnsi="Arial" w:cs="Arial"/>
          <w:color w:val="000000"/>
          <w:sz w:val="24"/>
          <w:szCs w:val="24"/>
          <w:lang w:eastAsia="es-CO"/>
        </w:rPr>
        <w:t>Creación de valor público:</w:t>
      </w:r>
      <w:r>
        <w:rPr>
          <w:rFonts w:ascii="Arial" w:hAnsi="Arial" w:cs="Arial"/>
          <w:sz w:val="24"/>
          <w:szCs w:val="24"/>
        </w:rPr>
        <w:t xml:space="preserve"> </w:t>
      </w:r>
      <w:r w:rsidRPr="00DC3E9A">
        <w:rPr>
          <w:rFonts w:ascii="Arial" w:eastAsia="Times New Roman" w:hAnsi="Arial" w:cs="Arial"/>
          <w:color w:val="000000"/>
          <w:sz w:val="24"/>
          <w:szCs w:val="24"/>
          <w:lang w:eastAsia="es-CO"/>
        </w:rPr>
        <w:t xml:space="preserve">Gestión presupuestal </w:t>
      </w:r>
      <w:r w:rsidR="00C06E72">
        <w:rPr>
          <w:rFonts w:ascii="Arial" w:eastAsia="Times New Roman" w:hAnsi="Arial" w:cs="Arial"/>
          <w:color w:val="000000"/>
          <w:sz w:val="24"/>
          <w:szCs w:val="24"/>
          <w:lang w:eastAsia="es-CO"/>
        </w:rPr>
        <w:t>y Servicio al Ciudadano</w:t>
      </w:r>
    </w:p>
    <w:p w:rsidR="00C06E72" w:rsidRPr="00C06E72" w:rsidRDefault="005D4473" w:rsidP="00C06E72">
      <w:pPr>
        <w:pStyle w:val="Continuarlista"/>
        <w:numPr>
          <w:ilvl w:val="0"/>
          <w:numId w:val="13"/>
        </w:numPr>
        <w:spacing w:after="0" w:line="240" w:lineRule="auto"/>
        <w:ind w:right="-93"/>
        <w:jc w:val="both"/>
        <w:rPr>
          <w:rFonts w:ascii="Arial" w:hAnsi="Arial" w:cs="Arial"/>
          <w:sz w:val="24"/>
          <w:szCs w:val="24"/>
        </w:rPr>
      </w:pPr>
      <w:r w:rsidRPr="00C06E72">
        <w:rPr>
          <w:rFonts w:ascii="Arial" w:eastAsia="Times New Roman" w:hAnsi="Arial" w:cs="Arial"/>
          <w:color w:val="000000"/>
          <w:sz w:val="24"/>
          <w:szCs w:val="24"/>
          <w:lang w:eastAsia="es-CO"/>
        </w:rPr>
        <w:t>Otras temáticas establecidas por la normatividad vigentes</w:t>
      </w:r>
      <w:r w:rsidR="00C06E72" w:rsidRPr="00C06E72">
        <w:rPr>
          <w:rFonts w:ascii="Arial" w:eastAsia="Times New Roman" w:hAnsi="Arial" w:cs="Arial"/>
          <w:color w:val="000000"/>
          <w:sz w:val="24"/>
          <w:szCs w:val="24"/>
          <w:lang w:eastAsia="es-CO"/>
        </w:rPr>
        <w:t xml:space="preserve">: </w:t>
      </w:r>
      <w:r w:rsidR="00C06E72" w:rsidRPr="00C06E72">
        <w:rPr>
          <w:rFonts w:ascii="Arial" w:eastAsiaTheme="minorHAnsi" w:hAnsi="Arial" w:cs="Arial"/>
          <w:color w:val="000000"/>
          <w:sz w:val="24"/>
          <w:szCs w:val="24"/>
          <w:lang w:val="es-CO"/>
        </w:rPr>
        <w:t>Derecho de acceso a la información, Control disciplinario y Rendición de Cuentas.</w:t>
      </w:r>
    </w:p>
    <w:p w:rsidR="005D4473" w:rsidRPr="005D4473" w:rsidRDefault="005D4473" w:rsidP="00F33A26">
      <w:pPr>
        <w:pStyle w:val="Continuarlista"/>
        <w:spacing w:after="0" w:line="240" w:lineRule="auto"/>
        <w:ind w:left="0" w:right="-93"/>
        <w:jc w:val="both"/>
        <w:rPr>
          <w:rFonts w:ascii="Arial" w:hAnsi="Arial" w:cs="Arial"/>
          <w:sz w:val="24"/>
          <w:szCs w:val="24"/>
        </w:rPr>
      </w:pPr>
    </w:p>
    <w:p w:rsidR="00441C10" w:rsidRPr="007D1A95" w:rsidRDefault="00441C10" w:rsidP="00E04F47">
      <w:pPr>
        <w:pStyle w:val="Ttulo1"/>
        <w:numPr>
          <w:ilvl w:val="1"/>
          <w:numId w:val="23"/>
        </w:numPr>
        <w:spacing w:before="0" w:after="0" w:line="240" w:lineRule="auto"/>
        <w:rPr>
          <w:rFonts w:ascii="Arial" w:hAnsi="Arial" w:cs="Arial"/>
          <w:sz w:val="24"/>
          <w:szCs w:val="24"/>
        </w:rPr>
      </w:pPr>
      <w:bookmarkStart w:id="17" w:name="_Toc32413858"/>
      <w:r w:rsidRPr="00E04F47">
        <w:rPr>
          <w:rFonts w:ascii="Arial" w:hAnsi="Arial" w:cs="Arial"/>
          <w:sz w:val="24"/>
          <w:szCs w:val="24"/>
        </w:rPr>
        <w:t xml:space="preserve">LÍNEAS DE EJECUCIÓN </w:t>
      </w:r>
      <w:r>
        <w:rPr>
          <w:rFonts w:ascii="Arial" w:hAnsi="Arial" w:cs="Arial"/>
          <w:sz w:val="24"/>
          <w:szCs w:val="24"/>
        </w:rPr>
        <w:t>DEL PIFC</w:t>
      </w:r>
      <w:bookmarkEnd w:id="17"/>
    </w:p>
    <w:p w:rsidR="00441C10" w:rsidRPr="007D1A95" w:rsidRDefault="00441C10" w:rsidP="00441C10">
      <w:pPr>
        <w:pStyle w:val="Continuarlista"/>
        <w:spacing w:after="0" w:line="240" w:lineRule="auto"/>
        <w:ind w:left="567" w:right="604"/>
        <w:jc w:val="both"/>
        <w:rPr>
          <w:rFonts w:ascii="Arial" w:hAnsi="Arial" w:cs="Arial"/>
          <w:sz w:val="24"/>
          <w:szCs w:val="24"/>
        </w:rPr>
      </w:pPr>
    </w:p>
    <w:p w:rsidR="00441C10" w:rsidRPr="007D1A95" w:rsidRDefault="00441C10" w:rsidP="00441C10">
      <w:pPr>
        <w:pStyle w:val="Continuarlista"/>
        <w:spacing w:after="0" w:line="240" w:lineRule="auto"/>
        <w:ind w:left="0" w:right="604"/>
        <w:jc w:val="both"/>
        <w:rPr>
          <w:rFonts w:ascii="Arial" w:hAnsi="Arial" w:cs="Arial"/>
          <w:sz w:val="24"/>
          <w:szCs w:val="24"/>
        </w:rPr>
      </w:pPr>
      <w:r w:rsidRPr="007D1A95">
        <w:rPr>
          <w:rFonts w:ascii="Arial" w:hAnsi="Arial" w:cs="Arial"/>
          <w:sz w:val="24"/>
          <w:szCs w:val="24"/>
        </w:rPr>
        <w:t>La estructura comprende los siguientes programas.</w:t>
      </w:r>
    </w:p>
    <w:p w:rsidR="00441C10" w:rsidRPr="007D1A95" w:rsidRDefault="00441C10" w:rsidP="00441C10">
      <w:pPr>
        <w:pStyle w:val="Continuarlista"/>
        <w:spacing w:after="0" w:line="240" w:lineRule="auto"/>
        <w:ind w:left="567" w:right="604"/>
        <w:jc w:val="both"/>
        <w:rPr>
          <w:rFonts w:ascii="Arial" w:hAnsi="Arial" w:cs="Arial"/>
          <w:b/>
          <w:sz w:val="24"/>
          <w:szCs w:val="24"/>
        </w:rPr>
      </w:pPr>
    </w:p>
    <w:p w:rsidR="00441C10" w:rsidRPr="00AF7918" w:rsidRDefault="00441C10" w:rsidP="00E04F47">
      <w:pPr>
        <w:pStyle w:val="Ttulo1"/>
        <w:numPr>
          <w:ilvl w:val="2"/>
          <w:numId w:val="23"/>
        </w:numPr>
        <w:spacing w:before="0" w:after="0" w:line="240" w:lineRule="auto"/>
        <w:rPr>
          <w:rFonts w:ascii="Arial" w:hAnsi="Arial" w:cs="Arial"/>
          <w:sz w:val="24"/>
          <w:szCs w:val="24"/>
        </w:rPr>
      </w:pPr>
      <w:bookmarkStart w:id="18" w:name="_Toc32413859"/>
      <w:r w:rsidRPr="00AF7918">
        <w:rPr>
          <w:rFonts w:ascii="Arial" w:hAnsi="Arial" w:cs="Arial"/>
          <w:sz w:val="24"/>
          <w:szCs w:val="24"/>
        </w:rPr>
        <w:t>Programa de Inducción</w:t>
      </w:r>
      <w:bookmarkEnd w:id="18"/>
    </w:p>
    <w:p w:rsidR="00441C10" w:rsidRPr="007D1A95" w:rsidRDefault="00441C10" w:rsidP="00441C10">
      <w:pPr>
        <w:pStyle w:val="Continuarlista"/>
        <w:spacing w:after="0" w:line="240" w:lineRule="auto"/>
        <w:ind w:left="567" w:right="604"/>
        <w:jc w:val="both"/>
        <w:rPr>
          <w:rFonts w:ascii="Arial" w:hAnsi="Arial" w:cs="Arial"/>
          <w:sz w:val="24"/>
          <w:szCs w:val="24"/>
        </w:rPr>
      </w:pPr>
    </w:p>
    <w:p w:rsidR="00441C10" w:rsidRPr="007D1A95" w:rsidRDefault="00441C10" w:rsidP="00441C10">
      <w:pPr>
        <w:pStyle w:val="Continuarlista"/>
        <w:spacing w:after="0" w:line="240" w:lineRule="auto"/>
        <w:ind w:left="0" w:right="-93"/>
        <w:jc w:val="both"/>
        <w:rPr>
          <w:rFonts w:ascii="Arial" w:hAnsi="Arial" w:cs="Arial"/>
          <w:sz w:val="24"/>
          <w:szCs w:val="24"/>
        </w:rPr>
      </w:pPr>
      <w:r w:rsidRPr="007D1A95">
        <w:rPr>
          <w:rFonts w:ascii="Arial" w:hAnsi="Arial" w:cs="Arial"/>
          <w:sz w:val="24"/>
          <w:szCs w:val="24"/>
        </w:rPr>
        <w:t>El programa tiene por objeto instruir al funcionario recién vinculado en la cultura organizacional de la Superintendencia del Subsidio Familiar, en el sistema de valores de la entidad, familiarizarlo con el servicio público, ilustrarlo acerca de la misión de la entidad y de las funciones de su dependencia, al igual que sus responsabilidades individuales, sus deberes, sus derechos y crear sentido de pertenencia hacia la entidad.</w:t>
      </w:r>
    </w:p>
    <w:p w:rsidR="00441C10" w:rsidRPr="007D1A95" w:rsidRDefault="00441C10" w:rsidP="00441C10">
      <w:pPr>
        <w:pStyle w:val="Continuarlista"/>
        <w:spacing w:after="0" w:line="240" w:lineRule="auto"/>
        <w:ind w:left="0" w:right="-93"/>
        <w:jc w:val="both"/>
        <w:rPr>
          <w:rFonts w:ascii="Arial" w:hAnsi="Arial" w:cs="Arial"/>
          <w:sz w:val="24"/>
          <w:szCs w:val="24"/>
        </w:rPr>
      </w:pPr>
    </w:p>
    <w:p w:rsidR="00441C10" w:rsidRPr="007D1A95" w:rsidRDefault="00441C10" w:rsidP="00441C10">
      <w:pPr>
        <w:pStyle w:val="Continuarlista"/>
        <w:spacing w:after="0" w:line="240" w:lineRule="auto"/>
        <w:ind w:left="0" w:right="-93"/>
        <w:jc w:val="both"/>
        <w:rPr>
          <w:rFonts w:ascii="Arial" w:hAnsi="Arial" w:cs="Arial"/>
          <w:sz w:val="24"/>
          <w:szCs w:val="24"/>
        </w:rPr>
      </w:pPr>
      <w:r w:rsidRPr="007D1A95">
        <w:rPr>
          <w:rFonts w:ascii="Arial" w:hAnsi="Arial" w:cs="Arial"/>
          <w:sz w:val="24"/>
          <w:szCs w:val="24"/>
        </w:rPr>
        <w:t xml:space="preserve">El programa contará con un plan que contenga los temas señalados por la Ley 190 de 2005, en su artículo 64 y el Decreto 1567 de 1998 en su artículo 7. </w:t>
      </w:r>
    </w:p>
    <w:p w:rsidR="00441C10" w:rsidRPr="007D1A95" w:rsidRDefault="00441C10" w:rsidP="00441C10">
      <w:pPr>
        <w:pStyle w:val="Continuarlista"/>
        <w:spacing w:after="0" w:line="240" w:lineRule="auto"/>
        <w:ind w:left="0" w:right="-93"/>
        <w:jc w:val="both"/>
        <w:rPr>
          <w:rFonts w:ascii="Arial" w:hAnsi="Arial" w:cs="Arial"/>
          <w:sz w:val="24"/>
          <w:szCs w:val="24"/>
        </w:rPr>
      </w:pPr>
    </w:p>
    <w:p w:rsidR="00441C10" w:rsidRDefault="00441C10" w:rsidP="00441C10">
      <w:pPr>
        <w:pStyle w:val="Continuarlista"/>
        <w:spacing w:after="0" w:line="240" w:lineRule="auto"/>
        <w:ind w:left="0" w:right="-93"/>
        <w:jc w:val="both"/>
        <w:rPr>
          <w:rFonts w:ascii="Arial" w:hAnsi="Arial" w:cs="Arial"/>
          <w:sz w:val="24"/>
          <w:szCs w:val="24"/>
        </w:rPr>
      </w:pPr>
      <w:r w:rsidRPr="007D1A95">
        <w:rPr>
          <w:rFonts w:ascii="Arial" w:hAnsi="Arial" w:cs="Arial"/>
          <w:sz w:val="24"/>
          <w:szCs w:val="24"/>
        </w:rPr>
        <w:t>El programa de inducción se debe cursar dentro de los tres (3) primeros meses contados a partir de la fecha de nombramiento en el cargo.</w:t>
      </w:r>
    </w:p>
    <w:p w:rsidR="00441C10" w:rsidRDefault="00441C10" w:rsidP="00441C10">
      <w:pPr>
        <w:pStyle w:val="Continuarlista"/>
        <w:spacing w:after="0" w:line="240" w:lineRule="auto"/>
        <w:ind w:left="0" w:right="-93"/>
        <w:jc w:val="both"/>
        <w:rPr>
          <w:rFonts w:ascii="Arial" w:hAnsi="Arial" w:cs="Arial"/>
          <w:sz w:val="24"/>
          <w:szCs w:val="24"/>
        </w:rPr>
      </w:pPr>
    </w:p>
    <w:p w:rsidR="00441C10" w:rsidRDefault="00441C10" w:rsidP="00441C10">
      <w:pPr>
        <w:pStyle w:val="Continuarlista"/>
        <w:spacing w:after="0" w:line="240" w:lineRule="auto"/>
        <w:ind w:left="0" w:right="-93"/>
        <w:jc w:val="both"/>
        <w:rPr>
          <w:rFonts w:ascii="Arial" w:hAnsi="Arial" w:cs="Arial"/>
          <w:sz w:val="24"/>
          <w:szCs w:val="24"/>
        </w:rPr>
      </w:pPr>
      <w:r w:rsidRPr="006E6B15">
        <w:rPr>
          <w:rFonts w:ascii="Arial" w:hAnsi="Arial" w:cs="Arial"/>
          <w:sz w:val="24"/>
          <w:szCs w:val="24"/>
        </w:rPr>
        <w:t xml:space="preserve">Adicionalmente, se </w:t>
      </w:r>
      <w:r w:rsidR="00686AF4">
        <w:rPr>
          <w:rFonts w:ascii="Arial" w:hAnsi="Arial" w:cs="Arial"/>
          <w:sz w:val="24"/>
          <w:szCs w:val="24"/>
        </w:rPr>
        <w:t xml:space="preserve">gestionarán una alianza estratégica con Entidades Públicas para abordar actividades de capacitación a través de la modalidad </w:t>
      </w:r>
      <w:r w:rsidRPr="006E6B15">
        <w:rPr>
          <w:rFonts w:ascii="Arial" w:hAnsi="Arial" w:cs="Arial"/>
          <w:sz w:val="24"/>
          <w:szCs w:val="24"/>
        </w:rPr>
        <w:t>E-learning, garantizando la gestión de la información, optimización de procesos y recursos.</w:t>
      </w:r>
      <w:r>
        <w:rPr>
          <w:rFonts w:ascii="Arial" w:hAnsi="Arial" w:cs="Arial"/>
          <w:sz w:val="24"/>
          <w:szCs w:val="24"/>
        </w:rPr>
        <w:t xml:space="preserve"> </w:t>
      </w:r>
    </w:p>
    <w:p w:rsidR="00441C10" w:rsidRPr="00247847" w:rsidRDefault="00441C10" w:rsidP="00441C10">
      <w:pPr>
        <w:pStyle w:val="Continuarlista"/>
        <w:spacing w:after="0" w:line="240" w:lineRule="auto"/>
        <w:ind w:left="0" w:right="-93"/>
        <w:jc w:val="both"/>
        <w:rPr>
          <w:rFonts w:ascii="Arial" w:hAnsi="Arial" w:cs="Arial"/>
          <w:sz w:val="24"/>
          <w:szCs w:val="24"/>
          <w:lang w:val="es-CO"/>
        </w:rPr>
      </w:pPr>
    </w:p>
    <w:p w:rsidR="00441C10" w:rsidRPr="007D1A95" w:rsidRDefault="00441C10" w:rsidP="00E04F47">
      <w:pPr>
        <w:pStyle w:val="Ttulo1"/>
        <w:numPr>
          <w:ilvl w:val="2"/>
          <w:numId w:val="23"/>
        </w:numPr>
        <w:spacing w:before="0" w:after="0" w:line="240" w:lineRule="auto"/>
        <w:ind w:left="567" w:hanging="567"/>
        <w:rPr>
          <w:rFonts w:ascii="Arial" w:hAnsi="Arial" w:cs="Arial"/>
          <w:sz w:val="24"/>
          <w:szCs w:val="24"/>
        </w:rPr>
      </w:pPr>
      <w:bookmarkStart w:id="19" w:name="_Toc32413860"/>
      <w:r>
        <w:rPr>
          <w:rFonts w:ascii="Arial" w:hAnsi="Arial" w:cs="Arial"/>
          <w:sz w:val="24"/>
          <w:szCs w:val="24"/>
        </w:rPr>
        <w:t>Programa d</w:t>
      </w:r>
      <w:r w:rsidRPr="007D1A95">
        <w:rPr>
          <w:rFonts w:ascii="Arial" w:hAnsi="Arial" w:cs="Arial"/>
          <w:sz w:val="24"/>
          <w:szCs w:val="24"/>
        </w:rPr>
        <w:t>e Reinducción</w:t>
      </w:r>
      <w:bookmarkEnd w:id="19"/>
      <w:r w:rsidRPr="007D1A95">
        <w:rPr>
          <w:rFonts w:ascii="Arial" w:hAnsi="Arial" w:cs="Arial"/>
          <w:sz w:val="24"/>
          <w:szCs w:val="24"/>
        </w:rPr>
        <w:t xml:space="preserve"> </w:t>
      </w:r>
    </w:p>
    <w:p w:rsidR="00441C10" w:rsidRPr="007D1A95" w:rsidRDefault="00441C10" w:rsidP="00441C10">
      <w:pPr>
        <w:spacing w:line="240" w:lineRule="auto"/>
        <w:rPr>
          <w:rFonts w:ascii="Arial" w:hAnsi="Arial" w:cs="Arial"/>
          <w:sz w:val="24"/>
          <w:szCs w:val="24"/>
          <w:lang w:eastAsia="es-ES"/>
        </w:rPr>
      </w:pPr>
    </w:p>
    <w:p w:rsidR="00441C10" w:rsidRPr="00D06A5B" w:rsidRDefault="00441C10" w:rsidP="00441C10">
      <w:pPr>
        <w:pStyle w:val="Continuarlista"/>
        <w:spacing w:after="0" w:line="240" w:lineRule="auto"/>
        <w:ind w:left="0" w:right="-93"/>
        <w:jc w:val="both"/>
        <w:rPr>
          <w:rFonts w:ascii="Arial" w:hAnsi="Arial" w:cs="Arial"/>
          <w:sz w:val="24"/>
          <w:szCs w:val="24"/>
        </w:rPr>
      </w:pPr>
      <w:r w:rsidRPr="007D1A95">
        <w:rPr>
          <w:rFonts w:ascii="Arial" w:hAnsi="Arial" w:cs="Arial"/>
          <w:sz w:val="24"/>
          <w:szCs w:val="24"/>
        </w:rPr>
        <w:t xml:space="preserve">El programa deberá estar encaminado a reorientar la integración del empleado a la cultura organizacional, las normas sobre inhabilidades, incompatibilidades y las normas que regulan la moral administrativa. </w:t>
      </w:r>
      <w:r w:rsidRPr="00A06227">
        <w:rPr>
          <w:rFonts w:ascii="Arial" w:hAnsi="Arial" w:cs="Arial"/>
          <w:sz w:val="24"/>
          <w:szCs w:val="24"/>
        </w:rPr>
        <w:t xml:space="preserve">El programa de reinducción se impartirá a todos los funcionarios por lo menos cada dos (2) años </w:t>
      </w:r>
      <w:r w:rsidRPr="00A06227">
        <w:rPr>
          <w:rFonts w:ascii="Arial" w:hAnsi="Arial" w:cs="Arial"/>
          <w:sz w:val="24"/>
          <w:szCs w:val="24"/>
          <w:lang w:val="es-CO"/>
        </w:rPr>
        <w:t xml:space="preserve">o en el momento que se origine un cambio, a través de la presentación por parte de los directivos o </w:t>
      </w:r>
      <w:r w:rsidRPr="00A06227">
        <w:rPr>
          <w:rFonts w:ascii="Arial" w:hAnsi="Arial" w:cs="Arial"/>
          <w:sz w:val="24"/>
          <w:szCs w:val="24"/>
          <w:lang w:val="es-CO"/>
        </w:rPr>
        <w:lastRenderedPageBreak/>
        <w:t>servidores competentes de las áreas, cumpliendo con las estrategias y objetivos propuestos, así como los lineamientos generales de la Entidad. (Ley 1567 de 1998. CAP II)</w:t>
      </w:r>
      <w:r w:rsidRPr="00A06227">
        <w:rPr>
          <w:rFonts w:ascii="Arial" w:hAnsi="Arial" w:cs="Arial"/>
          <w:sz w:val="24"/>
          <w:szCs w:val="24"/>
        </w:rPr>
        <w:t xml:space="preserve">. </w:t>
      </w:r>
    </w:p>
    <w:p w:rsidR="00441C10" w:rsidRPr="00D06A5B" w:rsidRDefault="00441C10" w:rsidP="00441C10">
      <w:pPr>
        <w:pStyle w:val="Continuarlista"/>
        <w:spacing w:after="0" w:line="240" w:lineRule="auto"/>
        <w:ind w:left="0" w:right="604"/>
        <w:jc w:val="both"/>
        <w:rPr>
          <w:rFonts w:ascii="Arial" w:hAnsi="Arial" w:cs="Arial"/>
          <w:sz w:val="24"/>
          <w:szCs w:val="24"/>
          <w:lang w:val="es-CO"/>
        </w:rPr>
      </w:pPr>
    </w:p>
    <w:p w:rsidR="00441C10" w:rsidRPr="00D06A5B" w:rsidRDefault="00441C10" w:rsidP="00441C10">
      <w:pPr>
        <w:pStyle w:val="Continuarlista"/>
        <w:spacing w:after="0" w:line="240" w:lineRule="auto"/>
        <w:ind w:left="0" w:right="49"/>
        <w:jc w:val="both"/>
        <w:rPr>
          <w:rFonts w:ascii="Arial" w:hAnsi="Arial" w:cs="Arial"/>
          <w:sz w:val="24"/>
          <w:szCs w:val="24"/>
          <w:lang w:val="es-CO"/>
        </w:rPr>
      </w:pPr>
      <w:r w:rsidRPr="00D06A5B">
        <w:rPr>
          <w:rFonts w:ascii="Arial" w:hAnsi="Arial" w:cs="Arial"/>
          <w:sz w:val="24"/>
          <w:szCs w:val="24"/>
          <w:lang w:val="es-CO"/>
        </w:rPr>
        <w:t>El Decreto 1567 de 1998, en su artículo 7 establece los objetivos del Programa de Reinducción</w:t>
      </w:r>
      <w:r>
        <w:rPr>
          <w:rFonts w:ascii="Arial" w:hAnsi="Arial" w:cs="Arial"/>
          <w:sz w:val="24"/>
          <w:szCs w:val="24"/>
          <w:lang w:val="es-CO"/>
        </w:rPr>
        <w:t>, los cuales son:</w:t>
      </w:r>
    </w:p>
    <w:p w:rsidR="00441C10" w:rsidRPr="00D06A5B" w:rsidRDefault="00441C10" w:rsidP="00774D5D">
      <w:pPr>
        <w:pStyle w:val="Continuarlista"/>
        <w:numPr>
          <w:ilvl w:val="0"/>
          <w:numId w:val="15"/>
        </w:numPr>
        <w:spacing w:after="0" w:line="240" w:lineRule="auto"/>
        <w:ind w:right="-93"/>
        <w:jc w:val="both"/>
        <w:rPr>
          <w:rFonts w:ascii="Arial" w:hAnsi="Arial" w:cs="Arial"/>
          <w:sz w:val="24"/>
          <w:szCs w:val="24"/>
          <w:lang w:val="es-CO"/>
        </w:rPr>
      </w:pPr>
      <w:r w:rsidRPr="00D06A5B">
        <w:rPr>
          <w:rFonts w:ascii="Arial" w:hAnsi="Arial" w:cs="Arial"/>
          <w:sz w:val="24"/>
          <w:szCs w:val="24"/>
          <w:lang w:val="es-CO"/>
        </w:rPr>
        <w:t xml:space="preserve">Enterar a los empleados acerca de reformas en la organización del estado y de sus funciones. </w:t>
      </w:r>
    </w:p>
    <w:p w:rsidR="00441C10" w:rsidRPr="00D06A5B" w:rsidRDefault="00441C10" w:rsidP="00774D5D">
      <w:pPr>
        <w:pStyle w:val="Continuarlista"/>
        <w:numPr>
          <w:ilvl w:val="0"/>
          <w:numId w:val="15"/>
        </w:numPr>
        <w:spacing w:after="0" w:line="240" w:lineRule="auto"/>
        <w:ind w:right="-93"/>
        <w:jc w:val="both"/>
        <w:rPr>
          <w:rFonts w:ascii="Arial" w:hAnsi="Arial" w:cs="Arial"/>
          <w:sz w:val="24"/>
          <w:szCs w:val="24"/>
          <w:lang w:val="es-CO"/>
        </w:rPr>
      </w:pPr>
      <w:r w:rsidRPr="00D06A5B">
        <w:rPr>
          <w:rFonts w:ascii="Arial" w:hAnsi="Arial" w:cs="Arial"/>
          <w:sz w:val="24"/>
          <w:szCs w:val="24"/>
          <w:lang w:val="es-CO"/>
        </w:rPr>
        <w:t xml:space="preserve">Informar a los empleados sobre la reorientación de la misión institucional, lo mismo que sobre los cambios en las funciones de las dependencias y de su puesto de trabajo. </w:t>
      </w:r>
    </w:p>
    <w:p w:rsidR="00441C10" w:rsidRPr="00D06A5B" w:rsidRDefault="00441C10" w:rsidP="00774D5D">
      <w:pPr>
        <w:pStyle w:val="Continuarlista"/>
        <w:numPr>
          <w:ilvl w:val="0"/>
          <w:numId w:val="15"/>
        </w:numPr>
        <w:spacing w:after="0" w:line="240" w:lineRule="auto"/>
        <w:ind w:right="-93"/>
        <w:jc w:val="both"/>
        <w:rPr>
          <w:rFonts w:ascii="Arial" w:hAnsi="Arial" w:cs="Arial"/>
          <w:sz w:val="24"/>
          <w:szCs w:val="24"/>
          <w:lang w:val="es-CO"/>
        </w:rPr>
      </w:pPr>
      <w:r w:rsidRPr="00D06A5B">
        <w:rPr>
          <w:rFonts w:ascii="Arial" w:hAnsi="Arial" w:cs="Arial"/>
          <w:sz w:val="24"/>
          <w:szCs w:val="24"/>
          <w:lang w:val="es-CO"/>
        </w:rPr>
        <w:t xml:space="preserve">Ajustar el proceso de integración del empleado al sistema de valores deseado por la organización y afianzar su formación ética. </w:t>
      </w:r>
    </w:p>
    <w:p w:rsidR="00441C10" w:rsidRPr="00D06A5B" w:rsidRDefault="00441C10" w:rsidP="00774D5D">
      <w:pPr>
        <w:pStyle w:val="Continuarlista"/>
        <w:numPr>
          <w:ilvl w:val="0"/>
          <w:numId w:val="15"/>
        </w:numPr>
        <w:spacing w:after="0" w:line="240" w:lineRule="auto"/>
        <w:ind w:right="-93"/>
        <w:jc w:val="both"/>
        <w:rPr>
          <w:rFonts w:ascii="Arial" w:hAnsi="Arial" w:cs="Arial"/>
          <w:sz w:val="24"/>
          <w:szCs w:val="24"/>
          <w:lang w:val="es-CO"/>
        </w:rPr>
      </w:pPr>
      <w:r w:rsidRPr="00D06A5B">
        <w:rPr>
          <w:rFonts w:ascii="Arial" w:hAnsi="Arial" w:cs="Arial"/>
          <w:sz w:val="24"/>
          <w:szCs w:val="24"/>
          <w:lang w:val="es-CO"/>
        </w:rPr>
        <w:t xml:space="preserve">Fortalecer el sentido de pertenencia e identidad de los empleados con respecto a la entidad. </w:t>
      </w:r>
    </w:p>
    <w:p w:rsidR="00441C10" w:rsidRPr="00D06A5B" w:rsidRDefault="00441C10" w:rsidP="00774D5D">
      <w:pPr>
        <w:pStyle w:val="Continuarlista"/>
        <w:numPr>
          <w:ilvl w:val="0"/>
          <w:numId w:val="15"/>
        </w:numPr>
        <w:spacing w:after="0" w:line="240" w:lineRule="auto"/>
        <w:ind w:right="-93"/>
        <w:jc w:val="both"/>
        <w:rPr>
          <w:rFonts w:ascii="Arial" w:hAnsi="Arial" w:cs="Arial"/>
          <w:sz w:val="24"/>
          <w:szCs w:val="24"/>
          <w:lang w:val="es-CO"/>
        </w:rPr>
      </w:pPr>
      <w:r w:rsidRPr="00D06A5B">
        <w:rPr>
          <w:rFonts w:ascii="Arial" w:hAnsi="Arial" w:cs="Arial"/>
          <w:sz w:val="24"/>
          <w:szCs w:val="24"/>
          <w:lang w:val="es-CO"/>
        </w:rPr>
        <w:t xml:space="preserve">A través de procesos de actualización, poner en conocimiento de los empleados las normas y las decisiones para la prevención y supresión de la corrupción, así como informarlos de las modificaciones en materia de inhabilidades e incompatibilidades de los servidores públicos. </w:t>
      </w:r>
    </w:p>
    <w:p w:rsidR="00441C10" w:rsidRDefault="00441C10" w:rsidP="00774D5D">
      <w:pPr>
        <w:pStyle w:val="Continuarlista"/>
        <w:numPr>
          <w:ilvl w:val="0"/>
          <w:numId w:val="15"/>
        </w:numPr>
        <w:spacing w:after="0" w:line="240" w:lineRule="auto"/>
        <w:ind w:right="-93"/>
        <w:jc w:val="both"/>
        <w:rPr>
          <w:rFonts w:ascii="Arial" w:hAnsi="Arial" w:cs="Arial"/>
          <w:sz w:val="24"/>
          <w:szCs w:val="24"/>
          <w:lang w:val="es-CO"/>
        </w:rPr>
      </w:pPr>
      <w:r w:rsidRPr="00D06A5B">
        <w:rPr>
          <w:rFonts w:ascii="Arial" w:hAnsi="Arial" w:cs="Arial"/>
          <w:sz w:val="24"/>
          <w:szCs w:val="24"/>
          <w:lang w:val="es-CO"/>
        </w:rPr>
        <w:t>Informar a los empleados acerca de nuevas disposiciones en materia de administración de recursos humanos.</w:t>
      </w:r>
      <w:r w:rsidRPr="007D1A95">
        <w:rPr>
          <w:rFonts w:ascii="Arial" w:hAnsi="Arial" w:cs="Arial"/>
          <w:sz w:val="24"/>
          <w:szCs w:val="24"/>
          <w:lang w:val="es-CO"/>
        </w:rPr>
        <w:t xml:space="preserve"> </w:t>
      </w:r>
    </w:p>
    <w:p w:rsidR="00441C10" w:rsidRDefault="00441C10" w:rsidP="00441C10">
      <w:pPr>
        <w:pStyle w:val="Continuarlista"/>
        <w:spacing w:after="0" w:line="240" w:lineRule="auto"/>
        <w:ind w:left="0" w:right="-93"/>
        <w:jc w:val="both"/>
        <w:rPr>
          <w:rFonts w:ascii="Arial" w:hAnsi="Arial" w:cs="Arial"/>
          <w:sz w:val="24"/>
          <w:szCs w:val="24"/>
        </w:rPr>
      </w:pPr>
      <w:r>
        <w:rPr>
          <w:rFonts w:ascii="Arial" w:hAnsi="Arial" w:cs="Arial"/>
          <w:sz w:val="24"/>
          <w:szCs w:val="24"/>
        </w:rPr>
        <w:t xml:space="preserve"> </w:t>
      </w:r>
    </w:p>
    <w:p w:rsidR="00441C10" w:rsidRPr="007D1A95" w:rsidRDefault="00441C10" w:rsidP="00E04F47">
      <w:pPr>
        <w:pStyle w:val="Ttulo1"/>
        <w:numPr>
          <w:ilvl w:val="2"/>
          <w:numId w:val="23"/>
        </w:numPr>
        <w:spacing w:before="0" w:after="0" w:line="240" w:lineRule="auto"/>
        <w:rPr>
          <w:rFonts w:ascii="Arial" w:hAnsi="Arial" w:cs="Arial"/>
          <w:sz w:val="24"/>
          <w:szCs w:val="24"/>
        </w:rPr>
      </w:pPr>
      <w:bookmarkStart w:id="20" w:name="_Toc32413861"/>
      <w:r w:rsidRPr="007D1A95">
        <w:rPr>
          <w:rFonts w:ascii="Arial" w:hAnsi="Arial" w:cs="Arial"/>
          <w:sz w:val="24"/>
          <w:szCs w:val="24"/>
        </w:rPr>
        <w:t>Aprendizaje Organizacional</w:t>
      </w:r>
      <w:bookmarkEnd w:id="20"/>
    </w:p>
    <w:p w:rsidR="00441C10" w:rsidRPr="007D1A95" w:rsidRDefault="00441C10" w:rsidP="00441C10">
      <w:pPr>
        <w:spacing w:line="240" w:lineRule="auto"/>
        <w:rPr>
          <w:rFonts w:ascii="Arial" w:hAnsi="Arial" w:cs="Arial"/>
          <w:sz w:val="24"/>
          <w:szCs w:val="24"/>
          <w:lang w:eastAsia="es-ES"/>
        </w:rPr>
      </w:pPr>
    </w:p>
    <w:p w:rsidR="00441C10" w:rsidRPr="007D1A95" w:rsidRDefault="00441C10" w:rsidP="00441C10">
      <w:pPr>
        <w:pStyle w:val="Continuarlista"/>
        <w:spacing w:after="0" w:line="240" w:lineRule="auto"/>
        <w:ind w:left="0" w:right="-93"/>
        <w:jc w:val="both"/>
        <w:rPr>
          <w:rFonts w:ascii="Arial" w:hAnsi="Arial" w:cs="Arial"/>
          <w:sz w:val="24"/>
          <w:szCs w:val="24"/>
        </w:rPr>
      </w:pPr>
      <w:r w:rsidRPr="00D06A5B">
        <w:rPr>
          <w:rFonts w:ascii="Arial" w:hAnsi="Arial" w:cs="Arial"/>
          <w:sz w:val="24"/>
          <w:szCs w:val="24"/>
        </w:rPr>
        <w:t>Con el aprendizaje organizacional, los recursos se deben invertir en fortalecer la capacidad de la entidad para ofrecer programas internos de aprendizaje, con el fin de generar e incrementar conocimiento y desarrollar competencias. El aprendizaje organizacional contribuirá al logro de los objetivos y metas de manera efectiva y deben estar orientados a todos los colaboradores de la entidad.</w:t>
      </w:r>
    </w:p>
    <w:p w:rsidR="00441C10" w:rsidRPr="007D1A95" w:rsidRDefault="00441C10" w:rsidP="00441C10">
      <w:pPr>
        <w:spacing w:line="240" w:lineRule="auto"/>
        <w:rPr>
          <w:rFonts w:ascii="Arial" w:hAnsi="Arial" w:cs="Arial"/>
          <w:b w:val="0"/>
          <w:sz w:val="24"/>
          <w:szCs w:val="24"/>
          <w:lang w:eastAsia="es-ES"/>
        </w:rPr>
      </w:pPr>
    </w:p>
    <w:p w:rsidR="00441C10" w:rsidRPr="007D1A95" w:rsidRDefault="00441C10" w:rsidP="00E04F47">
      <w:pPr>
        <w:pStyle w:val="Ttulo1"/>
        <w:numPr>
          <w:ilvl w:val="2"/>
          <w:numId w:val="23"/>
        </w:numPr>
        <w:spacing w:before="0" w:after="0" w:line="240" w:lineRule="auto"/>
        <w:ind w:left="567" w:hanging="567"/>
        <w:rPr>
          <w:rFonts w:ascii="Arial" w:hAnsi="Arial" w:cs="Arial"/>
          <w:sz w:val="24"/>
          <w:szCs w:val="24"/>
          <w:lang w:eastAsia="es-ES"/>
        </w:rPr>
      </w:pPr>
      <w:bookmarkStart w:id="21" w:name="_Toc32413862"/>
      <w:r w:rsidRPr="007D1A95">
        <w:rPr>
          <w:rFonts w:ascii="Arial" w:hAnsi="Arial" w:cs="Arial"/>
          <w:sz w:val="24"/>
          <w:szCs w:val="24"/>
          <w:lang w:eastAsia="es-ES"/>
        </w:rPr>
        <w:t>Aprendizaje Grupal</w:t>
      </w:r>
      <w:bookmarkEnd w:id="21"/>
    </w:p>
    <w:p w:rsidR="00441C10" w:rsidRPr="007D1A95" w:rsidRDefault="00441C10" w:rsidP="00441C10">
      <w:pPr>
        <w:rPr>
          <w:rFonts w:ascii="Arial" w:hAnsi="Arial" w:cs="Arial"/>
          <w:sz w:val="24"/>
          <w:szCs w:val="24"/>
          <w:lang w:eastAsia="es-ES"/>
        </w:rPr>
      </w:pPr>
    </w:p>
    <w:p w:rsidR="00441C10" w:rsidRPr="007D1A95" w:rsidRDefault="00441C10" w:rsidP="00441C10">
      <w:pPr>
        <w:pStyle w:val="Continuarlista"/>
        <w:spacing w:after="0" w:line="240" w:lineRule="auto"/>
        <w:ind w:left="0" w:right="-93"/>
        <w:jc w:val="both"/>
        <w:rPr>
          <w:rFonts w:ascii="Arial" w:hAnsi="Arial" w:cs="Arial"/>
          <w:sz w:val="24"/>
          <w:szCs w:val="24"/>
        </w:rPr>
      </w:pPr>
      <w:r w:rsidRPr="007D1A95">
        <w:rPr>
          <w:rFonts w:ascii="Arial" w:hAnsi="Arial" w:cs="Arial"/>
          <w:sz w:val="24"/>
          <w:szCs w:val="24"/>
        </w:rPr>
        <w:t xml:space="preserve">Este aprendizaje es un proceso de interacción que propicia el auto descubrimiento de los potenciales de los integrantes de la entidad, a través de la colaboración, construcción de conocimientos y desarrollo de la capacidad participativa </w:t>
      </w:r>
    </w:p>
    <w:p w:rsidR="00441C10" w:rsidRPr="007D1A95" w:rsidRDefault="00441C10" w:rsidP="00441C10">
      <w:pPr>
        <w:pStyle w:val="Continuarlista"/>
        <w:spacing w:after="0" w:line="240" w:lineRule="auto"/>
        <w:ind w:left="567" w:right="604"/>
        <w:jc w:val="both"/>
        <w:rPr>
          <w:rFonts w:ascii="Arial" w:hAnsi="Arial" w:cs="Arial"/>
          <w:b/>
          <w:sz w:val="24"/>
          <w:szCs w:val="24"/>
          <w:lang w:val="es-CO"/>
        </w:rPr>
      </w:pPr>
    </w:p>
    <w:p w:rsidR="00441C10" w:rsidRPr="007D1A95" w:rsidRDefault="00441C10" w:rsidP="00E04F47">
      <w:pPr>
        <w:pStyle w:val="Ttulo1"/>
        <w:numPr>
          <w:ilvl w:val="2"/>
          <w:numId w:val="23"/>
        </w:numPr>
        <w:spacing w:before="0" w:after="0" w:line="240" w:lineRule="auto"/>
        <w:ind w:left="567" w:hanging="567"/>
        <w:rPr>
          <w:rFonts w:ascii="Arial" w:hAnsi="Arial" w:cs="Arial"/>
          <w:sz w:val="24"/>
          <w:szCs w:val="24"/>
          <w:lang w:eastAsia="es-ES"/>
        </w:rPr>
      </w:pPr>
      <w:bookmarkStart w:id="22" w:name="_Toc32413863"/>
      <w:r w:rsidRPr="007D1A95">
        <w:rPr>
          <w:rFonts w:ascii="Arial" w:hAnsi="Arial" w:cs="Arial"/>
          <w:sz w:val="24"/>
          <w:szCs w:val="24"/>
          <w:lang w:eastAsia="es-ES"/>
        </w:rPr>
        <w:t>Aprendizaje Individual</w:t>
      </w:r>
      <w:bookmarkEnd w:id="22"/>
    </w:p>
    <w:p w:rsidR="00441C10" w:rsidRPr="007D1A95" w:rsidRDefault="00441C10" w:rsidP="00441C10">
      <w:pPr>
        <w:pStyle w:val="Ttulo1"/>
        <w:spacing w:before="0" w:line="240" w:lineRule="auto"/>
        <w:ind w:left="720"/>
        <w:rPr>
          <w:rFonts w:ascii="Arial" w:hAnsi="Arial" w:cs="Arial"/>
          <w:b w:val="0"/>
          <w:sz w:val="24"/>
          <w:szCs w:val="24"/>
        </w:rPr>
      </w:pPr>
    </w:p>
    <w:p w:rsidR="00441C10" w:rsidRPr="007D1A95" w:rsidRDefault="00441C10" w:rsidP="00441C10">
      <w:pPr>
        <w:pStyle w:val="Continuarlista"/>
        <w:spacing w:after="0" w:line="240" w:lineRule="auto"/>
        <w:ind w:left="0" w:right="-93"/>
        <w:jc w:val="both"/>
        <w:rPr>
          <w:rFonts w:ascii="Arial" w:hAnsi="Arial" w:cs="Arial"/>
          <w:sz w:val="24"/>
          <w:szCs w:val="24"/>
        </w:rPr>
      </w:pPr>
      <w:r w:rsidRPr="007D1A95">
        <w:rPr>
          <w:rFonts w:ascii="Arial" w:hAnsi="Arial" w:cs="Arial"/>
          <w:sz w:val="24"/>
          <w:szCs w:val="24"/>
        </w:rPr>
        <w:t xml:space="preserve">Por medio de este aprendizaje lo que se busca es que cada funcionario adquiera nuevas habilidades, experiencias y destrezas con la finalidad de aplicar lo aprendido y de esta forma lograr un mejoramiento continuo a nivel personal, profesional e institucional. El aprendizaje individual es una condición necesaria, ya </w:t>
      </w:r>
      <w:r w:rsidRPr="007D1A95">
        <w:rPr>
          <w:rFonts w:ascii="Arial" w:hAnsi="Arial" w:cs="Arial"/>
          <w:sz w:val="24"/>
          <w:szCs w:val="24"/>
        </w:rPr>
        <w:lastRenderedPageBreak/>
        <w:t xml:space="preserve">que no es suficiente para que exista una retención colectiva del conocimiento, por lo que el aprendizaje individual debe ser transferido a la organización. </w:t>
      </w:r>
    </w:p>
    <w:p w:rsidR="00441C10" w:rsidRDefault="00441C10" w:rsidP="00441C10">
      <w:pPr>
        <w:pStyle w:val="Continuarlista"/>
        <w:spacing w:after="0" w:line="240" w:lineRule="auto"/>
        <w:ind w:left="0" w:right="-93"/>
        <w:jc w:val="both"/>
        <w:rPr>
          <w:rFonts w:ascii="Arial" w:hAnsi="Arial" w:cs="Arial"/>
          <w:sz w:val="24"/>
          <w:szCs w:val="24"/>
        </w:rPr>
      </w:pPr>
    </w:p>
    <w:p w:rsidR="00441C10" w:rsidRPr="006F36FB" w:rsidRDefault="00441C10" w:rsidP="00583011">
      <w:pPr>
        <w:pStyle w:val="Ttulo1"/>
        <w:numPr>
          <w:ilvl w:val="2"/>
          <w:numId w:val="21"/>
        </w:numPr>
        <w:spacing w:before="0" w:after="0" w:line="240" w:lineRule="auto"/>
        <w:rPr>
          <w:rFonts w:ascii="Arial" w:hAnsi="Arial" w:cs="Arial"/>
          <w:sz w:val="24"/>
          <w:szCs w:val="24"/>
        </w:rPr>
      </w:pPr>
      <w:bookmarkStart w:id="23" w:name="_Toc32413864"/>
      <w:r w:rsidRPr="006F36FB">
        <w:rPr>
          <w:rFonts w:ascii="Arial" w:hAnsi="Arial" w:cs="Arial"/>
          <w:sz w:val="24"/>
          <w:szCs w:val="24"/>
        </w:rPr>
        <w:t>E</w:t>
      </w:r>
      <w:r w:rsidR="00583011">
        <w:rPr>
          <w:rFonts w:ascii="Arial" w:hAnsi="Arial" w:cs="Arial"/>
          <w:sz w:val="24"/>
          <w:szCs w:val="24"/>
        </w:rPr>
        <w:t xml:space="preserve">jes </w:t>
      </w:r>
      <w:r w:rsidRPr="006F36FB">
        <w:rPr>
          <w:rFonts w:ascii="Arial" w:hAnsi="Arial" w:cs="Arial"/>
          <w:sz w:val="24"/>
          <w:szCs w:val="24"/>
        </w:rPr>
        <w:t>T</w:t>
      </w:r>
      <w:r w:rsidR="00583011">
        <w:rPr>
          <w:rFonts w:ascii="Arial" w:hAnsi="Arial" w:cs="Arial"/>
          <w:sz w:val="24"/>
          <w:szCs w:val="24"/>
        </w:rPr>
        <w:t>emáticos</w:t>
      </w:r>
      <w:bookmarkEnd w:id="23"/>
    </w:p>
    <w:p w:rsidR="00441C10" w:rsidRDefault="00441C10" w:rsidP="00441C10">
      <w:pPr>
        <w:pStyle w:val="Continuarlista"/>
        <w:spacing w:after="0" w:line="240" w:lineRule="auto"/>
        <w:ind w:left="0" w:right="604"/>
        <w:jc w:val="both"/>
        <w:rPr>
          <w:rFonts w:ascii="Arial" w:hAnsi="Arial" w:cs="Arial"/>
        </w:rPr>
      </w:pPr>
    </w:p>
    <w:p w:rsidR="00441C10" w:rsidRDefault="00441C10" w:rsidP="00441C10">
      <w:pPr>
        <w:pStyle w:val="Continuarlista"/>
        <w:spacing w:after="0" w:line="240" w:lineRule="auto"/>
        <w:ind w:left="0" w:right="49"/>
        <w:jc w:val="both"/>
        <w:rPr>
          <w:rFonts w:ascii="Arial" w:hAnsi="Arial" w:cs="Arial"/>
        </w:rPr>
      </w:pPr>
      <w:r>
        <w:rPr>
          <w:rFonts w:ascii="Arial" w:hAnsi="Arial" w:cs="Arial"/>
        </w:rPr>
        <w:t>De acuerdo al Plan Nacional de Formación y Capacitación del DAFP se incluyen los ejes temáticos en el PIFC de la SSF.</w:t>
      </w:r>
    </w:p>
    <w:p w:rsidR="00441C10" w:rsidRDefault="00441C10" w:rsidP="00441C10">
      <w:pPr>
        <w:pStyle w:val="Continuarlista"/>
        <w:spacing w:after="0" w:line="240" w:lineRule="auto"/>
        <w:ind w:left="0" w:right="604"/>
        <w:jc w:val="both"/>
        <w:rPr>
          <w:rFonts w:ascii="Arial" w:hAnsi="Arial" w:cs="Arial"/>
        </w:rPr>
      </w:pPr>
    </w:p>
    <w:p w:rsidR="00441C10" w:rsidRPr="00583011" w:rsidRDefault="00441C10" w:rsidP="00583011">
      <w:pPr>
        <w:pStyle w:val="Continuarlista"/>
        <w:spacing w:after="0" w:line="240" w:lineRule="auto"/>
        <w:ind w:left="0" w:right="604"/>
        <w:jc w:val="both"/>
        <w:rPr>
          <w:rFonts w:ascii="Arial" w:eastAsiaTheme="majorEastAsia" w:hAnsi="Arial" w:cs="Arial"/>
          <w:b/>
          <w:color w:val="33473C" w:themeColor="text2" w:themeShade="BF"/>
          <w:kern w:val="28"/>
          <w:sz w:val="24"/>
          <w:szCs w:val="24"/>
        </w:rPr>
      </w:pPr>
      <w:r w:rsidRPr="00583011">
        <w:rPr>
          <w:rFonts w:ascii="Arial" w:eastAsiaTheme="majorEastAsia" w:hAnsi="Arial" w:cs="Arial"/>
          <w:b/>
          <w:color w:val="33473C" w:themeColor="text2" w:themeShade="BF"/>
          <w:kern w:val="28"/>
          <w:sz w:val="24"/>
          <w:szCs w:val="24"/>
        </w:rPr>
        <w:t>Gobernanza para la paz</w:t>
      </w:r>
    </w:p>
    <w:p w:rsidR="00441C10" w:rsidRDefault="00441C10" w:rsidP="00441C10">
      <w:pPr>
        <w:spacing w:line="240" w:lineRule="auto"/>
        <w:jc w:val="both"/>
        <w:rPr>
          <w:rFonts w:ascii="Arial" w:hAnsi="Arial" w:cs="Arial"/>
          <w:sz w:val="24"/>
          <w:szCs w:val="24"/>
          <w:lang w:val="x-none"/>
        </w:rPr>
      </w:pPr>
    </w:p>
    <w:p w:rsidR="00441C10" w:rsidRPr="005E0CAA" w:rsidRDefault="00441C10" w:rsidP="00441C10">
      <w:pPr>
        <w:spacing w:line="240" w:lineRule="auto"/>
        <w:jc w:val="both"/>
        <w:rPr>
          <w:rFonts w:ascii="Arial" w:eastAsia="Calibri" w:hAnsi="Arial" w:cs="Arial"/>
          <w:b w:val="0"/>
          <w:color w:val="auto"/>
          <w:sz w:val="24"/>
          <w:szCs w:val="24"/>
        </w:rPr>
      </w:pPr>
      <w:r w:rsidRPr="005E0CAA">
        <w:rPr>
          <w:rFonts w:ascii="Arial" w:eastAsia="Calibri" w:hAnsi="Arial" w:cs="Arial"/>
          <w:b w:val="0"/>
          <w:color w:val="auto"/>
          <w:sz w:val="24"/>
          <w:szCs w:val="24"/>
        </w:rPr>
        <w:t>Esta temática corresponde a la necesidad de atender los retos que presenta el contexto nacional actual. El fortalecimiento de las condiciones para la paz se logra por medio de un Estado fuerte que logre sobrepasar las barreras impuestas por un conflicto de cinco décadas. Para esto, los esfuerzos que está haciendo el Gobierno Nacional en materia de empleo público son de gran importancia, ya que quienes aplican las políticas públicas en las regiones son servidores públicos y son ellos la cara visible del Estado.</w:t>
      </w:r>
    </w:p>
    <w:p w:rsidR="00441C10" w:rsidRPr="005E0CAA" w:rsidRDefault="00441C10" w:rsidP="00441C10">
      <w:pPr>
        <w:spacing w:line="240" w:lineRule="auto"/>
        <w:jc w:val="both"/>
        <w:rPr>
          <w:rFonts w:ascii="Arial" w:eastAsia="Calibri" w:hAnsi="Arial" w:cs="Arial"/>
          <w:b w:val="0"/>
          <w:color w:val="auto"/>
          <w:sz w:val="24"/>
          <w:szCs w:val="24"/>
        </w:rPr>
      </w:pPr>
    </w:p>
    <w:p w:rsidR="00441C10" w:rsidRPr="005E0CAA" w:rsidRDefault="00441C10" w:rsidP="00441C10">
      <w:pPr>
        <w:spacing w:line="240" w:lineRule="auto"/>
        <w:jc w:val="both"/>
        <w:rPr>
          <w:rFonts w:ascii="Arial" w:eastAsia="Calibri" w:hAnsi="Arial" w:cs="Arial"/>
          <w:b w:val="0"/>
          <w:color w:val="auto"/>
          <w:sz w:val="24"/>
          <w:szCs w:val="24"/>
        </w:rPr>
      </w:pPr>
      <w:r w:rsidRPr="005E0CAA">
        <w:rPr>
          <w:rFonts w:ascii="Arial" w:eastAsia="Calibri" w:hAnsi="Arial" w:cs="Arial"/>
          <w:b w:val="0"/>
          <w:color w:val="auto"/>
          <w:sz w:val="24"/>
          <w:szCs w:val="24"/>
        </w:rPr>
        <w:t>La entidad a través de su Plan Institucional de Formación y Capacitación busca concientizar a los funcionarios de la importancia de la construcción de la convivencia pacífica y de superación del conflicto en las interacciones con los ciudadanos, razón por la cual se podrá capacitar en los siguientes temas:</w:t>
      </w:r>
    </w:p>
    <w:p w:rsidR="00441C10" w:rsidRPr="005E0CAA" w:rsidRDefault="00441C10" w:rsidP="00774D5D">
      <w:pPr>
        <w:pStyle w:val="Continuarlista"/>
        <w:numPr>
          <w:ilvl w:val="0"/>
          <w:numId w:val="14"/>
        </w:numPr>
        <w:spacing w:after="0" w:line="240" w:lineRule="auto"/>
        <w:ind w:left="567" w:right="604" w:hanging="284"/>
        <w:jc w:val="both"/>
        <w:rPr>
          <w:rFonts w:ascii="Arial" w:hAnsi="Arial" w:cs="Arial"/>
          <w:sz w:val="24"/>
          <w:szCs w:val="24"/>
        </w:rPr>
      </w:pPr>
      <w:r w:rsidRPr="005E0CAA">
        <w:rPr>
          <w:rFonts w:ascii="Arial" w:hAnsi="Arial" w:cs="Arial"/>
          <w:sz w:val="24"/>
          <w:szCs w:val="24"/>
        </w:rPr>
        <w:t>Ética y transparencia en la gestión pública – Política de Integridad</w:t>
      </w:r>
    </w:p>
    <w:p w:rsidR="00441C10" w:rsidRPr="005E0CAA" w:rsidRDefault="00441C10" w:rsidP="00774D5D">
      <w:pPr>
        <w:pStyle w:val="Continuarlista"/>
        <w:numPr>
          <w:ilvl w:val="0"/>
          <w:numId w:val="14"/>
        </w:numPr>
        <w:spacing w:after="0" w:line="240" w:lineRule="auto"/>
        <w:ind w:left="567" w:right="604" w:hanging="284"/>
        <w:jc w:val="both"/>
        <w:rPr>
          <w:rFonts w:ascii="Arial" w:hAnsi="Arial" w:cs="Arial"/>
          <w:sz w:val="24"/>
          <w:szCs w:val="24"/>
        </w:rPr>
      </w:pPr>
      <w:r w:rsidRPr="005E0CAA">
        <w:rPr>
          <w:rFonts w:ascii="Arial" w:hAnsi="Arial" w:cs="Arial"/>
          <w:sz w:val="24"/>
          <w:szCs w:val="24"/>
        </w:rPr>
        <w:t>Inteligencia emocional</w:t>
      </w:r>
    </w:p>
    <w:p w:rsidR="00441C10" w:rsidRPr="005E0CAA" w:rsidRDefault="00441C10" w:rsidP="00774D5D">
      <w:pPr>
        <w:pStyle w:val="Continuarlista"/>
        <w:numPr>
          <w:ilvl w:val="0"/>
          <w:numId w:val="14"/>
        </w:numPr>
        <w:spacing w:after="0" w:line="240" w:lineRule="auto"/>
        <w:ind w:left="567" w:right="604" w:hanging="284"/>
        <w:jc w:val="both"/>
        <w:rPr>
          <w:rFonts w:ascii="Arial" w:hAnsi="Arial" w:cs="Arial"/>
          <w:sz w:val="24"/>
          <w:szCs w:val="24"/>
        </w:rPr>
      </w:pPr>
      <w:r w:rsidRPr="005E0CAA">
        <w:rPr>
          <w:rFonts w:ascii="Arial" w:hAnsi="Arial" w:cs="Arial"/>
          <w:sz w:val="24"/>
          <w:szCs w:val="24"/>
        </w:rPr>
        <w:t>Habilidades comunicativas – Política de Integridad</w:t>
      </w:r>
    </w:p>
    <w:p w:rsidR="00441C10" w:rsidRPr="005E0CAA" w:rsidRDefault="00441C10" w:rsidP="00774D5D">
      <w:pPr>
        <w:pStyle w:val="Continuarlista"/>
        <w:numPr>
          <w:ilvl w:val="0"/>
          <w:numId w:val="14"/>
        </w:numPr>
        <w:spacing w:after="0" w:line="240" w:lineRule="auto"/>
        <w:ind w:left="567" w:right="604" w:hanging="284"/>
        <w:jc w:val="both"/>
        <w:rPr>
          <w:rFonts w:ascii="Arial" w:hAnsi="Arial" w:cs="Arial"/>
          <w:sz w:val="24"/>
          <w:szCs w:val="24"/>
        </w:rPr>
      </w:pPr>
      <w:r w:rsidRPr="005E0CAA">
        <w:rPr>
          <w:rFonts w:ascii="Arial" w:hAnsi="Arial" w:cs="Arial"/>
          <w:sz w:val="24"/>
          <w:szCs w:val="24"/>
        </w:rPr>
        <w:t>Resolución de conflicto – Política de Integridad</w:t>
      </w:r>
    </w:p>
    <w:p w:rsidR="00441C10" w:rsidRPr="00E551F0" w:rsidRDefault="00441C10" w:rsidP="00441C10">
      <w:pPr>
        <w:pStyle w:val="Continuarlista"/>
        <w:spacing w:after="0" w:line="240" w:lineRule="auto"/>
        <w:ind w:left="0" w:right="604"/>
        <w:jc w:val="both"/>
        <w:rPr>
          <w:rFonts w:ascii="Arial" w:hAnsi="Arial" w:cs="Arial"/>
        </w:rPr>
      </w:pPr>
    </w:p>
    <w:p w:rsidR="00441C10" w:rsidRPr="00583011" w:rsidRDefault="00441C10" w:rsidP="00583011">
      <w:pPr>
        <w:pStyle w:val="Continuarlista"/>
        <w:spacing w:after="0" w:line="240" w:lineRule="auto"/>
        <w:ind w:left="0" w:right="604"/>
        <w:jc w:val="both"/>
        <w:rPr>
          <w:rFonts w:ascii="Arial" w:eastAsiaTheme="majorEastAsia" w:hAnsi="Arial" w:cs="Arial"/>
          <w:b/>
          <w:color w:val="33473C" w:themeColor="text2" w:themeShade="BF"/>
          <w:kern w:val="28"/>
          <w:sz w:val="24"/>
          <w:szCs w:val="24"/>
        </w:rPr>
      </w:pPr>
      <w:r w:rsidRPr="00583011">
        <w:rPr>
          <w:rFonts w:ascii="Arial" w:eastAsiaTheme="majorEastAsia" w:hAnsi="Arial" w:cs="Arial"/>
          <w:b/>
          <w:color w:val="33473C" w:themeColor="text2" w:themeShade="BF"/>
          <w:kern w:val="28"/>
          <w:sz w:val="24"/>
          <w:szCs w:val="24"/>
        </w:rPr>
        <w:t>Gestión del Conocimiento</w:t>
      </w:r>
    </w:p>
    <w:p w:rsidR="00441C10" w:rsidRPr="00583011" w:rsidRDefault="00441C10" w:rsidP="00441C10">
      <w:pPr>
        <w:pStyle w:val="Continuarlista"/>
        <w:spacing w:after="0" w:line="240" w:lineRule="auto"/>
        <w:ind w:left="0" w:right="-93"/>
        <w:jc w:val="both"/>
        <w:rPr>
          <w:rFonts w:ascii="Arial" w:hAnsi="Arial" w:cs="Arial"/>
          <w:sz w:val="24"/>
          <w:szCs w:val="24"/>
        </w:rPr>
      </w:pPr>
    </w:p>
    <w:p w:rsidR="00441C10" w:rsidRPr="00EE27EA" w:rsidRDefault="00441C10" w:rsidP="00441C10">
      <w:pPr>
        <w:pStyle w:val="Continuarlista"/>
        <w:spacing w:after="0" w:line="240" w:lineRule="auto"/>
        <w:ind w:left="0" w:right="-93"/>
        <w:jc w:val="both"/>
        <w:rPr>
          <w:rFonts w:ascii="Arial" w:hAnsi="Arial" w:cs="Arial"/>
          <w:sz w:val="24"/>
          <w:szCs w:val="24"/>
        </w:rPr>
      </w:pPr>
      <w:r w:rsidRPr="00EE27EA">
        <w:rPr>
          <w:rFonts w:ascii="Arial" w:hAnsi="Arial" w:cs="Arial"/>
          <w:sz w:val="24"/>
          <w:szCs w:val="24"/>
        </w:rPr>
        <w:t>Responde a la necesidad de desarrollar en los servidores las capacidades orientadas al mejoramiento continuo de la gestión pública, mediante el reconocimiento de los procesos que viven todas las entidades para generar, sistematizar y transferir información necesaria para responder los retos y las necesidades que presente el entorno.</w:t>
      </w:r>
    </w:p>
    <w:p w:rsidR="00441C10" w:rsidRPr="00EE27EA" w:rsidRDefault="00441C10" w:rsidP="00441C10">
      <w:pPr>
        <w:pStyle w:val="Continuarlista"/>
        <w:spacing w:after="0" w:line="240" w:lineRule="auto"/>
        <w:ind w:left="567" w:right="604"/>
        <w:jc w:val="both"/>
        <w:rPr>
          <w:rFonts w:ascii="Arial" w:hAnsi="Arial" w:cs="Arial"/>
          <w:sz w:val="24"/>
          <w:szCs w:val="24"/>
        </w:rPr>
      </w:pPr>
    </w:p>
    <w:p w:rsidR="00441C10" w:rsidRPr="00EE27EA" w:rsidRDefault="00441C10" w:rsidP="00441C10">
      <w:pPr>
        <w:pStyle w:val="Continuarlista"/>
        <w:spacing w:after="0" w:line="240" w:lineRule="auto"/>
        <w:ind w:left="0" w:right="-93"/>
        <w:jc w:val="both"/>
        <w:rPr>
          <w:rFonts w:ascii="Arial" w:hAnsi="Arial" w:cs="Arial"/>
          <w:sz w:val="24"/>
          <w:szCs w:val="24"/>
        </w:rPr>
      </w:pPr>
      <w:r w:rsidRPr="00EE27EA">
        <w:rPr>
          <w:rFonts w:ascii="Arial" w:hAnsi="Arial" w:cs="Arial"/>
          <w:sz w:val="24"/>
          <w:szCs w:val="24"/>
        </w:rPr>
        <w:t>Es por esto que, a través del Plan Institucional de Formación y Capacitación, la Superintendencia del Subsidio Familiar busca la integración de programas que permitan el mejoramiento del desempeño institucional, la optimización de recursos y la generación y desarrollo de conocimiento al interior de la entidad</w:t>
      </w:r>
      <w:r>
        <w:rPr>
          <w:rFonts w:ascii="Arial" w:hAnsi="Arial" w:cs="Arial"/>
          <w:sz w:val="24"/>
          <w:szCs w:val="24"/>
        </w:rPr>
        <w:t xml:space="preserve">. Se podrá capacitar en los </w:t>
      </w:r>
      <w:r w:rsidRPr="00EE27EA">
        <w:rPr>
          <w:rFonts w:ascii="Arial" w:hAnsi="Arial" w:cs="Arial"/>
          <w:sz w:val="24"/>
          <w:szCs w:val="24"/>
        </w:rPr>
        <w:t>siguientes temas:</w:t>
      </w:r>
    </w:p>
    <w:p w:rsidR="00441C10" w:rsidRPr="00EE27EA" w:rsidRDefault="00441C10" w:rsidP="00774D5D">
      <w:pPr>
        <w:pStyle w:val="Continuarlista"/>
        <w:numPr>
          <w:ilvl w:val="0"/>
          <w:numId w:val="14"/>
        </w:numPr>
        <w:spacing w:after="0" w:line="240" w:lineRule="auto"/>
        <w:ind w:left="567" w:right="604" w:hanging="284"/>
        <w:jc w:val="both"/>
        <w:rPr>
          <w:rFonts w:ascii="Arial" w:hAnsi="Arial" w:cs="Arial"/>
          <w:sz w:val="24"/>
          <w:szCs w:val="24"/>
        </w:rPr>
      </w:pPr>
      <w:r w:rsidRPr="00EE27EA">
        <w:rPr>
          <w:rFonts w:ascii="Arial" w:hAnsi="Arial" w:cs="Arial"/>
          <w:sz w:val="24"/>
          <w:szCs w:val="24"/>
        </w:rPr>
        <w:t>Gestión por resultados</w:t>
      </w:r>
    </w:p>
    <w:p w:rsidR="00441C10" w:rsidRPr="00EE27EA" w:rsidRDefault="00441C10" w:rsidP="00774D5D">
      <w:pPr>
        <w:pStyle w:val="Continuarlista"/>
        <w:numPr>
          <w:ilvl w:val="0"/>
          <w:numId w:val="14"/>
        </w:numPr>
        <w:spacing w:after="0" w:line="240" w:lineRule="auto"/>
        <w:ind w:left="567" w:right="604" w:hanging="284"/>
        <w:jc w:val="both"/>
        <w:rPr>
          <w:rFonts w:ascii="Arial" w:hAnsi="Arial" w:cs="Arial"/>
          <w:sz w:val="24"/>
          <w:szCs w:val="24"/>
        </w:rPr>
      </w:pPr>
      <w:r w:rsidRPr="00EE27EA">
        <w:rPr>
          <w:rFonts w:ascii="Arial" w:hAnsi="Arial" w:cs="Arial"/>
          <w:sz w:val="24"/>
          <w:szCs w:val="24"/>
        </w:rPr>
        <w:t>Planificación y Organización</w:t>
      </w:r>
    </w:p>
    <w:p w:rsidR="00441C10" w:rsidRPr="00C06E72" w:rsidRDefault="00441C10" w:rsidP="00C06E72">
      <w:pPr>
        <w:pStyle w:val="Continuarlista"/>
        <w:numPr>
          <w:ilvl w:val="0"/>
          <w:numId w:val="14"/>
        </w:numPr>
        <w:spacing w:after="0" w:line="240" w:lineRule="auto"/>
        <w:ind w:left="567" w:right="604" w:hanging="284"/>
        <w:jc w:val="both"/>
        <w:rPr>
          <w:rFonts w:ascii="Arial" w:hAnsi="Arial" w:cs="Arial"/>
          <w:sz w:val="24"/>
          <w:szCs w:val="24"/>
        </w:rPr>
      </w:pPr>
      <w:r w:rsidRPr="00EE27EA">
        <w:rPr>
          <w:rFonts w:ascii="Arial" w:hAnsi="Arial" w:cs="Arial"/>
          <w:sz w:val="24"/>
          <w:szCs w:val="24"/>
        </w:rPr>
        <w:t>Gestión de la información</w:t>
      </w:r>
    </w:p>
    <w:p w:rsidR="00441C10" w:rsidRPr="00583011" w:rsidRDefault="001E511B" w:rsidP="00583011">
      <w:pPr>
        <w:pStyle w:val="Continuarlista"/>
        <w:spacing w:after="0" w:line="240" w:lineRule="auto"/>
        <w:ind w:left="0" w:right="604"/>
        <w:jc w:val="both"/>
        <w:rPr>
          <w:rFonts w:ascii="Arial" w:eastAsiaTheme="majorEastAsia" w:hAnsi="Arial" w:cs="Arial"/>
          <w:b/>
          <w:color w:val="33473C" w:themeColor="text2" w:themeShade="BF"/>
          <w:kern w:val="28"/>
          <w:sz w:val="24"/>
          <w:szCs w:val="24"/>
        </w:rPr>
      </w:pPr>
      <w:r w:rsidRPr="00583011">
        <w:rPr>
          <w:rFonts w:ascii="Arial" w:eastAsiaTheme="majorEastAsia" w:hAnsi="Arial" w:cs="Arial"/>
          <w:b/>
          <w:color w:val="33473C" w:themeColor="text2" w:themeShade="BF"/>
          <w:kern w:val="28"/>
          <w:sz w:val="24"/>
          <w:szCs w:val="24"/>
        </w:rPr>
        <w:lastRenderedPageBreak/>
        <w:t>Creación</w:t>
      </w:r>
      <w:r w:rsidR="00441C10" w:rsidRPr="00583011">
        <w:rPr>
          <w:rFonts w:ascii="Arial" w:eastAsiaTheme="majorEastAsia" w:hAnsi="Arial" w:cs="Arial"/>
          <w:b/>
          <w:color w:val="33473C" w:themeColor="text2" w:themeShade="BF"/>
          <w:kern w:val="28"/>
          <w:sz w:val="24"/>
          <w:szCs w:val="24"/>
        </w:rPr>
        <w:t xml:space="preserve"> de Valor Público</w:t>
      </w:r>
    </w:p>
    <w:p w:rsidR="00441C10" w:rsidRPr="00EE27EA" w:rsidRDefault="00441C10" w:rsidP="00441C10">
      <w:pPr>
        <w:pStyle w:val="Continuarlista"/>
        <w:spacing w:after="0" w:line="240" w:lineRule="auto"/>
        <w:ind w:left="0" w:right="604"/>
        <w:jc w:val="both"/>
        <w:rPr>
          <w:rFonts w:ascii="Arial" w:hAnsi="Arial" w:cs="Arial"/>
          <w:sz w:val="24"/>
          <w:szCs w:val="24"/>
        </w:rPr>
      </w:pPr>
    </w:p>
    <w:p w:rsidR="00441C10" w:rsidRPr="00EE27EA" w:rsidRDefault="00441C10" w:rsidP="00441C10">
      <w:pPr>
        <w:pStyle w:val="Continuarlista"/>
        <w:spacing w:after="0" w:line="240" w:lineRule="auto"/>
        <w:ind w:left="0" w:right="-93"/>
        <w:jc w:val="both"/>
        <w:rPr>
          <w:rFonts w:ascii="Arial" w:hAnsi="Arial" w:cs="Arial"/>
          <w:sz w:val="24"/>
          <w:szCs w:val="24"/>
        </w:rPr>
      </w:pPr>
      <w:r w:rsidRPr="00EE27EA">
        <w:rPr>
          <w:rFonts w:ascii="Arial" w:hAnsi="Arial" w:cs="Arial"/>
          <w:sz w:val="24"/>
          <w:szCs w:val="24"/>
        </w:rPr>
        <w:t>El concepto de valor público se orienta principalmente a la capacidad que tienen los servidores para que, a partir de la toma de decisiones y la implementación de políticas públicas, se genere mayor satisfacción a la sociedad. Esto responde principalmente a la necesidad de fortalecer los procesos de formación, capacitación y entrenamiento de los directivos públicos.</w:t>
      </w:r>
    </w:p>
    <w:p w:rsidR="00441C10" w:rsidRPr="00EE27EA" w:rsidRDefault="00441C10" w:rsidP="00441C10">
      <w:pPr>
        <w:pStyle w:val="Continuarlista"/>
        <w:spacing w:after="0" w:line="240" w:lineRule="auto"/>
        <w:ind w:left="567" w:right="604"/>
        <w:jc w:val="both"/>
        <w:rPr>
          <w:rFonts w:ascii="Arial" w:hAnsi="Arial" w:cs="Arial"/>
          <w:sz w:val="24"/>
          <w:szCs w:val="24"/>
        </w:rPr>
      </w:pPr>
    </w:p>
    <w:p w:rsidR="00441C10" w:rsidRPr="00EE27EA" w:rsidRDefault="00441C10" w:rsidP="00441C10">
      <w:pPr>
        <w:pStyle w:val="Continuarlista"/>
        <w:spacing w:after="0" w:line="240" w:lineRule="auto"/>
        <w:ind w:left="0" w:right="-93"/>
        <w:jc w:val="both"/>
        <w:rPr>
          <w:rFonts w:ascii="Arial" w:hAnsi="Arial" w:cs="Arial"/>
          <w:sz w:val="24"/>
          <w:szCs w:val="24"/>
        </w:rPr>
      </w:pPr>
      <w:r w:rsidRPr="00EE27EA">
        <w:rPr>
          <w:rFonts w:ascii="Arial" w:hAnsi="Arial" w:cs="Arial"/>
          <w:sz w:val="24"/>
          <w:szCs w:val="24"/>
        </w:rPr>
        <w:t>Lo relacionado con este eje es encauzar el funcionamiento de la Superintendencia del Subsidio Familiar y de toma de decisiones hacia la obtención de resultados con calidad y efectividad, garantizando la oportuna satisfacción de las demandas de la sociedad.</w:t>
      </w:r>
      <w:r>
        <w:rPr>
          <w:rFonts w:ascii="Arial" w:hAnsi="Arial" w:cs="Arial"/>
          <w:sz w:val="24"/>
          <w:szCs w:val="24"/>
        </w:rPr>
        <w:t xml:space="preserve"> Entre las temáticas que se pueden desarrollar están:</w:t>
      </w:r>
    </w:p>
    <w:p w:rsidR="00441C10" w:rsidRPr="00EE27EA" w:rsidRDefault="00441C10" w:rsidP="00774D5D">
      <w:pPr>
        <w:pStyle w:val="Continuarlista"/>
        <w:numPr>
          <w:ilvl w:val="0"/>
          <w:numId w:val="14"/>
        </w:numPr>
        <w:spacing w:after="0" w:line="240" w:lineRule="auto"/>
        <w:ind w:left="567" w:right="604" w:hanging="284"/>
        <w:jc w:val="both"/>
        <w:rPr>
          <w:rFonts w:ascii="Arial" w:hAnsi="Arial" w:cs="Arial"/>
          <w:sz w:val="24"/>
          <w:szCs w:val="24"/>
        </w:rPr>
      </w:pPr>
      <w:r w:rsidRPr="00EE27EA">
        <w:rPr>
          <w:rFonts w:ascii="Arial" w:hAnsi="Arial" w:cs="Arial"/>
          <w:sz w:val="24"/>
          <w:szCs w:val="24"/>
        </w:rPr>
        <w:t>Servicio al ciudadano</w:t>
      </w:r>
    </w:p>
    <w:p w:rsidR="00441C10" w:rsidRPr="00EE27EA" w:rsidRDefault="00441C10" w:rsidP="00774D5D">
      <w:pPr>
        <w:pStyle w:val="Continuarlista"/>
        <w:numPr>
          <w:ilvl w:val="0"/>
          <w:numId w:val="14"/>
        </w:numPr>
        <w:spacing w:after="0" w:line="240" w:lineRule="auto"/>
        <w:ind w:left="567" w:right="604" w:hanging="284"/>
        <w:jc w:val="both"/>
        <w:rPr>
          <w:rFonts w:ascii="Arial" w:hAnsi="Arial" w:cs="Arial"/>
          <w:sz w:val="24"/>
          <w:szCs w:val="24"/>
        </w:rPr>
      </w:pPr>
      <w:r w:rsidRPr="00EE27EA">
        <w:rPr>
          <w:rFonts w:ascii="Arial" w:hAnsi="Arial" w:cs="Arial"/>
          <w:sz w:val="24"/>
          <w:szCs w:val="24"/>
        </w:rPr>
        <w:t>Gestión y desarrollo del talento humano</w:t>
      </w:r>
    </w:p>
    <w:p w:rsidR="00441C10" w:rsidRPr="00EE27EA" w:rsidRDefault="00441C10" w:rsidP="00774D5D">
      <w:pPr>
        <w:pStyle w:val="Continuarlista"/>
        <w:numPr>
          <w:ilvl w:val="0"/>
          <w:numId w:val="14"/>
        </w:numPr>
        <w:spacing w:after="0" w:line="240" w:lineRule="auto"/>
        <w:ind w:left="567" w:right="604" w:hanging="284"/>
        <w:jc w:val="both"/>
        <w:rPr>
          <w:rFonts w:ascii="Arial" w:hAnsi="Arial" w:cs="Arial"/>
          <w:sz w:val="24"/>
          <w:szCs w:val="24"/>
        </w:rPr>
      </w:pPr>
      <w:r w:rsidRPr="00EE27EA">
        <w:rPr>
          <w:rFonts w:ascii="Arial" w:hAnsi="Arial" w:cs="Arial"/>
          <w:sz w:val="24"/>
          <w:szCs w:val="24"/>
        </w:rPr>
        <w:t>Gestión presupuestal</w:t>
      </w:r>
    </w:p>
    <w:p w:rsidR="00441C10" w:rsidRPr="00EE27EA" w:rsidRDefault="00441C10" w:rsidP="00774D5D">
      <w:pPr>
        <w:pStyle w:val="Continuarlista"/>
        <w:numPr>
          <w:ilvl w:val="0"/>
          <w:numId w:val="14"/>
        </w:numPr>
        <w:spacing w:after="0" w:line="240" w:lineRule="auto"/>
        <w:ind w:left="567" w:right="604" w:hanging="284"/>
        <w:jc w:val="both"/>
        <w:rPr>
          <w:rFonts w:ascii="Arial" w:hAnsi="Arial" w:cs="Arial"/>
          <w:sz w:val="24"/>
          <w:szCs w:val="24"/>
        </w:rPr>
      </w:pPr>
      <w:r w:rsidRPr="00EE27EA">
        <w:rPr>
          <w:rFonts w:ascii="Arial" w:hAnsi="Arial" w:cs="Arial"/>
          <w:sz w:val="24"/>
          <w:szCs w:val="24"/>
        </w:rPr>
        <w:t>Rol del servidor público en la generación de valor público</w:t>
      </w:r>
    </w:p>
    <w:p w:rsidR="00441C10" w:rsidRDefault="00441C10" w:rsidP="00441C10">
      <w:pPr>
        <w:pStyle w:val="Continuarlista"/>
        <w:spacing w:after="0" w:line="240" w:lineRule="auto"/>
        <w:ind w:left="0" w:right="604"/>
        <w:jc w:val="both"/>
        <w:rPr>
          <w:rFonts w:ascii="Arial" w:hAnsi="Arial" w:cs="Arial"/>
          <w:sz w:val="24"/>
          <w:szCs w:val="24"/>
        </w:rPr>
      </w:pPr>
    </w:p>
    <w:p w:rsidR="00583011" w:rsidRDefault="00583011" w:rsidP="005D4473">
      <w:pPr>
        <w:pStyle w:val="Continuarlista"/>
        <w:spacing w:after="0" w:line="240" w:lineRule="auto"/>
        <w:ind w:left="0" w:right="-93"/>
        <w:jc w:val="both"/>
        <w:rPr>
          <w:rFonts w:ascii="Arial" w:eastAsiaTheme="majorEastAsia" w:hAnsi="Arial" w:cs="Arial"/>
          <w:b/>
          <w:color w:val="33473C" w:themeColor="text2" w:themeShade="BF"/>
          <w:kern w:val="28"/>
          <w:sz w:val="24"/>
          <w:szCs w:val="24"/>
        </w:rPr>
      </w:pPr>
    </w:p>
    <w:p w:rsidR="005D4473" w:rsidRPr="00583011" w:rsidRDefault="005D4473" w:rsidP="005D4473">
      <w:pPr>
        <w:pStyle w:val="Continuarlista"/>
        <w:spacing w:after="0" w:line="240" w:lineRule="auto"/>
        <w:ind w:left="0" w:right="-93"/>
        <w:jc w:val="both"/>
        <w:rPr>
          <w:rFonts w:ascii="Arial" w:eastAsiaTheme="majorEastAsia" w:hAnsi="Arial" w:cs="Arial"/>
          <w:b/>
          <w:color w:val="33473C" w:themeColor="text2" w:themeShade="BF"/>
          <w:kern w:val="28"/>
          <w:sz w:val="24"/>
          <w:szCs w:val="24"/>
        </w:rPr>
      </w:pPr>
      <w:r w:rsidRPr="00583011">
        <w:rPr>
          <w:rFonts w:ascii="Arial" w:eastAsiaTheme="majorEastAsia" w:hAnsi="Arial" w:cs="Arial"/>
          <w:b/>
          <w:color w:val="33473C" w:themeColor="text2" w:themeShade="BF"/>
          <w:kern w:val="28"/>
          <w:sz w:val="24"/>
          <w:szCs w:val="24"/>
        </w:rPr>
        <w:t>Otras temáticas establecidas por la normatividad vigente</w:t>
      </w:r>
    </w:p>
    <w:p w:rsidR="005D4473" w:rsidRDefault="005D4473" w:rsidP="005D4473">
      <w:pPr>
        <w:autoSpaceDE w:val="0"/>
        <w:autoSpaceDN w:val="0"/>
        <w:adjustRightInd w:val="0"/>
        <w:spacing w:line="240" w:lineRule="auto"/>
        <w:rPr>
          <w:rFonts w:ascii="Arial" w:eastAsiaTheme="minorHAnsi" w:hAnsi="Arial" w:cs="Arial"/>
          <w:b w:val="0"/>
          <w:color w:val="000000"/>
          <w:sz w:val="24"/>
          <w:szCs w:val="24"/>
        </w:rPr>
      </w:pPr>
    </w:p>
    <w:p w:rsidR="005D4473" w:rsidRDefault="005D4473" w:rsidP="005D4473">
      <w:pPr>
        <w:autoSpaceDE w:val="0"/>
        <w:autoSpaceDN w:val="0"/>
        <w:adjustRightInd w:val="0"/>
        <w:spacing w:line="240" w:lineRule="auto"/>
        <w:jc w:val="both"/>
        <w:rPr>
          <w:rFonts w:ascii="Arial" w:eastAsiaTheme="minorHAnsi" w:hAnsi="Arial" w:cs="Arial"/>
          <w:b w:val="0"/>
          <w:color w:val="000000"/>
          <w:sz w:val="24"/>
          <w:szCs w:val="24"/>
        </w:rPr>
      </w:pPr>
      <w:r>
        <w:rPr>
          <w:rFonts w:ascii="Arial" w:eastAsiaTheme="minorHAnsi" w:hAnsi="Arial" w:cs="Arial"/>
          <w:b w:val="0"/>
          <w:color w:val="000000"/>
          <w:sz w:val="24"/>
          <w:szCs w:val="24"/>
        </w:rPr>
        <w:t xml:space="preserve">De acuerdo a la Matriz de Gestión Estratégica del Talento Humano diseñada por el Departamento Administrativo de la Función Pública, además de los eventos de capacitación se pueden utilizar otros medios de trasmisión del conocimiento </w:t>
      </w:r>
      <w:r w:rsidR="00C06E72">
        <w:rPr>
          <w:rFonts w:ascii="Arial" w:eastAsiaTheme="minorHAnsi" w:hAnsi="Arial" w:cs="Arial"/>
          <w:b w:val="0"/>
          <w:color w:val="000000"/>
          <w:sz w:val="24"/>
          <w:szCs w:val="24"/>
        </w:rPr>
        <w:t xml:space="preserve">(Exposición, Plegable, Boletín, Revista, Memorias) </w:t>
      </w:r>
      <w:r>
        <w:rPr>
          <w:rFonts w:ascii="Arial" w:eastAsiaTheme="minorHAnsi" w:hAnsi="Arial" w:cs="Arial"/>
          <w:b w:val="0"/>
          <w:color w:val="000000"/>
          <w:sz w:val="24"/>
          <w:szCs w:val="24"/>
        </w:rPr>
        <w:t>para abordar otras temáticas, establecidas para dar cumplimiento a la normatividad vigente, estas son:</w:t>
      </w:r>
    </w:p>
    <w:p w:rsidR="005D4473" w:rsidRPr="00F33A26" w:rsidRDefault="005D4473" w:rsidP="005D4473">
      <w:pPr>
        <w:pStyle w:val="Prrafodelista"/>
        <w:numPr>
          <w:ilvl w:val="0"/>
          <w:numId w:val="19"/>
        </w:numPr>
        <w:autoSpaceDE w:val="0"/>
        <w:autoSpaceDN w:val="0"/>
        <w:adjustRightInd w:val="0"/>
        <w:spacing w:line="240" w:lineRule="auto"/>
        <w:jc w:val="both"/>
        <w:rPr>
          <w:rFonts w:ascii="Arial" w:eastAsiaTheme="minorHAnsi" w:hAnsi="Arial" w:cs="Arial"/>
          <w:color w:val="000000"/>
          <w:sz w:val="24"/>
          <w:szCs w:val="24"/>
        </w:rPr>
      </w:pPr>
      <w:r>
        <w:rPr>
          <w:rFonts w:ascii="Arial" w:eastAsiaTheme="minorHAnsi" w:hAnsi="Arial" w:cs="Arial"/>
          <w:color w:val="000000"/>
          <w:sz w:val="24"/>
          <w:szCs w:val="24"/>
          <w:lang w:val="es-CO"/>
        </w:rPr>
        <w:t>Gestión documental</w:t>
      </w:r>
    </w:p>
    <w:p w:rsidR="005D4473" w:rsidRPr="00F33A26" w:rsidRDefault="005D4473" w:rsidP="005D4473">
      <w:pPr>
        <w:pStyle w:val="Prrafodelista"/>
        <w:numPr>
          <w:ilvl w:val="0"/>
          <w:numId w:val="19"/>
        </w:numPr>
        <w:autoSpaceDE w:val="0"/>
        <w:autoSpaceDN w:val="0"/>
        <w:adjustRightInd w:val="0"/>
        <w:spacing w:line="240" w:lineRule="auto"/>
        <w:jc w:val="both"/>
        <w:rPr>
          <w:rFonts w:ascii="Arial" w:eastAsiaTheme="minorHAnsi" w:hAnsi="Arial" w:cs="Arial"/>
          <w:color w:val="000000"/>
          <w:sz w:val="24"/>
          <w:szCs w:val="24"/>
        </w:rPr>
      </w:pPr>
      <w:r>
        <w:rPr>
          <w:rFonts w:ascii="Arial" w:eastAsiaTheme="minorHAnsi" w:hAnsi="Arial" w:cs="Arial"/>
          <w:color w:val="000000"/>
          <w:sz w:val="24"/>
          <w:szCs w:val="24"/>
          <w:lang w:val="es-CO"/>
        </w:rPr>
        <w:t>Derecho de acceso a la información</w:t>
      </w:r>
    </w:p>
    <w:p w:rsidR="005D4473" w:rsidRPr="00F33A26" w:rsidRDefault="005D4473" w:rsidP="005D4473">
      <w:pPr>
        <w:pStyle w:val="Prrafodelista"/>
        <w:numPr>
          <w:ilvl w:val="0"/>
          <w:numId w:val="19"/>
        </w:numPr>
        <w:autoSpaceDE w:val="0"/>
        <w:autoSpaceDN w:val="0"/>
        <w:adjustRightInd w:val="0"/>
        <w:spacing w:line="240" w:lineRule="auto"/>
        <w:jc w:val="both"/>
        <w:rPr>
          <w:rFonts w:ascii="Arial" w:eastAsiaTheme="minorHAnsi" w:hAnsi="Arial" w:cs="Arial"/>
          <w:color w:val="000000"/>
          <w:sz w:val="24"/>
          <w:szCs w:val="24"/>
        </w:rPr>
      </w:pPr>
      <w:r>
        <w:rPr>
          <w:rFonts w:ascii="Arial" w:eastAsiaTheme="minorHAnsi" w:hAnsi="Arial" w:cs="Arial"/>
          <w:color w:val="000000"/>
          <w:sz w:val="24"/>
          <w:szCs w:val="24"/>
          <w:lang w:val="es-CO"/>
        </w:rPr>
        <w:t>Control disciplinario</w:t>
      </w:r>
    </w:p>
    <w:p w:rsidR="005D4473" w:rsidRPr="00F33A26" w:rsidRDefault="005D4473" w:rsidP="00F33A26">
      <w:pPr>
        <w:pStyle w:val="Prrafodelista"/>
        <w:numPr>
          <w:ilvl w:val="0"/>
          <w:numId w:val="19"/>
        </w:numPr>
        <w:autoSpaceDE w:val="0"/>
        <w:autoSpaceDN w:val="0"/>
        <w:adjustRightInd w:val="0"/>
        <w:spacing w:line="240" w:lineRule="auto"/>
        <w:jc w:val="both"/>
        <w:rPr>
          <w:rFonts w:ascii="Arial" w:eastAsiaTheme="minorHAnsi" w:hAnsi="Arial" w:cs="Arial"/>
          <w:b/>
          <w:color w:val="000000"/>
          <w:sz w:val="24"/>
          <w:szCs w:val="24"/>
        </w:rPr>
      </w:pPr>
      <w:r>
        <w:rPr>
          <w:rFonts w:ascii="Arial" w:eastAsiaTheme="minorHAnsi" w:hAnsi="Arial" w:cs="Arial"/>
          <w:color w:val="000000"/>
          <w:sz w:val="24"/>
          <w:szCs w:val="24"/>
          <w:lang w:val="es-CO"/>
        </w:rPr>
        <w:t>Rendición de Cuentas</w:t>
      </w:r>
    </w:p>
    <w:p w:rsidR="005D4473" w:rsidRDefault="005D4473" w:rsidP="005D4473">
      <w:pPr>
        <w:autoSpaceDE w:val="0"/>
        <w:autoSpaceDN w:val="0"/>
        <w:adjustRightInd w:val="0"/>
        <w:spacing w:line="240" w:lineRule="auto"/>
        <w:rPr>
          <w:rFonts w:ascii="Arial" w:eastAsiaTheme="minorHAnsi" w:hAnsi="Arial" w:cs="Arial"/>
          <w:b w:val="0"/>
          <w:color w:val="000000"/>
          <w:sz w:val="24"/>
          <w:szCs w:val="24"/>
        </w:rPr>
      </w:pPr>
    </w:p>
    <w:p w:rsidR="005D4473" w:rsidRDefault="005D4473" w:rsidP="00F33A26">
      <w:pPr>
        <w:autoSpaceDE w:val="0"/>
        <w:autoSpaceDN w:val="0"/>
        <w:adjustRightInd w:val="0"/>
        <w:spacing w:line="240" w:lineRule="auto"/>
        <w:jc w:val="both"/>
        <w:rPr>
          <w:rFonts w:ascii="Arial" w:eastAsiaTheme="minorHAnsi" w:hAnsi="Arial" w:cs="Arial"/>
          <w:b w:val="0"/>
          <w:color w:val="000000"/>
          <w:sz w:val="24"/>
          <w:szCs w:val="24"/>
        </w:rPr>
      </w:pPr>
      <w:r>
        <w:rPr>
          <w:rFonts w:ascii="Arial" w:eastAsiaTheme="minorHAnsi" w:hAnsi="Arial" w:cs="Arial"/>
          <w:b w:val="0"/>
          <w:color w:val="000000"/>
          <w:sz w:val="24"/>
          <w:szCs w:val="24"/>
        </w:rPr>
        <w:t>De otra parte, se realizará una encuesta para identificar el número de funcionarios interesados y comprometidos en cursar el programa de bilingüismo que ofrece el DAPF, de acuerdo a ello se presentará ante el Comité de Capacitación, Bienestar e Incentivos de la SSF los resultados obtenidos para la consideración respectiva.</w:t>
      </w:r>
    </w:p>
    <w:p w:rsidR="005D4473" w:rsidRDefault="005D4473" w:rsidP="00441C10">
      <w:pPr>
        <w:pStyle w:val="Continuarlista"/>
        <w:spacing w:after="0" w:line="240" w:lineRule="auto"/>
        <w:ind w:left="0" w:right="604"/>
        <w:jc w:val="both"/>
        <w:rPr>
          <w:rFonts w:ascii="Arial" w:hAnsi="Arial" w:cs="Arial"/>
          <w:sz w:val="24"/>
          <w:szCs w:val="24"/>
        </w:rPr>
      </w:pPr>
    </w:p>
    <w:p w:rsidR="00441C10" w:rsidRDefault="00441C10" w:rsidP="00E04F47">
      <w:pPr>
        <w:pStyle w:val="Ttulo1"/>
        <w:numPr>
          <w:ilvl w:val="1"/>
          <w:numId w:val="23"/>
        </w:numPr>
        <w:spacing w:before="0" w:after="0" w:line="240" w:lineRule="auto"/>
        <w:rPr>
          <w:rFonts w:ascii="Arial" w:hAnsi="Arial" w:cs="Arial"/>
          <w:sz w:val="24"/>
          <w:szCs w:val="24"/>
          <w:lang w:val="es-CO"/>
        </w:rPr>
      </w:pPr>
      <w:bookmarkStart w:id="24" w:name="_Toc32413865"/>
      <w:r>
        <w:rPr>
          <w:rFonts w:ascii="Arial" w:hAnsi="Arial" w:cs="Arial"/>
          <w:sz w:val="24"/>
          <w:szCs w:val="24"/>
          <w:lang w:val="es-CO"/>
        </w:rPr>
        <w:t>PRESENTACIÓN AL COMITÉ DE CAPACITACIÓN</w:t>
      </w:r>
      <w:bookmarkEnd w:id="24"/>
      <w:r>
        <w:rPr>
          <w:rFonts w:ascii="Arial" w:hAnsi="Arial" w:cs="Arial"/>
          <w:sz w:val="24"/>
          <w:szCs w:val="24"/>
          <w:lang w:val="es-CO"/>
        </w:rPr>
        <w:t xml:space="preserve"> </w:t>
      </w:r>
    </w:p>
    <w:p w:rsidR="00441C10" w:rsidRDefault="00441C10" w:rsidP="00441C10">
      <w:pPr>
        <w:autoSpaceDE w:val="0"/>
        <w:autoSpaceDN w:val="0"/>
        <w:adjustRightInd w:val="0"/>
        <w:spacing w:line="240" w:lineRule="auto"/>
        <w:rPr>
          <w:rFonts w:ascii="Arial" w:hAnsi="Arial" w:cs="Arial"/>
          <w:sz w:val="24"/>
          <w:szCs w:val="24"/>
        </w:rPr>
      </w:pPr>
    </w:p>
    <w:p w:rsidR="00441C10" w:rsidRPr="001E511B" w:rsidRDefault="00441C10" w:rsidP="00441C10">
      <w:pPr>
        <w:autoSpaceDE w:val="0"/>
        <w:autoSpaceDN w:val="0"/>
        <w:adjustRightInd w:val="0"/>
        <w:spacing w:line="240" w:lineRule="auto"/>
        <w:jc w:val="both"/>
        <w:rPr>
          <w:rFonts w:ascii="Arial" w:eastAsia="Calibri" w:hAnsi="Arial" w:cs="Arial"/>
          <w:b w:val="0"/>
          <w:color w:val="auto"/>
          <w:sz w:val="24"/>
          <w:szCs w:val="24"/>
        </w:rPr>
      </w:pPr>
      <w:r w:rsidRPr="001E511B">
        <w:rPr>
          <w:rFonts w:ascii="Arial" w:eastAsia="Calibri" w:hAnsi="Arial" w:cs="Arial"/>
          <w:b w:val="0"/>
          <w:color w:val="auto"/>
          <w:sz w:val="24"/>
          <w:szCs w:val="24"/>
        </w:rPr>
        <w:t xml:space="preserve">Al presente documento, PIC 2020, consolida las necesidades de capacitación las cuales se presentan al Comité de Capacitación para aprobarlas conforme al presupuesto de capacitación para 2020. Una vez aprobado el documento, se procede a la publicación y comunicación del mismo en las dependencias. </w:t>
      </w:r>
    </w:p>
    <w:p w:rsidR="00441C10" w:rsidRDefault="00441C10" w:rsidP="00441C10">
      <w:pPr>
        <w:autoSpaceDE w:val="0"/>
        <w:autoSpaceDN w:val="0"/>
        <w:adjustRightInd w:val="0"/>
        <w:spacing w:line="240" w:lineRule="auto"/>
        <w:jc w:val="both"/>
        <w:rPr>
          <w:rFonts w:ascii="Arial" w:hAnsi="Arial" w:cs="Arial"/>
          <w:sz w:val="24"/>
          <w:szCs w:val="24"/>
        </w:rPr>
      </w:pPr>
    </w:p>
    <w:p w:rsidR="00441C10" w:rsidRPr="00DF55DA" w:rsidRDefault="00441C10" w:rsidP="00E04F47">
      <w:pPr>
        <w:pStyle w:val="Ttulo1"/>
        <w:numPr>
          <w:ilvl w:val="1"/>
          <w:numId w:val="23"/>
        </w:numPr>
        <w:spacing w:before="0" w:after="0" w:line="240" w:lineRule="auto"/>
        <w:rPr>
          <w:rFonts w:ascii="Arial" w:hAnsi="Arial" w:cs="Arial"/>
          <w:sz w:val="24"/>
          <w:szCs w:val="24"/>
          <w:lang w:val="es-CO"/>
        </w:rPr>
      </w:pPr>
      <w:bookmarkStart w:id="25" w:name="_Toc32413866"/>
      <w:r w:rsidRPr="00DF55DA">
        <w:rPr>
          <w:rFonts w:ascii="Arial" w:hAnsi="Arial" w:cs="Arial"/>
          <w:sz w:val="24"/>
          <w:szCs w:val="24"/>
          <w:lang w:val="es-CO"/>
        </w:rPr>
        <w:lastRenderedPageBreak/>
        <w:t>DIVULGACIÓN Y SENSIBILIZACIÓN</w:t>
      </w:r>
      <w:bookmarkEnd w:id="25"/>
      <w:r w:rsidRPr="00DF55DA">
        <w:rPr>
          <w:rFonts w:ascii="Arial" w:hAnsi="Arial" w:cs="Arial"/>
          <w:sz w:val="24"/>
          <w:szCs w:val="24"/>
          <w:lang w:val="es-CO"/>
        </w:rPr>
        <w:t xml:space="preserve"> </w:t>
      </w:r>
    </w:p>
    <w:p w:rsidR="00441C10" w:rsidRPr="00DF55DA" w:rsidRDefault="00441C10" w:rsidP="00441C10">
      <w:pPr>
        <w:pStyle w:val="Prrafodelista"/>
        <w:autoSpaceDE w:val="0"/>
        <w:autoSpaceDN w:val="0"/>
        <w:adjustRightInd w:val="0"/>
        <w:spacing w:after="0" w:line="240" w:lineRule="auto"/>
        <w:jc w:val="both"/>
        <w:rPr>
          <w:rFonts w:ascii="Arial" w:hAnsi="Arial" w:cs="Arial"/>
          <w:color w:val="000000"/>
          <w:lang w:eastAsia="es-CO"/>
        </w:rPr>
      </w:pPr>
    </w:p>
    <w:p w:rsidR="00441C10" w:rsidRPr="001E511B" w:rsidRDefault="00441C10" w:rsidP="00441C10">
      <w:pPr>
        <w:autoSpaceDE w:val="0"/>
        <w:autoSpaceDN w:val="0"/>
        <w:adjustRightInd w:val="0"/>
        <w:spacing w:line="240" w:lineRule="auto"/>
        <w:jc w:val="both"/>
        <w:rPr>
          <w:rFonts w:ascii="Arial" w:eastAsia="Calibri" w:hAnsi="Arial" w:cs="Arial"/>
          <w:b w:val="0"/>
          <w:color w:val="auto"/>
          <w:sz w:val="24"/>
          <w:szCs w:val="24"/>
        </w:rPr>
      </w:pPr>
      <w:r w:rsidRPr="001E511B">
        <w:rPr>
          <w:rFonts w:ascii="Arial" w:eastAsia="Calibri" w:hAnsi="Arial" w:cs="Arial"/>
          <w:b w:val="0"/>
          <w:color w:val="auto"/>
          <w:sz w:val="24"/>
          <w:szCs w:val="24"/>
        </w:rPr>
        <w:t xml:space="preserve">El PIC 2020 se divulgará por medio de correo electrónico e intranet, en las diferentes dependencias, una vez aprobado por el Comité. </w:t>
      </w:r>
    </w:p>
    <w:p w:rsidR="00441C10" w:rsidRPr="001E511B" w:rsidRDefault="00441C10" w:rsidP="00441C10">
      <w:pPr>
        <w:autoSpaceDE w:val="0"/>
        <w:autoSpaceDN w:val="0"/>
        <w:adjustRightInd w:val="0"/>
        <w:spacing w:line="240" w:lineRule="auto"/>
        <w:jc w:val="both"/>
        <w:rPr>
          <w:rFonts w:ascii="Arial" w:eastAsia="Calibri" w:hAnsi="Arial" w:cs="Arial"/>
          <w:b w:val="0"/>
          <w:color w:val="auto"/>
          <w:sz w:val="24"/>
          <w:szCs w:val="24"/>
        </w:rPr>
      </w:pPr>
      <w:r w:rsidRPr="001E511B">
        <w:rPr>
          <w:rFonts w:ascii="Arial" w:eastAsia="Calibri" w:hAnsi="Arial" w:cs="Arial"/>
          <w:b w:val="0"/>
          <w:color w:val="auto"/>
          <w:sz w:val="24"/>
          <w:szCs w:val="24"/>
        </w:rPr>
        <w:t xml:space="preserve">Así mismo, esta sensibilización se basará en piezas de comunicación, frases alusivas a la aprobación del PIC, y se publicará en la página WEB de la Superintendencia del Subsidio Familiar. </w:t>
      </w:r>
    </w:p>
    <w:p w:rsidR="00441C10" w:rsidRPr="001E511B" w:rsidRDefault="00441C10" w:rsidP="00441C10">
      <w:pPr>
        <w:autoSpaceDE w:val="0"/>
        <w:autoSpaceDN w:val="0"/>
        <w:adjustRightInd w:val="0"/>
        <w:spacing w:line="240" w:lineRule="auto"/>
        <w:rPr>
          <w:rFonts w:ascii="Arial" w:eastAsia="Calibri" w:hAnsi="Arial" w:cs="Arial"/>
          <w:b w:val="0"/>
          <w:color w:val="auto"/>
          <w:sz w:val="24"/>
          <w:szCs w:val="24"/>
        </w:rPr>
      </w:pPr>
    </w:p>
    <w:p w:rsidR="00441C10" w:rsidRPr="00E04F47" w:rsidRDefault="00441C10" w:rsidP="00E04F47">
      <w:pPr>
        <w:pStyle w:val="Ttulo1"/>
        <w:numPr>
          <w:ilvl w:val="1"/>
          <w:numId w:val="23"/>
        </w:numPr>
        <w:spacing w:before="0" w:after="0" w:line="240" w:lineRule="auto"/>
        <w:rPr>
          <w:rFonts w:ascii="Arial" w:hAnsi="Arial" w:cs="Arial"/>
          <w:sz w:val="24"/>
          <w:szCs w:val="24"/>
          <w:lang w:val="es-CO"/>
        </w:rPr>
      </w:pPr>
      <w:bookmarkStart w:id="26" w:name="_Toc32413867"/>
      <w:r w:rsidRPr="00E04F47">
        <w:rPr>
          <w:rFonts w:ascii="Arial" w:hAnsi="Arial" w:cs="Arial"/>
          <w:sz w:val="24"/>
          <w:szCs w:val="24"/>
          <w:lang w:val="es-CO"/>
        </w:rPr>
        <w:t>SEGUIMIENTO Y EVALUACIÓN</w:t>
      </w:r>
      <w:bookmarkEnd w:id="26"/>
      <w:r w:rsidRPr="00E04F47">
        <w:rPr>
          <w:rFonts w:ascii="Arial" w:hAnsi="Arial" w:cs="Arial"/>
          <w:sz w:val="24"/>
          <w:szCs w:val="24"/>
          <w:lang w:val="es-CO"/>
        </w:rPr>
        <w:t xml:space="preserve"> </w:t>
      </w:r>
    </w:p>
    <w:p w:rsidR="00441C10" w:rsidRPr="00916743" w:rsidRDefault="00441C10" w:rsidP="00441C10">
      <w:pPr>
        <w:autoSpaceDE w:val="0"/>
        <w:autoSpaceDN w:val="0"/>
        <w:adjustRightInd w:val="0"/>
        <w:spacing w:line="240" w:lineRule="auto"/>
        <w:jc w:val="both"/>
        <w:rPr>
          <w:rFonts w:ascii="Arial" w:eastAsia="Times New Roman" w:hAnsi="Arial" w:cs="Arial"/>
          <w:b w:val="0"/>
          <w:bCs/>
          <w:color w:val="365F91"/>
          <w:sz w:val="24"/>
          <w:szCs w:val="24"/>
          <w:lang w:val="x-none"/>
        </w:rPr>
      </w:pPr>
    </w:p>
    <w:p w:rsidR="00441C10" w:rsidRPr="001E511B" w:rsidRDefault="00441C10" w:rsidP="00441C10">
      <w:pPr>
        <w:autoSpaceDE w:val="0"/>
        <w:autoSpaceDN w:val="0"/>
        <w:adjustRightInd w:val="0"/>
        <w:spacing w:line="240" w:lineRule="auto"/>
        <w:jc w:val="both"/>
        <w:rPr>
          <w:rFonts w:ascii="Arial" w:eastAsia="Calibri" w:hAnsi="Arial" w:cs="Arial"/>
          <w:b w:val="0"/>
          <w:color w:val="auto"/>
          <w:sz w:val="24"/>
          <w:szCs w:val="24"/>
        </w:rPr>
      </w:pPr>
      <w:r w:rsidRPr="001E511B">
        <w:rPr>
          <w:rFonts w:ascii="Arial" w:eastAsia="Calibri" w:hAnsi="Arial" w:cs="Arial"/>
          <w:b w:val="0"/>
          <w:color w:val="auto"/>
          <w:sz w:val="24"/>
          <w:szCs w:val="24"/>
        </w:rPr>
        <w:t>La fase de seguimiento se efectuará de manera permanente, por medio de la aplicación de encuestas de satisfacción en cada actividad, con el objeto de evaluar contenidos, metodología, capacitador, sugerencias, entre otras.</w:t>
      </w:r>
    </w:p>
    <w:p w:rsidR="00441C10" w:rsidRDefault="00441C10" w:rsidP="00441C10">
      <w:pPr>
        <w:autoSpaceDE w:val="0"/>
        <w:autoSpaceDN w:val="0"/>
        <w:adjustRightInd w:val="0"/>
        <w:spacing w:line="240" w:lineRule="auto"/>
        <w:jc w:val="both"/>
        <w:rPr>
          <w:rFonts w:ascii="Arial" w:hAnsi="Arial" w:cs="Arial"/>
          <w:sz w:val="24"/>
          <w:szCs w:val="24"/>
        </w:rPr>
      </w:pPr>
    </w:p>
    <w:p w:rsidR="00441C10" w:rsidRPr="00E04F47" w:rsidRDefault="00441C10" w:rsidP="00E04F47">
      <w:pPr>
        <w:pStyle w:val="Ttulo1"/>
        <w:numPr>
          <w:ilvl w:val="2"/>
          <w:numId w:val="23"/>
        </w:numPr>
        <w:spacing w:before="0" w:after="0" w:line="240" w:lineRule="auto"/>
        <w:rPr>
          <w:rFonts w:ascii="Arial" w:hAnsi="Arial" w:cs="Arial"/>
          <w:sz w:val="24"/>
          <w:szCs w:val="24"/>
        </w:rPr>
      </w:pPr>
      <w:bookmarkStart w:id="27" w:name="_Toc32413868"/>
      <w:r w:rsidRPr="00E04F47">
        <w:rPr>
          <w:rFonts w:ascii="Arial" w:hAnsi="Arial" w:cs="Arial"/>
          <w:sz w:val="24"/>
          <w:szCs w:val="24"/>
        </w:rPr>
        <w:t>Evaluación de la eficacia</w:t>
      </w:r>
      <w:bookmarkEnd w:id="27"/>
    </w:p>
    <w:p w:rsidR="00441C10" w:rsidRDefault="00441C10" w:rsidP="00441C10">
      <w:pPr>
        <w:pStyle w:val="Default"/>
        <w:rPr>
          <w:lang w:eastAsia="es-CO"/>
        </w:rPr>
      </w:pPr>
    </w:p>
    <w:tbl>
      <w:tblPr>
        <w:tblW w:w="8642" w:type="dxa"/>
        <w:tblCellMar>
          <w:left w:w="70" w:type="dxa"/>
          <w:right w:w="70" w:type="dxa"/>
        </w:tblCellMar>
        <w:tblLook w:val="04A0" w:firstRow="1" w:lastRow="0" w:firstColumn="1" w:lastColumn="0" w:noHBand="0" w:noVBand="1"/>
      </w:tblPr>
      <w:tblGrid>
        <w:gridCol w:w="1555"/>
        <w:gridCol w:w="3685"/>
        <w:gridCol w:w="3402"/>
      </w:tblGrid>
      <w:tr w:rsidR="00441C10" w:rsidRPr="000F5156" w:rsidTr="006959AC">
        <w:trPr>
          <w:trHeight w:val="315"/>
        </w:trPr>
        <w:tc>
          <w:tcPr>
            <w:tcW w:w="1555" w:type="dxa"/>
            <w:tcBorders>
              <w:top w:val="single" w:sz="4" w:space="0" w:color="auto"/>
              <w:left w:val="single" w:sz="4" w:space="0" w:color="auto"/>
              <w:bottom w:val="double" w:sz="6" w:space="0" w:color="auto"/>
              <w:right w:val="single" w:sz="4" w:space="0" w:color="auto"/>
            </w:tcBorders>
            <w:shd w:val="clear" w:color="000000" w:fill="9BC2E6"/>
            <w:noWrap/>
            <w:vAlign w:val="center"/>
            <w:hideMark/>
          </w:tcPr>
          <w:p w:rsidR="00441C10" w:rsidRPr="00C06E72" w:rsidRDefault="00441C10" w:rsidP="006959AC">
            <w:pPr>
              <w:spacing w:line="240" w:lineRule="auto"/>
              <w:jc w:val="center"/>
              <w:rPr>
                <w:rFonts w:ascii="Arial" w:eastAsia="Times New Roman" w:hAnsi="Arial" w:cs="Arial"/>
                <w:bCs/>
                <w:sz w:val="24"/>
                <w:szCs w:val="24"/>
                <w:lang w:eastAsia="es-CO"/>
              </w:rPr>
            </w:pPr>
            <w:r w:rsidRPr="00C06E72">
              <w:rPr>
                <w:rFonts w:ascii="Arial" w:eastAsia="Times New Roman" w:hAnsi="Arial" w:cs="Arial"/>
                <w:bCs/>
                <w:sz w:val="24"/>
                <w:szCs w:val="24"/>
                <w:lang w:eastAsia="es-CO"/>
              </w:rPr>
              <w:t xml:space="preserve">TIPO DE INDICADOR </w:t>
            </w:r>
          </w:p>
        </w:tc>
        <w:tc>
          <w:tcPr>
            <w:tcW w:w="3685" w:type="dxa"/>
            <w:tcBorders>
              <w:top w:val="single" w:sz="4" w:space="0" w:color="auto"/>
              <w:left w:val="nil"/>
              <w:bottom w:val="double" w:sz="6" w:space="0" w:color="auto"/>
              <w:right w:val="single" w:sz="4" w:space="0" w:color="auto"/>
            </w:tcBorders>
            <w:shd w:val="clear" w:color="000000" w:fill="9BC2E6"/>
            <w:noWrap/>
            <w:vAlign w:val="center"/>
            <w:hideMark/>
          </w:tcPr>
          <w:p w:rsidR="00441C10" w:rsidRPr="00C06E72" w:rsidRDefault="00441C10" w:rsidP="006959AC">
            <w:pPr>
              <w:spacing w:line="240" w:lineRule="auto"/>
              <w:jc w:val="center"/>
              <w:rPr>
                <w:rFonts w:ascii="Arial" w:eastAsia="Times New Roman" w:hAnsi="Arial" w:cs="Arial"/>
                <w:bCs/>
                <w:sz w:val="24"/>
                <w:szCs w:val="24"/>
                <w:lang w:eastAsia="es-CO"/>
              </w:rPr>
            </w:pPr>
            <w:r w:rsidRPr="00C06E72">
              <w:rPr>
                <w:rFonts w:ascii="Arial" w:eastAsia="Times New Roman" w:hAnsi="Arial" w:cs="Arial"/>
                <w:bCs/>
                <w:sz w:val="24"/>
                <w:szCs w:val="24"/>
                <w:lang w:eastAsia="es-CO"/>
              </w:rPr>
              <w:t xml:space="preserve">¿QUÉ EVALÚA? </w:t>
            </w:r>
          </w:p>
        </w:tc>
        <w:tc>
          <w:tcPr>
            <w:tcW w:w="3402" w:type="dxa"/>
            <w:tcBorders>
              <w:top w:val="single" w:sz="4" w:space="0" w:color="auto"/>
              <w:left w:val="nil"/>
              <w:bottom w:val="double" w:sz="6" w:space="0" w:color="auto"/>
              <w:right w:val="single" w:sz="4" w:space="0" w:color="auto"/>
            </w:tcBorders>
            <w:shd w:val="clear" w:color="000000" w:fill="9BC2E6"/>
            <w:noWrap/>
            <w:vAlign w:val="center"/>
            <w:hideMark/>
          </w:tcPr>
          <w:p w:rsidR="00441C10" w:rsidRPr="00C06E72" w:rsidRDefault="00441C10" w:rsidP="006959AC">
            <w:pPr>
              <w:spacing w:line="240" w:lineRule="auto"/>
              <w:jc w:val="center"/>
              <w:rPr>
                <w:rFonts w:ascii="Arial" w:eastAsia="Times New Roman" w:hAnsi="Arial" w:cs="Arial"/>
                <w:bCs/>
                <w:sz w:val="24"/>
                <w:szCs w:val="24"/>
                <w:lang w:eastAsia="es-CO"/>
              </w:rPr>
            </w:pPr>
            <w:r w:rsidRPr="00C06E72">
              <w:rPr>
                <w:rFonts w:ascii="Arial" w:eastAsia="Times New Roman" w:hAnsi="Arial" w:cs="Arial"/>
                <w:bCs/>
                <w:sz w:val="24"/>
                <w:szCs w:val="24"/>
                <w:lang w:eastAsia="es-CO"/>
              </w:rPr>
              <w:t>F</w:t>
            </w:r>
            <w:r>
              <w:rPr>
                <w:rFonts w:ascii="Arial" w:eastAsia="Times New Roman" w:hAnsi="Arial" w:cs="Arial"/>
                <w:bCs/>
                <w:sz w:val="24"/>
                <w:szCs w:val="24"/>
                <w:lang w:eastAsia="es-CO"/>
              </w:rPr>
              <w:t>ORMULA</w:t>
            </w:r>
            <w:r w:rsidRPr="00C06E72">
              <w:rPr>
                <w:rFonts w:ascii="Arial" w:eastAsia="Times New Roman" w:hAnsi="Arial" w:cs="Arial"/>
                <w:bCs/>
                <w:sz w:val="24"/>
                <w:szCs w:val="24"/>
                <w:lang w:eastAsia="es-CO"/>
              </w:rPr>
              <w:t> </w:t>
            </w:r>
          </w:p>
        </w:tc>
      </w:tr>
      <w:tr w:rsidR="00441C10" w:rsidRPr="000F5156" w:rsidTr="006959AC">
        <w:trPr>
          <w:trHeight w:val="900"/>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441C10" w:rsidRPr="001E511B" w:rsidRDefault="00441C10" w:rsidP="006959AC">
            <w:pPr>
              <w:spacing w:line="240" w:lineRule="auto"/>
              <w:rPr>
                <w:rFonts w:ascii="Arial" w:eastAsia="Calibri" w:hAnsi="Arial" w:cs="Arial"/>
                <w:b w:val="0"/>
                <w:color w:val="auto"/>
                <w:sz w:val="24"/>
                <w:szCs w:val="24"/>
              </w:rPr>
            </w:pPr>
            <w:r w:rsidRPr="001E511B">
              <w:rPr>
                <w:rFonts w:ascii="Arial" w:eastAsia="Calibri" w:hAnsi="Arial" w:cs="Arial"/>
                <w:b w:val="0"/>
                <w:color w:val="auto"/>
                <w:sz w:val="24"/>
                <w:szCs w:val="24"/>
              </w:rPr>
              <w:t>EFICACIA</w:t>
            </w:r>
          </w:p>
        </w:tc>
        <w:tc>
          <w:tcPr>
            <w:tcW w:w="3685" w:type="dxa"/>
            <w:tcBorders>
              <w:top w:val="nil"/>
              <w:left w:val="nil"/>
              <w:bottom w:val="single" w:sz="4" w:space="0" w:color="auto"/>
              <w:right w:val="single" w:sz="4" w:space="0" w:color="auto"/>
            </w:tcBorders>
            <w:shd w:val="clear" w:color="auto" w:fill="auto"/>
            <w:vAlign w:val="center"/>
            <w:hideMark/>
          </w:tcPr>
          <w:p w:rsidR="00441C10" w:rsidRPr="001E511B" w:rsidRDefault="00441C10" w:rsidP="006959AC">
            <w:pPr>
              <w:spacing w:line="240" w:lineRule="auto"/>
              <w:jc w:val="both"/>
              <w:rPr>
                <w:rFonts w:ascii="Arial" w:eastAsia="Calibri" w:hAnsi="Arial" w:cs="Arial"/>
                <w:b w:val="0"/>
                <w:color w:val="auto"/>
                <w:sz w:val="24"/>
                <w:szCs w:val="24"/>
              </w:rPr>
            </w:pPr>
            <w:r w:rsidRPr="001E511B">
              <w:rPr>
                <w:rFonts w:ascii="Arial" w:eastAsia="Calibri" w:hAnsi="Arial" w:cs="Arial"/>
                <w:b w:val="0"/>
                <w:color w:val="auto"/>
                <w:sz w:val="24"/>
                <w:szCs w:val="24"/>
              </w:rPr>
              <w:t>La eficacia se refiere al grado</w:t>
            </w:r>
            <w:r w:rsidRPr="001E511B">
              <w:rPr>
                <w:rFonts w:ascii="Arial" w:eastAsia="Calibri" w:hAnsi="Arial" w:cs="Arial"/>
                <w:b w:val="0"/>
                <w:color w:val="auto"/>
                <w:sz w:val="24"/>
                <w:szCs w:val="24"/>
              </w:rPr>
              <w:br/>
              <w:t>de cumplimiento de los objetivos planteados, es decir la implementación del PIC</w:t>
            </w:r>
          </w:p>
        </w:tc>
        <w:tc>
          <w:tcPr>
            <w:tcW w:w="3402" w:type="dxa"/>
            <w:tcBorders>
              <w:top w:val="nil"/>
              <w:left w:val="nil"/>
              <w:bottom w:val="single" w:sz="4" w:space="0" w:color="auto"/>
              <w:right w:val="single" w:sz="4" w:space="0" w:color="auto"/>
            </w:tcBorders>
            <w:shd w:val="clear" w:color="auto" w:fill="auto"/>
            <w:vAlign w:val="center"/>
            <w:hideMark/>
          </w:tcPr>
          <w:p w:rsidR="00441C10" w:rsidRPr="001E511B" w:rsidRDefault="00441C10" w:rsidP="006959AC">
            <w:pPr>
              <w:spacing w:line="240" w:lineRule="auto"/>
              <w:rPr>
                <w:rFonts w:ascii="Arial" w:eastAsia="Calibri" w:hAnsi="Arial" w:cs="Arial"/>
                <w:b w:val="0"/>
                <w:color w:val="auto"/>
                <w:sz w:val="24"/>
                <w:szCs w:val="24"/>
              </w:rPr>
            </w:pPr>
            <w:proofErr w:type="spellStart"/>
            <w:r w:rsidRPr="001E511B">
              <w:rPr>
                <w:rFonts w:ascii="Arial" w:eastAsia="Calibri" w:hAnsi="Arial" w:cs="Arial"/>
                <w:b w:val="0"/>
                <w:color w:val="auto"/>
                <w:sz w:val="24"/>
                <w:szCs w:val="24"/>
              </w:rPr>
              <w:t>N°</w:t>
            </w:r>
            <w:proofErr w:type="spellEnd"/>
            <w:r w:rsidRPr="001E511B">
              <w:rPr>
                <w:rFonts w:ascii="Arial" w:eastAsia="Calibri" w:hAnsi="Arial" w:cs="Arial"/>
                <w:b w:val="0"/>
                <w:color w:val="auto"/>
                <w:sz w:val="24"/>
                <w:szCs w:val="24"/>
              </w:rPr>
              <w:t xml:space="preserve"> actividades ejecutadas </w:t>
            </w:r>
            <w:r w:rsidR="001E511B">
              <w:rPr>
                <w:rFonts w:ascii="Arial" w:eastAsia="Calibri" w:hAnsi="Arial" w:cs="Arial"/>
                <w:b w:val="0"/>
                <w:color w:val="auto"/>
                <w:sz w:val="24"/>
                <w:szCs w:val="24"/>
              </w:rPr>
              <w:t>/</w:t>
            </w:r>
          </w:p>
          <w:p w:rsidR="00441C10" w:rsidRPr="001E511B" w:rsidRDefault="00441C10" w:rsidP="006959AC">
            <w:pPr>
              <w:spacing w:line="240" w:lineRule="auto"/>
              <w:rPr>
                <w:rFonts w:ascii="Arial" w:eastAsia="Calibri" w:hAnsi="Arial" w:cs="Arial"/>
                <w:b w:val="0"/>
                <w:color w:val="auto"/>
                <w:sz w:val="24"/>
                <w:szCs w:val="24"/>
              </w:rPr>
            </w:pPr>
            <w:proofErr w:type="spellStart"/>
            <w:r w:rsidRPr="001E511B">
              <w:rPr>
                <w:rFonts w:ascii="Arial" w:eastAsia="Calibri" w:hAnsi="Arial" w:cs="Arial"/>
                <w:b w:val="0"/>
                <w:color w:val="auto"/>
                <w:sz w:val="24"/>
                <w:szCs w:val="24"/>
              </w:rPr>
              <w:t>N°</w:t>
            </w:r>
            <w:proofErr w:type="spellEnd"/>
            <w:r w:rsidRPr="001E511B">
              <w:rPr>
                <w:rFonts w:ascii="Arial" w:eastAsia="Calibri" w:hAnsi="Arial" w:cs="Arial"/>
                <w:b w:val="0"/>
                <w:color w:val="auto"/>
                <w:sz w:val="24"/>
                <w:szCs w:val="24"/>
              </w:rPr>
              <w:t xml:space="preserve"> actividades programadas</w:t>
            </w:r>
            <w:r w:rsidR="00D4528C">
              <w:rPr>
                <w:rFonts w:ascii="Arial" w:eastAsia="Calibri" w:hAnsi="Arial" w:cs="Arial"/>
                <w:b w:val="0"/>
                <w:color w:val="auto"/>
                <w:sz w:val="24"/>
                <w:szCs w:val="24"/>
              </w:rPr>
              <w:t xml:space="preserve"> </w:t>
            </w:r>
            <w:r w:rsidR="00D4528C" w:rsidRPr="001E511B">
              <w:rPr>
                <w:rFonts w:ascii="Arial" w:eastAsia="Calibri" w:hAnsi="Arial" w:cs="Arial"/>
                <w:b w:val="0"/>
                <w:color w:val="auto"/>
                <w:sz w:val="24"/>
                <w:szCs w:val="24"/>
              </w:rPr>
              <w:t>(x100)</w:t>
            </w:r>
          </w:p>
        </w:tc>
      </w:tr>
    </w:tbl>
    <w:p w:rsidR="00441C10" w:rsidRDefault="00441C10" w:rsidP="00441C10">
      <w:pPr>
        <w:pStyle w:val="Default"/>
        <w:rPr>
          <w:lang w:eastAsia="es-CO"/>
        </w:rPr>
      </w:pPr>
    </w:p>
    <w:p w:rsidR="00441C10" w:rsidRPr="00E04F47" w:rsidRDefault="00441C10" w:rsidP="00E04F47">
      <w:pPr>
        <w:pStyle w:val="Ttulo1"/>
        <w:numPr>
          <w:ilvl w:val="2"/>
          <w:numId w:val="23"/>
        </w:numPr>
        <w:spacing w:before="0" w:after="0" w:line="240" w:lineRule="auto"/>
        <w:rPr>
          <w:rFonts w:ascii="Arial" w:hAnsi="Arial" w:cs="Arial"/>
          <w:sz w:val="24"/>
          <w:szCs w:val="24"/>
        </w:rPr>
      </w:pPr>
      <w:bookmarkStart w:id="28" w:name="_Toc32413869"/>
      <w:r w:rsidRPr="00E04F47">
        <w:rPr>
          <w:rFonts w:ascii="Arial" w:hAnsi="Arial" w:cs="Arial"/>
          <w:sz w:val="24"/>
          <w:szCs w:val="24"/>
        </w:rPr>
        <w:t>Evaluación del impacto</w:t>
      </w:r>
      <w:bookmarkEnd w:id="28"/>
      <w:r w:rsidRPr="00E04F47">
        <w:rPr>
          <w:rFonts w:ascii="Arial" w:hAnsi="Arial" w:cs="Arial"/>
          <w:sz w:val="24"/>
          <w:szCs w:val="24"/>
        </w:rPr>
        <w:t xml:space="preserve"> </w:t>
      </w:r>
    </w:p>
    <w:p w:rsidR="00441C10" w:rsidRPr="002D5F3A" w:rsidRDefault="00441C10" w:rsidP="00441C10">
      <w:pPr>
        <w:autoSpaceDE w:val="0"/>
        <w:autoSpaceDN w:val="0"/>
        <w:adjustRightInd w:val="0"/>
        <w:spacing w:line="240" w:lineRule="auto"/>
        <w:jc w:val="both"/>
        <w:rPr>
          <w:rFonts w:ascii="Arial" w:hAnsi="Arial" w:cs="Arial"/>
          <w:sz w:val="24"/>
          <w:szCs w:val="24"/>
        </w:rPr>
      </w:pPr>
    </w:p>
    <w:p w:rsidR="00441C10" w:rsidRPr="001E511B" w:rsidRDefault="00441C10" w:rsidP="00441C10">
      <w:pPr>
        <w:autoSpaceDE w:val="0"/>
        <w:autoSpaceDN w:val="0"/>
        <w:adjustRightInd w:val="0"/>
        <w:spacing w:line="240" w:lineRule="auto"/>
        <w:jc w:val="both"/>
        <w:rPr>
          <w:rFonts w:ascii="Arial" w:eastAsia="Calibri" w:hAnsi="Arial" w:cs="Arial"/>
          <w:b w:val="0"/>
          <w:color w:val="auto"/>
          <w:sz w:val="24"/>
          <w:szCs w:val="24"/>
        </w:rPr>
      </w:pPr>
      <w:r w:rsidRPr="001E511B">
        <w:rPr>
          <w:rFonts w:ascii="Arial" w:eastAsia="Calibri" w:hAnsi="Arial" w:cs="Arial"/>
          <w:b w:val="0"/>
          <w:color w:val="auto"/>
          <w:sz w:val="24"/>
          <w:szCs w:val="24"/>
        </w:rPr>
        <w:t>Por otro lado, la evaluación del impacto implica la valoración de los cambios y mejoras organi</w:t>
      </w:r>
      <w:r w:rsidRPr="001E511B">
        <w:rPr>
          <w:rFonts w:ascii="Arial" w:eastAsia="Calibri" w:hAnsi="Arial" w:cs="Arial"/>
          <w:b w:val="0"/>
          <w:color w:val="auto"/>
          <w:sz w:val="24"/>
          <w:szCs w:val="24"/>
        </w:rPr>
        <w:softHyphen/>
        <w:t xml:space="preserve">zacionales como consecuencia de la capacitación realizada. Se mide a través de los usuarios, del cumplimiento de la misión y objetivos, de la comparación entre un antes y un después.  </w:t>
      </w:r>
    </w:p>
    <w:p w:rsidR="00441C10" w:rsidRDefault="00441C10" w:rsidP="00441C10">
      <w:pPr>
        <w:pStyle w:val="Continuarlista"/>
        <w:spacing w:after="0" w:line="240" w:lineRule="auto"/>
        <w:ind w:left="0" w:right="-93"/>
        <w:jc w:val="both"/>
        <w:rPr>
          <w:rFonts w:ascii="Arial" w:hAnsi="Arial" w:cs="Arial"/>
          <w:sz w:val="24"/>
          <w:szCs w:val="24"/>
        </w:rPr>
      </w:pPr>
    </w:p>
    <w:p w:rsidR="00441C10" w:rsidRPr="004C4AC4" w:rsidRDefault="00441C10" w:rsidP="00441C10">
      <w:pPr>
        <w:pStyle w:val="Continuarlista"/>
        <w:spacing w:after="0" w:line="240" w:lineRule="auto"/>
        <w:ind w:left="0" w:right="-93"/>
        <w:jc w:val="both"/>
        <w:rPr>
          <w:rFonts w:ascii="Arial" w:hAnsi="Arial" w:cs="Arial"/>
          <w:sz w:val="24"/>
          <w:szCs w:val="24"/>
        </w:rPr>
      </w:pPr>
      <w:r w:rsidRPr="004C4AC4">
        <w:rPr>
          <w:rFonts w:ascii="Arial" w:hAnsi="Arial" w:cs="Arial"/>
          <w:sz w:val="24"/>
          <w:szCs w:val="24"/>
        </w:rPr>
        <w:t>Así mismo, esta evaluación pretende conocer la percepción acerca de la incidencia de las acciones implementadas en la formación, de acuerdo con la capacitación desarrollada.</w:t>
      </w:r>
    </w:p>
    <w:p w:rsidR="00441C10" w:rsidRPr="004C4AC4" w:rsidRDefault="00441C10" w:rsidP="00441C10">
      <w:pPr>
        <w:pStyle w:val="Continuarlista"/>
        <w:spacing w:after="0" w:line="240" w:lineRule="auto"/>
        <w:ind w:left="0" w:right="-93"/>
        <w:jc w:val="both"/>
        <w:rPr>
          <w:rFonts w:ascii="Arial" w:hAnsi="Arial" w:cs="Arial"/>
          <w:sz w:val="24"/>
          <w:szCs w:val="24"/>
        </w:rPr>
      </w:pPr>
    </w:p>
    <w:p w:rsidR="00441C10" w:rsidRPr="00D4528C" w:rsidRDefault="00441C10" w:rsidP="00441C10">
      <w:pPr>
        <w:autoSpaceDE w:val="0"/>
        <w:autoSpaceDN w:val="0"/>
        <w:adjustRightInd w:val="0"/>
        <w:spacing w:line="240" w:lineRule="auto"/>
        <w:jc w:val="both"/>
        <w:rPr>
          <w:rFonts w:ascii="Arial" w:eastAsia="Calibri" w:hAnsi="Arial" w:cs="Arial"/>
          <w:b w:val="0"/>
          <w:color w:val="auto"/>
          <w:sz w:val="24"/>
          <w:szCs w:val="24"/>
        </w:rPr>
      </w:pPr>
      <w:r w:rsidRPr="00D4528C">
        <w:rPr>
          <w:rFonts w:ascii="Arial" w:eastAsia="Calibri" w:hAnsi="Arial" w:cs="Arial"/>
          <w:b w:val="0"/>
          <w:color w:val="auto"/>
          <w:sz w:val="24"/>
          <w:szCs w:val="24"/>
        </w:rPr>
        <w:t xml:space="preserve">La medición del impacto de la capacitación se efectúa de acuerdo con los siguientes criterios y requisitos particulares: </w:t>
      </w:r>
    </w:p>
    <w:p w:rsidR="00441C10" w:rsidRPr="00244347" w:rsidRDefault="00441C10" w:rsidP="00441C10">
      <w:pPr>
        <w:autoSpaceDE w:val="0"/>
        <w:autoSpaceDN w:val="0"/>
        <w:adjustRightInd w:val="0"/>
        <w:spacing w:line="240" w:lineRule="auto"/>
        <w:rPr>
          <w:rFonts w:ascii="Arial" w:hAnsi="Arial" w:cs="Arial"/>
          <w:sz w:val="24"/>
          <w:szCs w:val="24"/>
        </w:rPr>
      </w:pPr>
    </w:p>
    <w:p w:rsidR="00441C10" w:rsidRPr="00EA428E" w:rsidRDefault="00441C10" w:rsidP="00774D5D">
      <w:pPr>
        <w:pStyle w:val="Prrafodelista"/>
        <w:numPr>
          <w:ilvl w:val="0"/>
          <w:numId w:val="17"/>
        </w:numPr>
        <w:autoSpaceDE w:val="0"/>
        <w:autoSpaceDN w:val="0"/>
        <w:adjustRightInd w:val="0"/>
        <w:spacing w:after="5" w:line="240" w:lineRule="auto"/>
        <w:jc w:val="both"/>
        <w:rPr>
          <w:rFonts w:ascii="Arial" w:hAnsi="Arial" w:cs="Arial"/>
          <w:sz w:val="24"/>
          <w:szCs w:val="24"/>
          <w:lang w:val="es-ES"/>
        </w:rPr>
      </w:pPr>
      <w:r w:rsidRPr="00EA428E">
        <w:rPr>
          <w:rFonts w:ascii="Arial" w:hAnsi="Arial" w:cs="Arial"/>
          <w:sz w:val="24"/>
          <w:szCs w:val="24"/>
          <w:lang w:val="es-ES"/>
        </w:rPr>
        <w:t xml:space="preserve">Primero: Que su objetivo sea conforme a las competencias necesarias para la ejecución de las funciones en el cargo. </w:t>
      </w:r>
    </w:p>
    <w:p w:rsidR="00441C10" w:rsidRPr="008303E1" w:rsidRDefault="00441C10" w:rsidP="00774D5D">
      <w:pPr>
        <w:pStyle w:val="Prrafodelista"/>
        <w:numPr>
          <w:ilvl w:val="0"/>
          <w:numId w:val="17"/>
        </w:numPr>
        <w:autoSpaceDE w:val="0"/>
        <w:autoSpaceDN w:val="0"/>
        <w:adjustRightInd w:val="0"/>
        <w:spacing w:after="5" w:line="240" w:lineRule="auto"/>
        <w:jc w:val="both"/>
        <w:rPr>
          <w:rFonts w:ascii="Arial" w:hAnsi="Arial" w:cs="Arial"/>
          <w:sz w:val="24"/>
          <w:szCs w:val="24"/>
          <w:lang w:val="es-ES"/>
        </w:rPr>
      </w:pPr>
      <w:r w:rsidRPr="008303E1">
        <w:rPr>
          <w:rFonts w:ascii="Arial" w:hAnsi="Arial" w:cs="Arial"/>
          <w:sz w:val="24"/>
          <w:szCs w:val="24"/>
          <w:lang w:val="es-ES"/>
        </w:rPr>
        <w:t>Segundo: Que su intensidad horaria sea igual o superior a las 20 horas de capacitación. La m</w:t>
      </w:r>
      <w:r>
        <w:rPr>
          <w:rFonts w:ascii="Arial" w:hAnsi="Arial" w:cs="Arial"/>
          <w:sz w:val="24"/>
          <w:szCs w:val="24"/>
          <w:lang w:val="es-ES"/>
        </w:rPr>
        <w:t>edición del impacto se realiza</w:t>
      </w:r>
      <w:r w:rsidRPr="008303E1">
        <w:rPr>
          <w:rFonts w:ascii="Arial" w:hAnsi="Arial" w:cs="Arial"/>
          <w:sz w:val="24"/>
          <w:szCs w:val="24"/>
          <w:lang w:val="es-ES"/>
        </w:rPr>
        <w:t xml:space="preserve"> en los siguientes 4 a 6 meses de la capacitación y se mide por medio del instrumento (encuesta) definida por el Grupo de Gestión del Talento Humano. </w:t>
      </w:r>
    </w:p>
    <w:p w:rsidR="00441C10" w:rsidRPr="00EA428E" w:rsidRDefault="00441C10" w:rsidP="00774D5D">
      <w:pPr>
        <w:pStyle w:val="Prrafodelista"/>
        <w:numPr>
          <w:ilvl w:val="0"/>
          <w:numId w:val="17"/>
        </w:numPr>
        <w:autoSpaceDE w:val="0"/>
        <w:autoSpaceDN w:val="0"/>
        <w:adjustRightInd w:val="0"/>
        <w:spacing w:after="0" w:line="240" w:lineRule="auto"/>
        <w:jc w:val="both"/>
        <w:rPr>
          <w:rFonts w:ascii="Arial" w:hAnsi="Arial" w:cs="Arial"/>
          <w:sz w:val="24"/>
          <w:szCs w:val="24"/>
          <w:lang w:val="es-ES"/>
        </w:rPr>
      </w:pPr>
      <w:r w:rsidRPr="00EA428E">
        <w:rPr>
          <w:rFonts w:ascii="Arial" w:hAnsi="Arial" w:cs="Arial"/>
          <w:sz w:val="24"/>
          <w:szCs w:val="24"/>
          <w:lang w:val="es-ES"/>
        </w:rPr>
        <w:lastRenderedPageBreak/>
        <w:t xml:space="preserve">Tercero: Que se lleve a cabo una evaluación inicial y otra final. </w:t>
      </w:r>
    </w:p>
    <w:p w:rsidR="00441C10" w:rsidRPr="00244347" w:rsidRDefault="00441C10" w:rsidP="00441C10">
      <w:pPr>
        <w:autoSpaceDE w:val="0"/>
        <w:autoSpaceDN w:val="0"/>
        <w:adjustRightInd w:val="0"/>
        <w:spacing w:line="240" w:lineRule="auto"/>
        <w:rPr>
          <w:rFonts w:ascii="Arial" w:hAnsi="Arial" w:cs="Arial"/>
          <w:sz w:val="24"/>
          <w:szCs w:val="24"/>
        </w:rPr>
      </w:pPr>
    </w:p>
    <w:p w:rsidR="00441C10" w:rsidRPr="00D4528C" w:rsidRDefault="00441C10" w:rsidP="00441C10">
      <w:pPr>
        <w:autoSpaceDE w:val="0"/>
        <w:autoSpaceDN w:val="0"/>
        <w:adjustRightInd w:val="0"/>
        <w:spacing w:line="240" w:lineRule="auto"/>
        <w:jc w:val="both"/>
        <w:rPr>
          <w:rFonts w:ascii="Arial" w:eastAsia="Calibri" w:hAnsi="Arial" w:cs="Arial"/>
          <w:b w:val="0"/>
          <w:color w:val="auto"/>
          <w:sz w:val="24"/>
          <w:szCs w:val="24"/>
        </w:rPr>
      </w:pPr>
      <w:r w:rsidRPr="00D4528C">
        <w:rPr>
          <w:rFonts w:ascii="Arial" w:eastAsia="Calibri" w:hAnsi="Arial" w:cs="Arial"/>
          <w:b w:val="0"/>
          <w:color w:val="auto"/>
          <w:sz w:val="24"/>
          <w:szCs w:val="24"/>
        </w:rPr>
        <w:t xml:space="preserve">No obstante, a los requisitos para evaluar el impacto de la capacitación, se debe seguir la metodología establecida donde se contempla las siguientes actividades: </w:t>
      </w:r>
    </w:p>
    <w:p w:rsidR="00441C10" w:rsidRPr="00D4528C" w:rsidRDefault="00441C10" w:rsidP="00441C10">
      <w:pPr>
        <w:autoSpaceDE w:val="0"/>
        <w:autoSpaceDN w:val="0"/>
        <w:adjustRightInd w:val="0"/>
        <w:spacing w:line="240" w:lineRule="auto"/>
        <w:rPr>
          <w:rFonts w:ascii="Arial" w:eastAsia="Calibri" w:hAnsi="Arial" w:cs="Arial"/>
          <w:b w:val="0"/>
          <w:color w:val="auto"/>
          <w:sz w:val="24"/>
          <w:szCs w:val="24"/>
        </w:rPr>
      </w:pPr>
    </w:p>
    <w:p w:rsidR="00441C10" w:rsidRPr="00D4528C" w:rsidRDefault="00441C10" w:rsidP="00441C10">
      <w:pPr>
        <w:autoSpaceDE w:val="0"/>
        <w:autoSpaceDN w:val="0"/>
        <w:adjustRightInd w:val="0"/>
        <w:spacing w:after="53" w:line="240" w:lineRule="auto"/>
        <w:rPr>
          <w:rFonts w:ascii="Arial" w:eastAsia="Calibri" w:hAnsi="Arial" w:cs="Arial"/>
          <w:b w:val="0"/>
          <w:color w:val="auto"/>
          <w:sz w:val="24"/>
          <w:szCs w:val="24"/>
        </w:rPr>
      </w:pPr>
      <w:r w:rsidRPr="00D4528C">
        <w:rPr>
          <w:rFonts w:ascii="Arial" w:eastAsia="Calibri" w:hAnsi="Arial" w:cs="Arial"/>
          <w:b w:val="0"/>
          <w:color w:val="auto"/>
          <w:sz w:val="24"/>
          <w:szCs w:val="24"/>
        </w:rPr>
        <w:t xml:space="preserve">1. Planear la evaluación </w:t>
      </w:r>
    </w:p>
    <w:p w:rsidR="00441C10" w:rsidRPr="00D4528C" w:rsidRDefault="00441C10" w:rsidP="00441C10">
      <w:pPr>
        <w:autoSpaceDE w:val="0"/>
        <w:autoSpaceDN w:val="0"/>
        <w:adjustRightInd w:val="0"/>
        <w:spacing w:after="53" w:line="240" w:lineRule="auto"/>
        <w:rPr>
          <w:rFonts w:ascii="Arial" w:eastAsia="Calibri" w:hAnsi="Arial" w:cs="Arial"/>
          <w:b w:val="0"/>
          <w:color w:val="auto"/>
          <w:sz w:val="24"/>
          <w:szCs w:val="24"/>
        </w:rPr>
      </w:pPr>
      <w:r w:rsidRPr="00D4528C">
        <w:rPr>
          <w:rFonts w:ascii="Arial" w:eastAsia="Calibri" w:hAnsi="Arial" w:cs="Arial"/>
          <w:b w:val="0"/>
          <w:color w:val="auto"/>
          <w:sz w:val="24"/>
          <w:szCs w:val="24"/>
        </w:rPr>
        <w:t xml:space="preserve">2. Diseñar el proceso de evaluación de impacto </w:t>
      </w:r>
    </w:p>
    <w:p w:rsidR="00441C10" w:rsidRPr="00D4528C" w:rsidRDefault="00441C10" w:rsidP="00441C10">
      <w:pPr>
        <w:autoSpaceDE w:val="0"/>
        <w:autoSpaceDN w:val="0"/>
        <w:adjustRightInd w:val="0"/>
        <w:spacing w:after="53" w:line="240" w:lineRule="auto"/>
        <w:rPr>
          <w:rFonts w:ascii="Arial" w:eastAsia="Calibri" w:hAnsi="Arial" w:cs="Arial"/>
          <w:b w:val="0"/>
          <w:color w:val="auto"/>
          <w:sz w:val="24"/>
          <w:szCs w:val="24"/>
        </w:rPr>
      </w:pPr>
      <w:r w:rsidRPr="00D4528C">
        <w:rPr>
          <w:rFonts w:ascii="Arial" w:eastAsia="Calibri" w:hAnsi="Arial" w:cs="Arial"/>
          <w:b w:val="0"/>
          <w:color w:val="auto"/>
          <w:sz w:val="24"/>
          <w:szCs w:val="24"/>
        </w:rPr>
        <w:t xml:space="preserve">3. Ejecutar el proceso de evaluación de impacto </w:t>
      </w:r>
    </w:p>
    <w:p w:rsidR="00441C10" w:rsidRPr="00D4528C" w:rsidRDefault="00441C10" w:rsidP="00441C10">
      <w:pPr>
        <w:autoSpaceDE w:val="0"/>
        <w:autoSpaceDN w:val="0"/>
        <w:adjustRightInd w:val="0"/>
        <w:spacing w:line="240" w:lineRule="auto"/>
        <w:rPr>
          <w:rFonts w:ascii="Arial" w:eastAsia="Calibri" w:hAnsi="Arial" w:cs="Arial"/>
          <w:b w:val="0"/>
          <w:color w:val="auto"/>
          <w:sz w:val="24"/>
          <w:szCs w:val="24"/>
        </w:rPr>
      </w:pPr>
      <w:r w:rsidRPr="00D4528C">
        <w:rPr>
          <w:rFonts w:ascii="Arial" w:eastAsia="Calibri" w:hAnsi="Arial" w:cs="Arial"/>
          <w:b w:val="0"/>
          <w:color w:val="auto"/>
          <w:sz w:val="24"/>
          <w:szCs w:val="24"/>
        </w:rPr>
        <w:t xml:space="preserve">4. Generar y divulgar los resultados </w:t>
      </w:r>
    </w:p>
    <w:p w:rsidR="00441C10" w:rsidRDefault="00441C10" w:rsidP="00441C10">
      <w:pPr>
        <w:pStyle w:val="Continuarlista"/>
        <w:spacing w:after="0" w:line="240" w:lineRule="auto"/>
        <w:ind w:left="0" w:right="-93"/>
        <w:jc w:val="both"/>
        <w:rPr>
          <w:rFonts w:ascii="Arial" w:hAnsi="Arial" w:cs="Arial"/>
          <w:sz w:val="24"/>
          <w:szCs w:val="24"/>
        </w:rPr>
      </w:pPr>
    </w:p>
    <w:p w:rsidR="00441C10" w:rsidRPr="007D1A95" w:rsidRDefault="00441C10" w:rsidP="00441C10">
      <w:pPr>
        <w:pStyle w:val="Continuarlista"/>
        <w:spacing w:after="0" w:line="240" w:lineRule="auto"/>
        <w:ind w:left="0" w:right="-93"/>
        <w:jc w:val="both"/>
        <w:rPr>
          <w:rFonts w:ascii="Arial" w:hAnsi="Arial" w:cs="Arial"/>
          <w:sz w:val="24"/>
          <w:szCs w:val="24"/>
        </w:rPr>
      </w:pPr>
    </w:p>
    <w:p w:rsidR="00441C10" w:rsidRPr="007D1A95" w:rsidRDefault="00441C10" w:rsidP="00E04F47">
      <w:pPr>
        <w:pStyle w:val="Ttulo1"/>
        <w:numPr>
          <w:ilvl w:val="0"/>
          <w:numId w:val="23"/>
        </w:numPr>
        <w:spacing w:before="0" w:after="0" w:line="240" w:lineRule="auto"/>
        <w:ind w:left="284" w:hanging="284"/>
        <w:rPr>
          <w:rFonts w:ascii="Arial" w:hAnsi="Arial" w:cs="Arial"/>
          <w:sz w:val="24"/>
          <w:szCs w:val="24"/>
        </w:rPr>
      </w:pPr>
      <w:bookmarkStart w:id="29" w:name="_Toc32413870"/>
      <w:r w:rsidRPr="007D1A95">
        <w:rPr>
          <w:rFonts w:ascii="Arial" w:hAnsi="Arial" w:cs="Arial"/>
          <w:sz w:val="24"/>
          <w:szCs w:val="24"/>
        </w:rPr>
        <w:t>PRESUPUESTO</w:t>
      </w:r>
      <w:bookmarkEnd w:id="29"/>
    </w:p>
    <w:p w:rsidR="00441C10" w:rsidRPr="007D1A95" w:rsidRDefault="00441C10" w:rsidP="00441C10">
      <w:pPr>
        <w:spacing w:line="240" w:lineRule="auto"/>
        <w:jc w:val="both"/>
        <w:rPr>
          <w:rFonts w:ascii="Arial" w:hAnsi="Arial" w:cs="Arial"/>
          <w:sz w:val="24"/>
          <w:szCs w:val="24"/>
        </w:rPr>
      </w:pPr>
    </w:p>
    <w:p w:rsidR="00441C10" w:rsidRDefault="00441C10" w:rsidP="00441C10">
      <w:pPr>
        <w:pStyle w:val="Continuarlista"/>
        <w:spacing w:after="0" w:line="240" w:lineRule="auto"/>
        <w:ind w:left="0" w:right="-93"/>
        <w:jc w:val="both"/>
        <w:rPr>
          <w:rFonts w:ascii="Arial" w:hAnsi="Arial" w:cs="Arial"/>
          <w:sz w:val="24"/>
          <w:szCs w:val="24"/>
        </w:rPr>
      </w:pPr>
      <w:r w:rsidRPr="007D1A95">
        <w:rPr>
          <w:rFonts w:ascii="Arial" w:hAnsi="Arial" w:cs="Arial"/>
          <w:sz w:val="24"/>
          <w:szCs w:val="24"/>
        </w:rPr>
        <w:t>La inversión de este plan de formación y capacitación para el año 20</w:t>
      </w:r>
      <w:r>
        <w:rPr>
          <w:rFonts w:ascii="Arial" w:hAnsi="Arial" w:cs="Arial"/>
          <w:sz w:val="24"/>
          <w:szCs w:val="24"/>
        </w:rPr>
        <w:t>20</w:t>
      </w:r>
      <w:r w:rsidRPr="007D1A95">
        <w:rPr>
          <w:rFonts w:ascii="Arial" w:hAnsi="Arial" w:cs="Arial"/>
          <w:sz w:val="24"/>
          <w:szCs w:val="24"/>
        </w:rPr>
        <w:t xml:space="preserve">, se gestionará a través de la disponibilidad presupuestal y se dispone del Convenio Interadministrativo </w:t>
      </w:r>
      <w:proofErr w:type="spellStart"/>
      <w:r w:rsidRPr="007D1A95">
        <w:rPr>
          <w:rFonts w:ascii="Arial" w:hAnsi="Arial" w:cs="Arial"/>
          <w:sz w:val="24"/>
          <w:szCs w:val="24"/>
        </w:rPr>
        <w:t>N°</w:t>
      </w:r>
      <w:proofErr w:type="spellEnd"/>
      <w:r w:rsidRPr="007D1A95">
        <w:rPr>
          <w:rFonts w:ascii="Arial" w:hAnsi="Arial" w:cs="Arial"/>
          <w:sz w:val="24"/>
          <w:szCs w:val="24"/>
        </w:rPr>
        <w:t xml:space="preserve"> 199 de 2007, que tiene como objeto la constitución del Fondo en Administración denominado "Fondo Superintendencia de Subsidio Familiar para la financiación de la capacitación de los funcionarios de la SSF, suscrito entre el Instituto Colombiano de Crédito Educativo y Estudios Técnicos en el Exterior (ICETEX) y la SSF</w:t>
      </w:r>
      <w:r w:rsidR="00CE571F">
        <w:rPr>
          <w:rFonts w:ascii="Arial" w:hAnsi="Arial" w:cs="Arial"/>
          <w:sz w:val="24"/>
          <w:szCs w:val="24"/>
        </w:rPr>
        <w:t>”</w:t>
      </w:r>
      <w:r w:rsidRPr="007D1A95">
        <w:rPr>
          <w:rFonts w:ascii="Arial" w:hAnsi="Arial" w:cs="Arial"/>
          <w:sz w:val="24"/>
          <w:szCs w:val="24"/>
        </w:rPr>
        <w:t>.</w:t>
      </w:r>
    </w:p>
    <w:p w:rsidR="00441C10" w:rsidRDefault="00441C10" w:rsidP="00441C10">
      <w:pPr>
        <w:pStyle w:val="Continuarlista"/>
        <w:spacing w:after="0" w:line="240" w:lineRule="auto"/>
        <w:ind w:left="0" w:right="-93"/>
        <w:jc w:val="both"/>
        <w:rPr>
          <w:rFonts w:ascii="Arial" w:hAnsi="Arial" w:cs="Arial"/>
          <w:sz w:val="24"/>
          <w:szCs w:val="24"/>
        </w:rPr>
      </w:pPr>
    </w:p>
    <w:p w:rsidR="00441C10" w:rsidRDefault="00441C10" w:rsidP="00441C10">
      <w:pPr>
        <w:pStyle w:val="Continuarlista"/>
        <w:spacing w:after="0" w:line="240" w:lineRule="auto"/>
        <w:ind w:left="0" w:right="-93"/>
        <w:jc w:val="both"/>
        <w:rPr>
          <w:rFonts w:ascii="Arial" w:hAnsi="Arial" w:cs="Arial"/>
          <w:sz w:val="24"/>
          <w:szCs w:val="24"/>
          <w:lang w:val="es-CO"/>
        </w:rPr>
      </w:pPr>
      <w:r>
        <w:rPr>
          <w:rFonts w:ascii="Arial" w:hAnsi="Arial" w:cs="Arial"/>
          <w:sz w:val="24"/>
          <w:szCs w:val="24"/>
        </w:rPr>
        <w:t xml:space="preserve">Así mismo, con la disponibilidad presupuestal que se pueda gestionar durante la vigencia 2020, para dar respuesta a las dependencias. También a través del apoyo de la </w:t>
      </w:r>
      <w:r w:rsidRPr="00AD5C7C">
        <w:rPr>
          <w:rFonts w:ascii="Arial" w:hAnsi="Arial" w:cs="Arial"/>
          <w:sz w:val="24"/>
          <w:szCs w:val="24"/>
          <w:lang w:val="es-CO"/>
        </w:rPr>
        <w:t>Red Interinstitucional de Capacitación</w:t>
      </w:r>
      <w:r>
        <w:rPr>
          <w:rFonts w:ascii="Arial" w:hAnsi="Arial" w:cs="Arial"/>
          <w:sz w:val="24"/>
          <w:szCs w:val="24"/>
          <w:lang w:val="es-CO"/>
        </w:rPr>
        <w:t xml:space="preserve"> para Empleados Públicos.</w:t>
      </w:r>
    </w:p>
    <w:p w:rsidR="00441C10" w:rsidRPr="007D1A95" w:rsidRDefault="00441C10" w:rsidP="00441C10">
      <w:pPr>
        <w:pStyle w:val="Continuarlista"/>
        <w:spacing w:after="0" w:line="240" w:lineRule="auto"/>
        <w:ind w:left="0" w:right="-93"/>
        <w:jc w:val="both"/>
        <w:rPr>
          <w:rFonts w:ascii="Arial" w:hAnsi="Arial" w:cs="Arial"/>
          <w:sz w:val="24"/>
          <w:szCs w:val="24"/>
        </w:rPr>
      </w:pPr>
    </w:p>
    <w:p w:rsidR="00441C10" w:rsidRDefault="00441C10" w:rsidP="00E04F47">
      <w:pPr>
        <w:pStyle w:val="Ttulo1"/>
        <w:numPr>
          <w:ilvl w:val="0"/>
          <w:numId w:val="23"/>
        </w:numPr>
        <w:spacing w:before="0" w:after="0" w:line="240" w:lineRule="auto"/>
        <w:ind w:left="284" w:hanging="284"/>
        <w:rPr>
          <w:rFonts w:ascii="Arial" w:hAnsi="Arial" w:cs="Arial"/>
          <w:sz w:val="24"/>
          <w:szCs w:val="24"/>
        </w:rPr>
        <w:sectPr w:rsidR="00441C10" w:rsidSect="00E04F47">
          <w:pgSz w:w="12240" w:h="15840"/>
          <w:pgMar w:top="1418" w:right="1701" w:bottom="1418" w:left="1843" w:header="709" w:footer="709" w:gutter="0"/>
          <w:cols w:space="708"/>
          <w:titlePg/>
          <w:docGrid w:linePitch="360"/>
        </w:sectPr>
      </w:pPr>
    </w:p>
    <w:p w:rsidR="00441C10" w:rsidRDefault="00441C10" w:rsidP="00E04F47">
      <w:pPr>
        <w:pStyle w:val="Ttulo1"/>
        <w:numPr>
          <w:ilvl w:val="0"/>
          <w:numId w:val="23"/>
        </w:numPr>
        <w:spacing w:before="0" w:after="0" w:line="240" w:lineRule="auto"/>
        <w:ind w:left="284" w:hanging="284"/>
        <w:rPr>
          <w:rFonts w:ascii="Arial" w:hAnsi="Arial" w:cs="Arial"/>
          <w:sz w:val="24"/>
          <w:szCs w:val="24"/>
          <w:lang w:val="es-CO"/>
        </w:rPr>
      </w:pPr>
      <w:bookmarkStart w:id="30" w:name="_Toc32413871"/>
      <w:r>
        <w:rPr>
          <w:rFonts w:ascii="Arial" w:hAnsi="Arial" w:cs="Arial"/>
          <w:sz w:val="24"/>
          <w:szCs w:val="24"/>
        </w:rPr>
        <w:lastRenderedPageBreak/>
        <w:t>CRONOGRAMA</w:t>
      </w:r>
      <w:r>
        <w:rPr>
          <w:rFonts w:ascii="Arial" w:hAnsi="Arial" w:cs="Arial"/>
          <w:sz w:val="24"/>
          <w:szCs w:val="24"/>
          <w:lang w:val="es-CO"/>
        </w:rPr>
        <w:t xml:space="preserve"> Y PRESUPUESTO PLAN INSTITUCIONAL DE CAPACITACIÓN SSF 2020</w:t>
      </w:r>
      <w:bookmarkEnd w:id="30"/>
      <w:r>
        <w:rPr>
          <w:rFonts w:ascii="Arial" w:hAnsi="Arial" w:cs="Arial"/>
          <w:sz w:val="24"/>
          <w:szCs w:val="24"/>
          <w:lang w:val="es-CO"/>
        </w:rPr>
        <w:t xml:space="preserve"> </w:t>
      </w:r>
    </w:p>
    <w:tbl>
      <w:tblPr>
        <w:tblW w:w="1372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52"/>
        <w:gridCol w:w="4598"/>
        <w:gridCol w:w="548"/>
        <w:gridCol w:w="548"/>
        <w:gridCol w:w="549"/>
        <w:gridCol w:w="548"/>
        <w:gridCol w:w="548"/>
        <w:gridCol w:w="548"/>
        <w:gridCol w:w="548"/>
        <w:gridCol w:w="548"/>
        <w:gridCol w:w="548"/>
        <w:gridCol w:w="548"/>
        <w:gridCol w:w="548"/>
        <w:gridCol w:w="548"/>
      </w:tblGrid>
      <w:tr w:rsidR="00441C10" w:rsidRPr="00D9413A" w:rsidTr="00D9413A">
        <w:trPr>
          <w:trHeight w:val="416"/>
        </w:trPr>
        <w:tc>
          <w:tcPr>
            <w:tcW w:w="13727" w:type="dxa"/>
            <w:gridSpan w:val="14"/>
            <w:shd w:val="clear" w:color="000000" w:fill="2F75B5"/>
            <w:vAlign w:val="center"/>
          </w:tcPr>
          <w:p w:rsidR="00441C10" w:rsidRPr="00D9413A" w:rsidRDefault="00441C10" w:rsidP="006959AC">
            <w:pPr>
              <w:spacing w:line="240" w:lineRule="auto"/>
              <w:jc w:val="center"/>
              <w:rPr>
                <w:rFonts w:eastAsia="Times New Roman" w:cs="Calibri"/>
                <w:b w:val="0"/>
                <w:bCs/>
                <w:color w:val="FFFFFF"/>
                <w:sz w:val="18"/>
                <w:szCs w:val="18"/>
                <w:lang w:eastAsia="es-CO"/>
              </w:rPr>
            </w:pPr>
            <w:r w:rsidRPr="00D9413A">
              <w:rPr>
                <w:rFonts w:eastAsia="Times New Roman" w:cs="Calibri"/>
                <w:bCs/>
                <w:color w:val="FFFFFF"/>
                <w:sz w:val="18"/>
                <w:szCs w:val="18"/>
                <w:lang w:eastAsia="es-CO"/>
              </w:rPr>
              <w:t>Tabla 6. CRONOGRAMA PLAN INSTITUCIONAL DE CAPACITACIÓN SSF 2020</w:t>
            </w:r>
          </w:p>
        </w:tc>
      </w:tr>
      <w:tr w:rsidR="00441C10" w:rsidRPr="00D9413A" w:rsidTr="00D9413A">
        <w:trPr>
          <w:trHeight w:val="421"/>
        </w:trPr>
        <w:tc>
          <w:tcPr>
            <w:tcW w:w="2552" w:type="dxa"/>
            <w:shd w:val="clear" w:color="000000" w:fill="2F75B5"/>
            <w:vAlign w:val="center"/>
            <w:hideMark/>
          </w:tcPr>
          <w:p w:rsidR="00441C10" w:rsidRPr="00D9413A" w:rsidRDefault="00441C10" w:rsidP="006959AC">
            <w:pPr>
              <w:spacing w:line="240" w:lineRule="auto"/>
              <w:jc w:val="center"/>
              <w:rPr>
                <w:rFonts w:eastAsia="Times New Roman" w:cs="Calibri"/>
                <w:b w:val="0"/>
                <w:bCs/>
                <w:color w:val="FFFFFF"/>
                <w:sz w:val="18"/>
                <w:szCs w:val="18"/>
                <w:lang w:eastAsia="es-CO"/>
              </w:rPr>
            </w:pPr>
            <w:r w:rsidRPr="00D9413A">
              <w:rPr>
                <w:rFonts w:eastAsia="Times New Roman" w:cs="Calibri"/>
                <w:bCs/>
                <w:color w:val="FFFFFF"/>
                <w:sz w:val="18"/>
                <w:szCs w:val="18"/>
                <w:lang w:eastAsia="es-CO"/>
              </w:rPr>
              <w:t xml:space="preserve">TEMATICA </w:t>
            </w:r>
          </w:p>
        </w:tc>
        <w:tc>
          <w:tcPr>
            <w:tcW w:w="4598" w:type="dxa"/>
            <w:shd w:val="clear" w:color="000000" w:fill="2F75B5"/>
            <w:vAlign w:val="center"/>
            <w:hideMark/>
          </w:tcPr>
          <w:p w:rsidR="00441C10" w:rsidRPr="00D9413A" w:rsidRDefault="00441C10" w:rsidP="006959AC">
            <w:pPr>
              <w:spacing w:line="240" w:lineRule="auto"/>
              <w:jc w:val="center"/>
              <w:rPr>
                <w:rFonts w:eastAsia="Times New Roman" w:cs="Calibri"/>
                <w:b w:val="0"/>
                <w:bCs/>
                <w:color w:val="FFFFFF"/>
                <w:sz w:val="18"/>
                <w:szCs w:val="18"/>
                <w:lang w:eastAsia="es-CO"/>
              </w:rPr>
            </w:pPr>
            <w:r w:rsidRPr="00D9413A">
              <w:rPr>
                <w:rFonts w:eastAsia="Times New Roman" w:cs="Calibri"/>
                <w:bCs/>
                <w:color w:val="FFFFFF"/>
                <w:sz w:val="18"/>
                <w:szCs w:val="18"/>
                <w:lang w:eastAsia="es-CO"/>
              </w:rPr>
              <w:t xml:space="preserve">CAPACITACIÓN </w:t>
            </w:r>
          </w:p>
        </w:tc>
        <w:tc>
          <w:tcPr>
            <w:tcW w:w="548" w:type="dxa"/>
            <w:shd w:val="clear" w:color="000000" w:fill="2F75B5"/>
            <w:noWrap/>
            <w:vAlign w:val="center"/>
            <w:hideMark/>
          </w:tcPr>
          <w:p w:rsidR="00441C10" w:rsidRPr="00D9413A" w:rsidRDefault="00441C10" w:rsidP="006959AC">
            <w:pPr>
              <w:spacing w:line="240" w:lineRule="auto"/>
              <w:jc w:val="center"/>
              <w:rPr>
                <w:rFonts w:eastAsia="Times New Roman" w:cs="Calibri"/>
                <w:b w:val="0"/>
                <w:bCs/>
                <w:color w:val="FFFFFF"/>
                <w:sz w:val="18"/>
                <w:szCs w:val="18"/>
                <w:lang w:eastAsia="es-CO"/>
              </w:rPr>
            </w:pPr>
            <w:r w:rsidRPr="00D9413A">
              <w:rPr>
                <w:rFonts w:eastAsia="Times New Roman" w:cs="Calibri"/>
                <w:bCs/>
                <w:color w:val="FFFFFF"/>
                <w:sz w:val="18"/>
                <w:szCs w:val="18"/>
                <w:lang w:eastAsia="es-CO"/>
              </w:rPr>
              <w:t>ENE</w:t>
            </w:r>
          </w:p>
        </w:tc>
        <w:tc>
          <w:tcPr>
            <w:tcW w:w="548" w:type="dxa"/>
            <w:shd w:val="clear" w:color="000000" w:fill="2F75B5"/>
            <w:noWrap/>
            <w:vAlign w:val="center"/>
            <w:hideMark/>
          </w:tcPr>
          <w:p w:rsidR="00441C10" w:rsidRPr="00D9413A" w:rsidRDefault="00441C10" w:rsidP="006959AC">
            <w:pPr>
              <w:spacing w:line="240" w:lineRule="auto"/>
              <w:jc w:val="center"/>
              <w:rPr>
                <w:rFonts w:eastAsia="Times New Roman" w:cs="Calibri"/>
                <w:b w:val="0"/>
                <w:bCs/>
                <w:color w:val="FFFFFF"/>
                <w:sz w:val="18"/>
                <w:szCs w:val="18"/>
                <w:lang w:eastAsia="es-CO"/>
              </w:rPr>
            </w:pPr>
            <w:r w:rsidRPr="00D9413A">
              <w:rPr>
                <w:rFonts w:eastAsia="Times New Roman" w:cs="Calibri"/>
                <w:bCs/>
                <w:color w:val="FFFFFF"/>
                <w:sz w:val="18"/>
                <w:szCs w:val="18"/>
                <w:lang w:eastAsia="es-CO"/>
              </w:rPr>
              <w:t>FEB</w:t>
            </w:r>
          </w:p>
        </w:tc>
        <w:tc>
          <w:tcPr>
            <w:tcW w:w="549" w:type="dxa"/>
            <w:shd w:val="clear" w:color="000000" w:fill="2F75B5"/>
            <w:noWrap/>
            <w:vAlign w:val="center"/>
            <w:hideMark/>
          </w:tcPr>
          <w:p w:rsidR="00441C10" w:rsidRPr="00D9413A" w:rsidRDefault="00441C10" w:rsidP="006959AC">
            <w:pPr>
              <w:spacing w:line="240" w:lineRule="auto"/>
              <w:jc w:val="center"/>
              <w:rPr>
                <w:rFonts w:eastAsia="Times New Roman" w:cs="Calibri"/>
                <w:b w:val="0"/>
                <w:bCs/>
                <w:color w:val="FFFFFF"/>
                <w:sz w:val="18"/>
                <w:szCs w:val="18"/>
                <w:lang w:eastAsia="es-CO"/>
              </w:rPr>
            </w:pPr>
            <w:r w:rsidRPr="00D9413A">
              <w:rPr>
                <w:rFonts w:eastAsia="Times New Roman" w:cs="Calibri"/>
                <w:bCs/>
                <w:color w:val="FFFFFF"/>
                <w:sz w:val="18"/>
                <w:szCs w:val="18"/>
                <w:lang w:eastAsia="es-CO"/>
              </w:rPr>
              <w:t>MAR</w:t>
            </w:r>
          </w:p>
        </w:tc>
        <w:tc>
          <w:tcPr>
            <w:tcW w:w="548" w:type="dxa"/>
            <w:shd w:val="clear" w:color="000000" w:fill="2F75B5"/>
            <w:noWrap/>
            <w:vAlign w:val="center"/>
            <w:hideMark/>
          </w:tcPr>
          <w:p w:rsidR="00441C10" w:rsidRPr="00D9413A" w:rsidRDefault="00441C10" w:rsidP="006959AC">
            <w:pPr>
              <w:spacing w:line="240" w:lineRule="auto"/>
              <w:jc w:val="center"/>
              <w:rPr>
                <w:rFonts w:eastAsia="Times New Roman" w:cs="Calibri"/>
                <w:b w:val="0"/>
                <w:bCs/>
                <w:color w:val="FFFFFF"/>
                <w:sz w:val="18"/>
                <w:szCs w:val="18"/>
                <w:lang w:eastAsia="es-CO"/>
              </w:rPr>
            </w:pPr>
            <w:r w:rsidRPr="00D9413A">
              <w:rPr>
                <w:rFonts w:eastAsia="Times New Roman" w:cs="Calibri"/>
                <w:bCs/>
                <w:color w:val="FFFFFF"/>
                <w:sz w:val="18"/>
                <w:szCs w:val="18"/>
                <w:lang w:eastAsia="es-CO"/>
              </w:rPr>
              <w:t>ABR</w:t>
            </w:r>
          </w:p>
        </w:tc>
        <w:tc>
          <w:tcPr>
            <w:tcW w:w="548" w:type="dxa"/>
            <w:shd w:val="clear" w:color="000000" w:fill="2F75B5"/>
            <w:noWrap/>
            <w:vAlign w:val="center"/>
            <w:hideMark/>
          </w:tcPr>
          <w:p w:rsidR="00441C10" w:rsidRPr="00D9413A" w:rsidRDefault="00441C10" w:rsidP="006959AC">
            <w:pPr>
              <w:spacing w:line="240" w:lineRule="auto"/>
              <w:jc w:val="center"/>
              <w:rPr>
                <w:rFonts w:eastAsia="Times New Roman" w:cs="Calibri"/>
                <w:b w:val="0"/>
                <w:bCs/>
                <w:color w:val="FFFFFF"/>
                <w:sz w:val="18"/>
                <w:szCs w:val="18"/>
                <w:lang w:eastAsia="es-CO"/>
              </w:rPr>
            </w:pPr>
            <w:r w:rsidRPr="00D9413A">
              <w:rPr>
                <w:rFonts w:eastAsia="Times New Roman" w:cs="Calibri"/>
                <w:bCs/>
                <w:color w:val="FFFFFF"/>
                <w:sz w:val="18"/>
                <w:szCs w:val="18"/>
                <w:lang w:eastAsia="es-CO"/>
              </w:rPr>
              <w:t>MAY</w:t>
            </w:r>
          </w:p>
        </w:tc>
        <w:tc>
          <w:tcPr>
            <w:tcW w:w="548" w:type="dxa"/>
            <w:shd w:val="clear" w:color="000000" w:fill="2F75B5"/>
            <w:noWrap/>
            <w:vAlign w:val="center"/>
            <w:hideMark/>
          </w:tcPr>
          <w:p w:rsidR="00441C10" w:rsidRPr="00D9413A" w:rsidRDefault="00441C10" w:rsidP="006959AC">
            <w:pPr>
              <w:spacing w:line="240" w:lineRule="auto"/>
              <w:jc w:val="center"/>
              <w:rPr>
                <w:rFonts w:eastAsia="Times New Roman" w:cs="Calibri"/>
                <w:b w:val="0"/>
                <w:bCs/>
                <w:color w:val="FFFFFF"/>
                <w:sz w:val="18"/>
                <w:szCs w:val="18"/>
                <w:lang w:eastAsia="es-CO"/>
              </w:rPr>
            </w:pPr>
            <w:r w:rsidRPr="00D9413A">
              <w:rPr>
                <w:rFonts w:eastAsia="Times New Roman" w:cs="Calibri"/>
                <w:bCs/>
                <w:color w:val="FFFFFF"/>
                <w:sz w:val="18"/>
                <w:szCs w:val="18"/>
                <w:lang w:eastAsia="es-CO"/>
              </w:rPr>
              <w:t>JUN</w:t>
            </w:r>
          </w:p>
        </w:tc>
        <w:tc>
          <w:tcPr>
            <w:tcW w:w="548" w:type="dxa"/>
            <w:shd w:val="clear" w:color="000000" w:fill="2F75B5"/>
            <w:noWrap/>
            <w:vAlign w:val="center"/>
            <w:hideMark/>
          </w:tcPr>
          <w:p w:rsidR="00441C10" w:rsidRPr="00D9413A" w:rsidRDefault="00441C10" w:rsidP="006959AC">
            <w:pPr>
              <w:spacing w:line="240" w:lineRule="auto"/>
              <w:jc w:val="center"/>
              <w:rPr>
                <w:rFonts w:eastAsia="Times New Roman" w:cs="Calibri"/>
                <w:b w:val="0"/>
                <w:bCs/>
                <w:color w:val="FFFFFF"/>
                <w:sz w:val="18"/>
                <w:szCs w:val="18"/>
                <w:lang w:eastAsia="es-CO"/>
              </w:rPr>
            </w:pPr>
            <w:r w:rsidRPr="00D9413A">
              <w:rPr>
                <w:rFonts w:eastAsia="Times New Roman" w:cs="Calibri"/>
                <w:bCs/>
                <w:color w:val="FFFFFF"/>
                <w:sz w:val="18"/>
                <w:szCs w:val="18"/>
                <w:lang w:eastAsia="es-CO"/>
              </w:rPr>
              <w:t>JUL</w:t>
            </w:r>
          </w:p>
        </w:tc>
        <w:tc>
          <w:tcPr>
            <w:tcW w:w="548" w:type="dxa"/>
            <w:shd w:val="clear" w:color="000000" w:fill="2F75B5"/>
            <w:noWrap/>
            <w:vAlign w:val="center"/>
            <w:hideMark/>
          </w:tcPr>
          <w:p w:rsidR="00441C10" w:rsidRPr="00D9413A" w:rsidRDefault="00441C10" w:rsidP="006959AC">
            <w:pPr>
              <w:spacing w:line="240" w:lineRule="auto"/>
              <w:jc w:val="center"/>
              <w:rPr>
                <w:rFonts w:eastAsia="Times New Roman" w:cs="Calibri"/>
                <w:b w:val="0"/>
                <w:bCs/>
                <w:color w:val="FFFFFF"/>
                <w:sz w:val="18"/>
                <w:szCs w:val="18"/>
                <w:lang w:eastAsia="es-CO"/>
              </w:rPr>
            </w:pPr>
            <w:r w:rsidRPr="00D9413A">
              <w:rPr>
                <w:rFonts w:eastAsia="Times New Roman" w:cs="Calibri"/>
                <w:bCs/>
                <w:color w:val="FFFFFF"/>
                <w:sz w:val="18"/>
                <w:szCs w:val="18"/>
                <w:lang w:eastAsia="es-CO"/>
              </w:rPr>
              <w:t>AGO</w:t>
            </w:r>
          </w:p>
        </w:tc>
        <w:tc>
          <w:tcPr>
            <w:tcW w:w="548" w:type="dxa"/>
            <w:shd w:val="clear" w:color="000000" w:fill="2F75B5"/>
            <w:noWrap/>
            <w:vAlign w:val="center"/>
            <w:hideMark/>
          </w:tcPr>
          <w:p w:rsidR="00441C10" w:rsidRPr="00D9413A" w:rsidRDefault="00441C10" w:rsidP="006959AC">
            <w:pPr>
              <w:spacing w:line="240" w:lineRule="auto"/>
              <w:jc w:val="center"/>
              <w:rPr>
                <w:rFonts w:eastAsia="Times New Roman" w:cs="Calibri"/>
                <w:b w:val="0"/>
                <w:bCs/>
                <w:color w:val="FFFFFF"/>
                <w:sz w:val="18"/>
                <w:szCs w:val="18"/>
                <w:lang w:eastAsia="es-CO"/>
              </w:rPr>
            </w:pPr>
            <w:r w:rsidRPr="00D9413A">
              <w:rPr>
                <w:rFonts w:eastAsia="Times New Roman" w:cs="Calibri"/>
                <w:bCs/>
                <w:color w:val="FFFFFF"/>
                <w:sz w:val="18"/>
                <w:szCs w:val="18"/>
                <w:lang w:eastAsia="es-CO"/>
              </w:rPr>
              <w:t>SEP</w:t>
            </w:r>
          </w:p>
        </w:tc>
        <w:tc>
          <w:tcPr>
            <w:tcW w:w="548" w:type="dxa"/>
            <w:shd w:val="clear" w:color="000000" w:fill="2F75B5"/>
            <w:noWrap/>
            <w:vAlign w:val="center"/>
            <w:hideMark/>
          </w:tcPr>
          <w:p w:rsidR="00441C10" w:rsidRPr="00D9413A" w:rsidRDefault="00441C10" w:rsidP="006959AC">
            <w:pPr>
              <w:spacing w:line="240" w:lineRule="auto"/>
              <w:jc w:val="center"/>
              <w:rPr>
                <w:rFonts w:eastAsia="Times New Roman" w:cs="Calibri"/>
                <w:b w:val="0"/>
                <w:bCs/>
                <w:color w:val="FFFFFF"/>
                <w:sz w:val="18"/>
                <w:szCs w:val="18"/>
                <w:lang w:eastAsia="es-CO"/>
              </w:rPr>
            </w:pPr>
            <w:r w:rsidRPr="00D9413A">
              <w:rPr>
                <w:rFonts w:eastAsia="Times New Roman" w:cs="Calibri"/>
                <w:bCs/>
                <w:color w:val="FFFFFF"/>
                <w:sz w:val="18"/>
                <w:szCs w:val="18"/>
                <w:lang w:eastAsia="es-CO"/>
              </w:rPr>
              <w:t>OCT</w:t>
            </w:r>
          </w:p>
        </w:tc>
        <w:tc>
          <w:tcPr>
            <w:tcW w:w="548" w:type="dxa"/>
            <w:shd w:val="clear" w:color="000000" w:fill="2F75B5"/>
            <w:noWrap/>
            <w:vAlign w:val="center"/>
            <w:hideMark/>
          </w:tcPr>
          <w:p w:rsidR="00441C10" w:rsidRPr="00D9413A" w:rsidRDefault="00441C10" w:rsidP="006959AC">
            <w:pPr>
              <w:spacing w:line="240" w:lineRule="auto"/>
              <w:jc w:val="center"/>
              <w:rPr>
                <w:rFonts w:eastAsia="Times New Roman" w:cs="Calibri"/>
                <w:b w:val="0"/>
                <w:bCs/>
                <w:color w:val="FFFFFF"/>
                <w:sz w:val="18"/>
                <w:szCs w:val="18"/>
                <w:lang w:eastAsia="es-CO"/>
              </w:rPr>
            </w:pPr>
            <w:r w:rsidRPr="00D9413A">
              <w:rPr>
                <w:rFonts w:eastAsia="Times New Roman" w:cs="Calibri"/>
                <w:bCs/>
                <w:color w:val="FFFFFF"/>
                <w:sz w:val="18"/>
                <w:szCs w:val="18"/>
                <w:lang w:eastAsia="es-CO"/>
              </w:rPr>
              <w:t>NOV</w:t>
            </w:r>
          </w:p>
        </w:tc>
        <w:tc>
          <w:tcPr>
            <w:tcW w:w="548" w:type="dxa"/>
            <w:shd w:val="clear" w:color="000000" w:fill="2F75B5"/>
            <w:noWrap/>
            <w:vAlign w:val="center"/>
            <w:hideMark/>
          </w:tcPr>
          <w:p w:rsidR="00441C10" w:rsidRPr="00D9413A" w:rsidRDefault="00441C10" w:rsidP="006959AC">
            <w:pPr>
              <w:spacing w:line="240" w:lineRule="auto"/>
              <w:jc w:val="center"/>
              <w:rPr>
                <w:rFonts w:eastAsia="Times New Roman" w:cs="Calibri"/>
                <w:b w:val="0"/>
                <w:bCs/>
                <w:color w:val="FFFFFF"/>
                <w:sz w:val="18"/>
                <w:szCs w:val="18"/>
                <w:lang w:eastAsia="es-CO"/>
              </w:rPr>
            </w:pPr>
            <w:r w:rsidRPr="00D9413A">
              <w:rPr>
                <w:rFonts w:eastAsia="Times New Roman" w:cs="Calibri"/>
                <w:bCs/>
                <w:color w:val="FFFFFF"/>
                <w:sz w:val="18"/>
                <w:szCs w:val="18"/>
                <w:lang w:eastAsia="es-CO"/>
              </w:rPr>
              <w:t>DIC</w:t>
            </w:r>
          </w:p>
        </w:tc>
      </w:tr>
      <w:tr w:rsidR="00441C10" w:rsidRPr="00D9413A" w:rsidTr="00D9413A">
        <w:trPr>
          <w:trHeight w:val="414"/>
        </w:trPr>
        <w:tc>
          <w:tcPr>
            <w:tcW w:w="7150" w:type="dxa"/>
            <w:gridSpan w:val="2"/>
            <w:shd w:val="clear" w:color="auto" w:fill="auto"/>
            <w:noWrap/>
            <w:vAlign w:val="center"/>
            <w:hideMark/>
          </w:tcPr>
          <w:p w:rsidR="00441C10" w:rsidRPr="00D9413A" w:rsidRDefault="00441C10" w:rsidP="00D97062">
            <w:pPr>
              <w:spacing w:line="240" w:lineRule="auto"/>
              <w:rPr>
                <w:rFonts w:ascii="Arial" w:eastAsia="Calibri" w:hAnsi="Arial" w:cs="Arial"/>
                <w:b w:val="0"/>
                <w:color w:val="auto"/>
                <w:sz w:val="18"/>
                <w:szCs w:val="18"/>
              </w:rPr>
            </w:pPr>
            <w:r w:rsidRPr="00D9413A">
              <w:rPr>
                <w:rFonts w:ascii="Arial" w:eastAsia="Calibri" w:hAnsi="Arial" w:cs="Arial"/>
                <w:b w:val="0"/>
                <w:color w:val="auto"/>
                <w:sz w:val="18"/>
                <w:szCs w:val="18"/>
              </w:rPr>
              <w:t>Programa de Inducción</w:t>
            </w:r>
          </w:p>
        </w:tc>
        <w:tc>
          <w:tcPr>
            <w:tcW w:w="548" w:type="dxa"/>
            <w:shd w:val="clear" w:color="000000" w:fill="00B0F0"/>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000000" w:fill="00B0F0"/>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9" w:type="dxa"/>
            <w:shd w:val="clear" w:color="000000" w:fill="00B0F0"/>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000000" w:fill="00B0F0"/>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000000" w:fill="00B0F0"/>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000000" w:fill="00B0F0"/>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000000" w:fill="00B0F0"/>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000000" w:fill="00B0F0"/>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000000" w:fill="00B0F0"/>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000000" w:fill="00B0F0"/>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000000" w:fill="00B0F0"/>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000000" w:fill="00B0F0"/>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r>
      <w:tr w:rsidR="00441C10" w:rsidRPr="00D9413A" w:rsidTr="00D9413A">
        <w:trPr>
          <w:trHeight w:val="419"/>
        </w:trPr>
        <w:tc>
          <w:tcPr>
            <w:tcW w:w="7150" w:type="dxa"/>
            <w:gridSpan w:val="2"/>
            <w:shd w:val="clear" w:color="auto" w:fill="auto"/>
            <w:noWrap/>
            <w:vAlign w:val="center"/>
            <w:hideMark/>
          </w:tcPr>
          <w:p w:rsidR="00441C10" w:rsidRPr="00D9413A" w:rsidRDefault="00020D2E" w:rsidP="00D97062">
            <w:pPr>
              <w:spacing w:line="240" w:lineRule="auto"/>
              <w:rPr>
                <w:rFonts w:ascii="Arial" w:eastAsia="Calibri" w:hAnsi="Arial" w:cs="Arial"/>
                <w:b w:val="0"/>
                <w:color w:val="auto"/>
                <w:sz w:val="18"/>
                <w:szCs w:val="18"/>
              </w:rPr>
            </w:pPr>
            <w:r w:rsidRPr="00D9413A">
              <w:rPr>
                <w:rFonts w:ascii="Arial" w:eastAsia="Calibri" w:hAnsi="Arial" w:cs="Arial"/>
                <w:b w:val="0"/>
                <w:color w:val="auto"/>
                <w:sz w:val="18"/>
                <w:szCs w:val="18"/>
              </w:rPr>
              <w:t xml:space="preserve">Gestión Alianzas </w:t>
            </w:r>
            <w:r w:rsidR="00441C10" w:rsidRPr="00D9413A">
              <w:rPr>
                <w:rFonts w:ascii="Arial" w:eastAsia="Calibri" w:hAnsi="Arial" w:cs="Arial"/>
                <w:b w:val="0"/>
                <w:color w:val="auto"/>
                <w:sz w:val="18"/>
                <w:szCs w:val="18"/>
              </w:rPr>
              <w:t>E-learning</w:t>
            </w:r>
            <w:r w:rsidR="00B41F7C" w:rsidRPr="00D9413A">
              <w:rPr>
                <w:rFonts w:ascii="Arial" w:eastAsia="Calibri" w:hAnsi="Arial" w:cs="Arial"/>
                <w:b w:val="0"/>
                <w:color w:val="auto"/>
                <w:sz w:val="18"/>
                <w:szCs w:val="18"/>
              </w:rPr>
              <w:t xml:space="preserve"> y Bilingüismo</w:t>
            </w:r>
          </w:p>
        </w:tc>
        <w:tc>
          <w:tcPr>
            <w:tcW w:w="548" w:type="dxa"/>
            <w:shd w:val="clear" w:color="auto" w:fill="auto"/>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000000" w:fill="FFFFF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9" w:type="dxa"/>
            <w:shd w:val="clear" w:color="auto" w:fill="FF9999"/>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auto" w:fill="FF9999"/>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auto" w:fill="FF9999"/>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auto" w:fill="FF9999"/>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auto" w:fill="FF9999"/>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auto" w:fill="FF9999"/>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auto" w:fill="FF9999"/>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auto" w:fill="FF9999"/>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auto" w:fill="FF9999"/>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auto" w:fill="FF9999"/>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r>
      <w:tr w:rsidR="00441C10" w:rsidRPr="00D9413A" w:rsidTr="00D9413A">
        <w:trPr>
          <w:trHeight w:val="411"/>
        </w:trPr>
        <w:tc>
          <w:tcPr>
            <w:tcW w:w="7150" w:type="dxa"/>
            <w:gridSpan w:val="2"/>
            <w:shd w:val="clear" w:color="auto" w:fill="auto"/>
            <w:noWrap/>
            <w:vAlign w:val="center"/>
            <w:hideMark/>
          </w:tcPr>
          <w:p w:rsidR="00441C10" w:rsidRPr="00D9413A" w:rsidRDefault="00441C10" w:rsidP="00D97062">
            <w:pPr>
              <w:spacing w:line="240" w:lineRule="auto"/>
              <w:rPr>
                <w:rFonts w:ascii="Arial" w:eastAsia="Calibri" w:hAnsi="Arial" w:cs="Arial"/>
                <w:b w:val="0"/>
                <w:color w:val="auto"/>
                <w:sz w:val="18"/>
                <w:szCs w:val="18"/>
              </w:rPr>
            </w:pPr>
            <w:r w:rsidRPr="00D9413A">
              <w:rPr>
                <w:rFonts w:ascii="Arial" w:eastAsia="Calibri" w:hAnsi="Arial" w:cs="Arial"/>
                <w:b w:val="0"/>
                <w:color w:val="auto"/>
                <w:sz w:val="18"/>
                <w:szCs w:val="18"/>
              </w:rPr>
              <w:t>Programa de Reinducción</w:t>
            </w:r>
          </w:p>
        </w:tc>
        <w:tc>
          <w:tcPr>
            <w:tcW w:w="548" w:type="dxa"/>
            <w:shd w:val="clear" w:color="auto" w:fill="auto"/>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000000" w:fill="FFFFF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9" w:type="dxa"/>
            <w:shd w:val="clear" w:color="000000" w:fill="FFFFF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000000" w:fill="FFFFF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000000" w:fill="FFFFF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000000" w:fill="FFFFF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000000" w:fill="FFFFF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auto" w:fill="FFFFCC"/>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auto" w:fill="FFFFCC"/>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auto" w:fill="FFFFCC"/>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auto" w:fill="FFFFCC"/>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000000" w:fill="FFFFF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r>
      <w:tr w:rsidR="00441C10" w:rsidRPr="00D9413A" w:rsidTr="00D9413A">
        <w:trPr>
          <w:trHeight w:val="403"/>
        </w:trPr>
        <w:tc>
          <w:tcPr>
            <w:tcW w:w="2552" w:type="dxa"/>
            <w:vMerge w:val="restart"/>
            <w:shd w:val="clear" w:color="auto" w:fill="auto"/>
            <w:vAlign w:val="center"/>
            <w:hideMark/>
          </w:tcPr>
          <w:p w:rsidR="00441C10" w:rsidRPr="00D9413A" w:rsidRDefault="00441C10" w:rsidP="00D97062">
            <w:pPr>
              <w:spacing w:line="240" w:lineRule="auto"/>
              <w:rPr>
                <w:rFonts w:ascii="Arial" w:eastAsia="Calibri" w:hAnsi="Arial" w:cs="Arial"/>
                <w:b w:val="0"/>
                <w:color w:val="auto"/>
                <w:sz w:val="18"/>
                <w:szCs w:val="18"/>
              </w:rPr>
            </w:pPr>
            <w:r w:rsidRPr="00D9413A">
              <w:rPr>
                <w:rFonts w:ascii="Arial" w:eastAsia="Calibri" w:hAnsi="Arial" w:cs="Arial"/>
                <w:b w:val="0"/>
                <w:color w:val="auto"/>
                <w:sz w:val="18"/>
                <w:szCs w:val="18"/>
              </w:rPr>
              <w:t xml:space="preserve">Aprendizaje organizacional </w:t>
            </w:r>
          </w:p>
        </w:tc>
        <w:tc>
          <w:tcPr>
            <w:tcW w:w="4598" w:type="dxa"/>
            <w:shd w:val="clear" w:color="auto" w:fill="auto"/>
            <w:noWrap/>
            <w:vAlign w:val="center"/>
            <w:hideMark/>
          </w:tcPr>
          <w:p w:rsidR="00441C10" w:rsidRPr="00D9413A" w:rsidRDefault="00441C10" w:rsidP="00D97062">
            <w:pPr>
              <w:spacing w:line="240" w:lineRule="auto"/>
              <w:rPr>
                <w:rFonts w:ascii="Arial" w:eastAsia="Calibri" w:hAnsi="Arial" w:cs="Arial"/>
                <w:b w:val="0"/>
                <w:color w:val="auto"/>
                <w:sz w:val="18"/>
                <w:szCs w:val="18"/>
              </w:rPr>
            </w:pPr>
            <w:r w:rsidRPr="00D9413A">
              <w:rPr>
                <w:rFonts w:ascii="Arial" w:eastAsia="Calibri" w:hAnsi="Arial" w:cs="Arial"/>
                <w:b w:val="0"/>
                <w:color w:val="auto"/>
                <w:sz w:val="18"/>
                <w:szCs w:val="18"/>
              </w:rPr>
              <w:t>MIPG</w:t>
            </w:r>
          </w:p>
        </w:tc>
        <w:tc>
          <w:tcPr>
            <w:tcW w:w="548" w:type="dxa"/>
            <w:shd w:val="clear" w:color="000000" w:fill="FFFFF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000000" w:fill="FFFFF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9" w:type="dxa"/>
            <w:shd w:val="clear" w:color="auto" w:fill="92D050"/>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auto" w:fill="92D050"/>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auto" w:fill="92D050"/>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auto" w:fill="92D050"/>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auto" w:fill="92D050"/>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auto" w:fill="92D050"/>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auto" w:fill="92D050"/>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auto" w:fill="92D050"/>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auto" w:fill="92D050"/>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000000" w:fill="FFFFF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r>
      <w:tr w:rsidR="00441C10" w:rsidRPr="00D9413A" w:rsidTr="00B41F7C">
        <w:trPr>
          <w:trHeight w:val="390"/>
        </w:trPr>
        <w:tc>
          <w:tcPr>
            <w:tcW w:w="2552" w:type="dxa"/>
            <w:vMerge/>
            <w:vAlign w:val="center"/>
            <w:hideMark/>
          </w:tcPr>
          <w:p w:rsidR="00441C10" w:rsidRPr="00D9413A" w:rsidRDefault="00441C10" w:rsidP="00D97062">
            <w:pPr>
              <w:spacing w:line="240" w:lineRule="auto"/>
              <w:rPr>
                <w:rFonts w:ascii="Arial" w:eastAsia="Calibri" w:hAnsi="Arial" w:cs="Arial"/>
                <w:b w:val="0"/>
                <w:color w:val="auto"/>
                <w:sz w:val="18"/>
                <w:szCs w:val="18"/>
              </w:rPr>
            </w:pPr>
          </w:p>
        </w:tc>
        <w:tc>
          <w:tcPr>
            <w:tcW w:w="4598" w:type="dxa"/>
            <w:shd w:val="clear" w:color="auto" w:fill="auto"/>
            <w:noWrap/>
            <w:vAlign w:val="center"/>
            <w:hideMark/>
          </w:tcPr>
          <w:p w:rsidR="00441C10" w:rsidRPr="00D9413A" w:rsidRDefault="00441C10" w:rsidP="00D97062">
            <w:pPr>
              <w:spacing w:line="240" w:lineRule="auto"/>
              <w:rPr>
                <w:rFonts w:ascii="Arial" w:eastAsia="Calibri" w:hAnsi="Arial" w:cs="Arial"/>
                <w:b w:val="0"/>
                <w:color w:val="auto"/>
                <w:sz w:val="18"/>
                <w:szCs w:val="18"/>
              </w:rPr>
            </w:pPr>
            <w:r w:rsidRPr="00D9413A">
              <w:rPr>
                <w:rFonts w:ascii="Arial" w:eastAsia="Calibri" w:hAnsi="Arial" w:cs="Arial"/>
                <w:b w:val="0"/>
                <w:color w:val="auto"/>
                <w:sz w:val="18"/>
                <w:szCs w:val="18"/>
              </w:rPr>
              <w:t>Gestión del conocimiento, innovación y creatividad</w:t>
            </w:r>
          </w:p>
        </w:tc>
        <w:tc>
          <w:tcPr>
            <w:tcW w:w="548" w:type="dxa"/>
            <w:shd w:val="clear" w:color="000000" w:fill="FFFFF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000000" w:fill="FFFFF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9" w:type="dxa"/>
            <w:shd w:val="clear" w:color="auto" w:fill="FFC000"/>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auto" w:fill="FFC000"/>
            <w:noWrap/>
            <w:vAlign w:val="bottom"/>
            <w:hideMark/>
          </w:tcPr>
          <w:p w:rsidR="00441C10" w:rsidRPr="00D9413A" w:rsidRDefault="00441C10" w:rsidP="006959AC">
            <w:pPr>
              <w:spacing w:line="240" w:lineRule="auto"/>
              <w:rPr>
                <w:rFonts w:eastAsia="Times New Roman" w:cs="Calibri"/>
                <w:color w:val="FFFFFF"/>
                <w:sz w:val="18"/>
                <w:szCs w:val="18"/>
                <w:lang w:eastAsia="es-CO"/>
              </w:rPr>
            </w:pPr>
            <w:r w:rsidRPr="00D9413A">
              <w:rPr>
                <w:rFonts w:eastAsia="Times New Roman" w:cs="Calibri"/>
                <w:color w:val="FFFFFF"/>
                <w:sz w:val="18"/>
                <w:szCs w:val="18"/>
                <w:lang w:eastAsia="es-CO"/>
              </w:rPr>
              <w:t> </w:t>
            </w:r>
          </w:p>
        </w:tc>
        <w:tc>
          <w:tcPr>
            <w:tcW w:w="548" w:type="dxa"/>
            <w:shd w:val="clear" w:color="auto" w:fill="FFC000"/>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auto" w:fill="FFC000"/>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auto" w:fill="FFC000"/>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auto" w:fill="FFC000"/>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auto" w:fill="FFC000"/>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000000" w:fill="FFFFF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000000" w:fill="FFFFF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000000" w:fill="FFFFF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r>
      <w:tr w:rsidR="00441C10" w:rsidRPr="00D9413A" w:rsidTr="00B41F7C">
        <w:trPr>
          <w:trHeight w:val="390"/>
        </w:trPr>
        <w:tc>
          <w:tcPr>
            <w:tcW w:w="2552" w:type="dxa"/>
            <w:vMerge/>
            <w:vAlign w:val="center"/>
            <w:hideMark/>
          </w:tcPr>
          <w:p w:rsidR="00441C10" w:rsidRPr="00D9413A" w:rsidRDefault="00441C10" w:rsidP="00D97062">
            <w:pPr>
              <w:spacing w:line="240" w:lineRule="auto"/>
              <w:rPr>
                <w:rFonts w:ascii="Arial" w:eastAsia="Calibri" w:hAnsi="Arial" w:cs="Arial"/>
                <w:b w:val="0"/>
                <w:color w:val="auto"/>
                <w:sz w:val="18"/>
                <w:szCs w:val="18"/>
              </w:rPr>
            </w:pPr>
          </w:p>
        </w:tc>
        <w:tc>
          <w:tcPr>
            <w:tcW w:w="4598" w:type="dxa"/>
            <w:shd w:val="clear" w:color="auto" w:fill="auto"/>
            <w:noWrap/>
            <w:vAlign w:val="center"/>
            <w:hideMark/>
          </w:tcPr>
          <w:p w:rsidR="00441C10" w:rsidRPr="00D9413A" w:rsidRDefault="00441C10" w:rsidP="00D97062">
            <w:pPr>
              <w:spacing w:line="240" w:lineRule="auto"/>
              <w:rPr>
                <w:rFonts w:ascii="Arial" w:eastAsia="Calibri" w:hAnsi="Arial" w:cs="Arial"/>
                <w:b w:val="0"/>
                <w:color w:val="auto"/>
                <w:sz w:val="18"/>
                <w:szCs w:val="18"/>
              </w:rPr>
            </w:pPr>
            <w:proofErr w:type="gramStart"/>
            <w:r w:rsidRPr="00D9413A">
              <w:rPr>
                <w:rFonts w:ascii="Arial" w:eastAsia="Calibri" w:hAnsi="Arial" w:cs="Arial"/>
                <w:b w:val="0"/>
                <w:color w:val="auto"/>
                <w:sz w:val="18"/>
                <w:szCs w:val="18"/>
              </w:rPr>
              <w:t>Programa ofimática</w:t>
            </w:r>
            <w:proofErr w:type="gramEnd"/>
            <w:r w:rsidRPr="00D9413A">
              <w:rPr>
                <w:rFonts w:ascii="Arial" w:eastAsia="Calibri" w:hAnsi="Arial" w:cs="Arial"/>
                <w:b w:val="0"/>
                <w:color w:val="auto"/>
                <w:sz w:val="18"/>
                <w:szCs w:val="18"/>
              </w:rPr>
              <w:t xml:space="preserve"> por niveles </w:t>
            </w:r>
          </w:p>
        </w:tc>
        <w:tc>
          <w:tcPr>
            <w:tcW w:w="548" w:type="dxa"/>
            <w:shd w:val="clear" w:color="000000" w:fill="FFFFF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000000" w:fill="FFFFF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9" w:type="dxa"/>
            <w:shd w:val="clear" w:color="auto" w:fill="08A4EE" w:themeFill="accent6" w:themeFillShade="B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auto" w:fill="08A4EE" w:themeFill="accent6" w:themeFillShade="B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auto" w:fill="08A4EE" w:themeFill="accent6" w:themeFillShade="B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auto" w:fill="08A4EE" w:themeFill="accent6" w:themeFillShade="B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auto" w:fill="08A4EE" w:themeFill="accent6" w:themeFillShade="B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auto" w:fill="08A4EE" w:themeFill="accent6" w:themeFillShade="B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auto" w:fill="08A4EE" w:themeFill="accent6" w:themeFillShade="B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auto" w:fill="08A4EE" w:themeFill="accent6" w:themeFillShade="B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000000" w:fill="FFFFF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000000" w:fill="FFFFF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r>
      <w:tr w:rsidR="00441C10" w:rsidRPr="00D9413A" w:rsidTr="00D9413A">
        <w:trPr>
          <w:trHeight w:val="179"/>
        </w:trPr>
        <w:tc>
          <w:tcPr>
            <w:tcW w:w="2552" w:type="dxa"/>
            <w:vMerge/>
            <w:vAlign w:val="center"/>
            <w:hideMark/>
          </w:tcPr>
          <w:p w:rsidR="00441C10" w:rsidRPr="00D9413A" w:rsidRDefault="00441C10" w:rsidP="00D97062">
            <w:pPr>
              <w:spacing w:line="240" w:lineRule="auto"/>
              <w:rPr>
                <w:rFonts w:ascii="Arial" w:eastAsia="Calibri" w:hAnsi="Arial" w:cs="Arial"/>
                <w:b w:val="0"/>
                <w:color w:val="auto"/>
                <w:sz w:val="18"/>
                <w:szCs w:val="18"/>
              </w:rPr>
            </w:pPr>
          </w:p>
        </w:tc>
        <w:tc>
          <w:tcPr>
            <w:tcW w:w="4598" w:type="dxa"/>
            <w:shd w:val="clear" w:color="auto" w:fill="auto"/>
            <w:noWrap/>
            <w:vAlign w:val="center"/>
            <w:hideMark/>
          </w:tcPr>
          <w:p w:rsidR="00441C10" w:rsidRPr="00D9413A" w:rsidRDefault="00441C10" w:rsidP="00D97062">
            <w:pPr>
              <w:spacing w:line="240" w:lineRule="auto"/>
              <w:rPr>
                <w:rFonts w:ascii="Arial" w:eastAsia="Calibri" w:hAnsi="Arial" w:cs="Arial"/>
                <w:b w:val="0"/>
                <w:color w:val="auto"/>
                <w:sz w:val="18"/>
                <w:szCs w:val="18"/>
              </w:rPr>
            </w:pPr>
            <w:r w:rsidRPr="00D9413A">
              <w:rPr>
                <w:rFonts w:ascii="Arial" w:eastAsia="Calibri" w:hAnsi="Arial" w:cs="Arial"/>
                <w:b w:val="0"/>
                <w:color w:val="auto"/>
                <w:sz w:val="18"/>
                <w:szCs w:val="18"/>
              </w:rPr>
              <w:t>ESIGNA</w:t>
            </w:r>
          </w:p>
        </w:tc>
        <w:tc>
          <w:tcPr>
            <w:tcW w:w="548" w:type="dxa"/>
            <w:shd w:val="clear" w:color="auto" w:fill="auto"/>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auto" w:fill="auto"/>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9" w:type="dxa"/>
            <w:shd w:val="clear" w:color="auto" w:fill="FF6699"/>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auto" w:fill="FF6699"/>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000000" w:fill="FFFFF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000000" w:fill="FFFFF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000000" w:fill="FFFFF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000000" w:fill="FFFFF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000000" w:fill="FFFFF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000000" w:fill="FFFFF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000000" w:fill="FFFFF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000000" w:fill="FFFFF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r>
      <w:tr w:rsidR="00441C10" w:rsidRPr="00D9413A" w:rsidTr="00D9413A">
        <w:trPr>
          <w:trHeight w:val="366"/>
        </w:trPr>
        <w:tc>
          <w:tcPr>
            <w:tcW w:w="2552" w:type="dxa"/>
            <w:vMerge w:val="restart"/>
            <w:shd w:val="clear" w:color="auto" w:fill="auto"/>
            <w:noWrap/>
            <w:textDirection w:val="btLr"/>
            <w:vAlign w:val="center"/>
            <w:hideMark/>
          </w:tcPr>
          <w:p w:rsidR="00441C10" w:rsidRPr="00D9413A" w:rsidRDefault="00441C10" w:rsidP="006959AC">
            <w:pPr>
              <w:spacing w:line="240" w:lineRule="auto"/>
              <w:jc w:val="center"/>
              <w:rPr>
                <w:rFonts w:ascii="Arial" w:eastAsia="Calibri" w:hAnsi="Arial" w:cs="Arial"/>
                <w:b w:val="0"/>
                <w:color w:val="auto"/>
                <w:sz w:val="18"/>
                <w:szCs w:val="18"/>
              </w:rPr>
            </w:pPr>
            <w:r w:rsidRPr="00D9413A">
              <w:rPr>
                <w:rFonts w:ascii="Arial" w:eastAsia="Calibri" w:hAnsi="Arial" w:cs="Arial"/>
                <w:b w:val="0"/>
                <w:color w:val="auto"/>
                <w:sz w:val="18"/>
                <w:szCs w:val="18"/>
              </w:rPr>
              <w:t xml:space="preserve">Aprendizaje grupal </w:t>
            </w:r>
          </w:p>
        </w:tc>
        <w:tc>
          <w:tcPr>
            <w:tcW w:w="4598" w:type="dxa"/>
            <w:shd w:val="clear" w:color="000000" w:fill="FFFFFF"/>
            <w:noWrap/>
            <w:vAlign w:val="center"/>
            <w:hideMark/>
          </w:tcPr>
          <w:p w:rsidR="00441C10" w:rsidRPr="00D9413A" w:rsidRDefault="00441C10" w:rsidP="00D97062">
            <w:pPr>
              <w:spacing w:line="240" w:lineRule="auto"/>
              <w:rPr>
                <w:rFonts w:ascii="Arial" w:eastAsia="Calibri" w:hAnsi="Arial" w:cs="Arial"/>
                <w:b w:val="0"/>
                <w:color w:val="auto"/>
                <w:sz w:val="18"/>
                <w:szCs w:val="18"/>
              </w:rPr>
            </w:pPr>
            <w:r w:rsidRPr="00D9413A">
              <w:rPr>
                <w:rFonts w:ascii="Arial" w:eastAsia="Calibri" w:hAnsi="Arial" w:cs="Arial"/>
                <w:b w:val="0"/>
                <w:color w:val="auto"/>
                <w:sz w:val="18"/>
                <w:szCs w:val="18"/>
              </w:rPr>
              <w:t>Manejo de plataforma SECOP II</w:t>
            </w:r>
          </w:p>
        </w:tc>
        <w:tc>
          <w:tcPr>
            <w:tcW w:w="548" w:type="dxa"/>
            <w:shd w:val="clear" w:color="000000" w:fill="FFFFF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auto" w:fill="auto"/>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9" w:type="dxa"/>
            <w:shd w:val="clear" w:color="000000" w:fill="FFFFF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auto" w:fill="7030A0"/>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000000" w:fill="FFFFF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auto" w:fill="7030A0"/>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000000" w:fill="FFFFF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auto" w:fill="7030A0"/>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000000" w:fill="FFFFF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auto" w:fill="7030A0"/>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000000" w:fill="FFFFF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000000" w:fill="FFFFF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r>
      <w:tr w:rsidR="00441C10" w:rsidRPr="00D9413A" w:rsidTr="00216B1D">
        <w:trPr>
          <w:trHeight w:val="390"/>
        </w:trPr>
        <w:tc>
          <w:tcPr>
            <w:tcW w:w="2552" w:type="dxa"/>
            <w:vMerge/>
            <w:vAlign w:val="center"/>
            <w:hideMark/>
          </w:tcPr>
          <w:p w:rsidR="00441C10" w:rsidRPr="00D9413A" w:rsidRDefault="00441C10" w:rsidP="006959AC">
            <w:pPr>
              <w:spacing w:line="240" w:lineRule="auto"/>
              <w:rPr>
                <w:rFonts w:ascii="Arial" w:eastAsia="Calibri" w:hAnsi="Arial" w:cs="Arial"/>
                <w:b w:val="0"/>
                <w:color w:val="auto"/>
                <w:sz w:val="18"/>
                <w:szCs w:val="18"/>
              </w:rPr>
            </w:pPr>
          </w:p>
        </w:tc>
        <w:tc>
          <w:tcPr>
            <w:tcW w:w="4598" w:type="dxa"/>
            <w:shd w:val="clear" w:color="000000" w:fill="FFFFFF"/>
            <w:noWrap/>
            <w:vAlign w:val="center"/>
            <w:hideMark/>
          </w:tcPr>
          <w:p w:rsidR="00441C10" w:rsidRPr="00D9413A" w:rsidRDefault="00441C10" w:rsidP="00D97062">
            <w:pPr>
              <w:spacing w:line="240" w:lineRule="auto"/>
              <w:rPr>
                <w:rFonts w:ascii="Arial" w:eastAsia="Calibri" w:hAnsi="Arial" w:cs="Arial"/>
                <w:b w:val="0"/>
                <w:color w:val="auto"/>
                <w:sz w:val="18"/>
                <w:szCs w:val="18"/>
              </w:rPr>
            </w:pPr>
            <w:r w:rsidRPr="00D9413A">
              <w:rPr>
                <w:rFonts w:ascii="Arial" w:eastAsia="Calibri" w:hAnsi="Arial" w:cs="Arial"/>
                <w:b w:val="0"/>
                <w:color w:val="auto"/>
                <w:sz w:val="18"/>
                <w:szCs w:val="18"/>
              </w:rPr>
              <w:t xml:space="preserve">Actualización normatividad archivo general de la Nación </w:t>
            </w:r>
          </w:p>
        </w:tc>
        <w:tc>
          <w:tcPr>
            <w:tcW w:w="548" w:type="dxa"/>
            <w:shd w:val="clear" w:color="000000" w:fill="FFFFF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auto" w:fill="auto"/>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9" w:type="dxa"/>
            <w:shd w:val="clear" w:color="000000" w:fill="FFFFF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000000" w:fill="FFFFF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auto" w:fill="FFC000"/>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auto" w:fill="FFC000"/>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000000" w:fill="FFC000"/>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000000" w:fill="FFFFF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000000" w:fill="FFFFF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000000" w:fill="FFFFF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000000" w:fill="FFFFF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000000" w:fill="FFFFF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r>
      <w:tr w:rsidR="00441C10" w:rsidRPr="00D9413A" w:rsidTr="00B41F7C">
        <w:trPr>
          <w:trHeight w:val="390"/>
        </w:trPr>
        <w:tc>
          <w:tcPr>
            <w:tcW w:w="2552" w:type="dxa"/>
            <w:vMerge/>
            <w:vAlign w:val="center"/>
            <w:hideMark/>
          </w:tcPr>
          <w:p w:rsidR="00441C10" w:rsidRPr="00D9413A" w:rsidRDefault="00441C10" w:rsidP="006959AC">
            <w:pPr>
              <w:spacing w:line="240" w:lineRule="auto"/>
              <w:rPr>
                <w:rFonts w:ascii="Arial" w:eastAsia="Calibri" w:hAnsi="Arial" w:cs="Arial"/>
                <w:b w:val="0"/>
                <w:color w:val="auto"/>
                <w:sz w:val="18"/>
                <w:szCs w:val="18"/>
              </w:rPr>
            </w:pPr>
          </w:p>
        </w:tc>
        <w:tc>
          <w:tcPr>
            <w:tcW w:w="4598" w:type="dxa"/>
            <w:shd w:val="clear" w:color="000000" w:fill="FFFFFF"/>
            <w:noWrap/>
            <w:vAlign w:val="center"/>
            <w:hideMark/>
          </w:tcPr>
          <w:p w:rsidR="00441C10" w:rsidRPr="00D9413A" w:rsidRDefault="00441C10" w:rsidP="00D97062">
            <w:pPr>
              <w:spacing w:line="240" w:lineRule="auto"/>
              <w:rPr>
                <w:rFonts w:ascii="Arial" w:eastAsia="Calibri" w:hAnsi="Arial" w:cs="Arial"/>
                <w:b w:val="0"/>
                <w:color w:val="auto"/>
                <w:sz w:val="18"/>
                <w:szCs w:val="18"/>
              </w:rPr>
            </w:pPr>
            <w:r w:rsidRPr="00D9413A">
              <w:rPr>
                <w:rFonts w:ascii="Arial" w:eastAsia="Calibri" w:hAnsi="Arial" w:cs="Arial"/>
                <w:b w:val="0"/>
                <w:color w:val="auto"/>
                <w:sz w:val="18"/>
                <w:szCs w:val="18"/>
              </w:rPr>
              <w:t xml:space="preserve">Medios electrónicos para la DIAN y secretaria de hacienda </w:t>
            </w:r>
          </w:p>
        </w:tc>
        <w:tc>
          <w:tcPr>
            <w:tcW w:w="548" w:type="dxa"/>
            <w:shd w:val="clear" w:color="000000" w:fill="FFFFF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auto" w:fill="auto"/>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9" w:type="dxa"/>
            <w:shd w:val="clear" w:color="auto" w:fill="7030A0"/>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auto" w:fill="7030A0"/>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000000" w:fill="FFFFF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000000" w:fill="FFFFF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000000" w:fill="FFFFF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000000" w:fill="FFFFF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000000" w:fill="FFFFF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000000" w:fill="FFFFF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000000" w:fill="FFFFF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000000" w:fill="FFFFF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r>
      <w:tr w:rsidR="00441C10" w:rsidRPr="00D9413A" w:rsidTr="00B41F7C">
        <w:trPr>
          <w:trHeight w:val="390"/>
        </w:trPr>
        <w:tc>
          <w:tcPr>
            <w:tcW w:w="2552" w:type="dxa"/>
            <w:vMerge/>
            <w:vAlign w:val="center"/>
            <w:hideMark/>
          </w:tcPr>
          <w:p w:rsidR="00441C10" w:rsidRPr="00D9413A" w:rsidRDefault="00441C10" w:rsidP="006959AC">
            <w:pPr>
              <w:spacing w:line="240" w:lineRule="auto"/>
              <w:rPr>
                <w:rFonts w:ascii="Arial" w:eastAsia="Calibri" w:hAnsi="Arial" w:cs="Arial"/>
                <w:b w:val="0"/>
                <w:color w:val="auto"/>
                <w:sz w:val="18"/>
                <w:szCs w:val="18"/>
              </w:rPr>
            </w:pPr>
          </w:p>
        </w:tc>
        <w:tc>
          <w:tcPr>
            <w:tcW w:w="4598" w:type="dxa"/>
            <w:shd w:val="clear" w:color="000000" w:fill="FFFFFF"/>
            <w:noWrap/>
            <w:vAlign w:val="center"/>
            <w:hideMark/>
          </w:tcPr>
          <w:p w:rsidR="00441C10" w:rsidRPr="00D9413A" w:rsidRDefault="00441C10" w:rsidP="00D97062">
            <w:pPr>
              <w:spacing w:line="240" w:lineRule="auto"/>
              <w:rPr>
                <w:rFonts w:ascii="Arial" w:eastAsia="Calibri" w:hAnsi="Arial" w:cs="Arial"/>
                <w:b w:val="0"/>
                <w:color w:val="auto"/>
                <w:sz w:val="18"/>
                <w:szCs w:val="18"/>
              </w:rPr>
            </w:pPr>
            <w:r w:rsidRPr="00D9413A">
              <w:rPr>
                <w:rFonts w:ascii="Arial" w:eastAsia="Calibri" w:hAnsi="Arial" w:cs="Arial"/>
                <w:b w:val="0"/>
                <w:color w:val="auto"/>
                <w:sz w:val="18"/>
                <w:szCs w:val="18"/>
              </w:rPr>
              <w:t xml:space="preserve">Temas de familia: custodia, unión marital, filiación, prest. sociales </w:t>
            </w:r>
          </w:p>
        </w:tc>
        <w:tc>
          <w:tcPr>
            <w:tcW w:w="548" w:type="dxa"/>
            <w:shd w:val="clear" w:color="000000" w:fill="FFFFF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000000" w:fill="FFFFF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9" w:type="dxa"/>
            <w:shd w:val="clear" w:color="000000" w:fill="FFFFF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000000" w:fill="FFFFF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000000" w:fill="FFFFF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000000" w:fill="FFFFF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000000" w:fill="FFC000"/>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000000" w:fill="FFFFF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000000" w:fill="FFFFF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000000" w:fill="FFFFF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000000" w:fill="FFFFF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000000" w:fill="FFFFF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r>
      <w:tr w:rsidR="00441C10" w:rsidRPr="00D9413A" w:rsidTr="00B41F7C">
        <w:trPr>
          <w:trHeight w:val="390"/>
        </w:trPr>
        <w:tc>
          <w:tcPr>
            <w:tcW w:w="2552" w:type="dxa"/>
            <w:vMerge/>
            <w:vAlign w:val="center"/>
            <w:hideMark/>
          </w:tcPr>
          <w:p w:rsidR="00441C10" w:rsidRPr="00D9413A" w:rsidRDefault="00441C10" w:rsidP="006959AC">
            <w:pPr>
              <w:spacing w:line="240" w:lineRule="auto"/>
              <w:rPr>
                <w:rFonts w:ascii="Arial" w:eastAsia="Calibri" w:hAnsi="Arial" w:cs="Arial"/>
                <w:b w:val="0"/>
                <w:color w:val="auto"/>
                <w:sz w:val="18"/>
                <w:szCs w:val="18"/>
              </w:rPr>
            </w:pPr>
          </w:p>
        </w:tc>
        <w:tc>
          <w:tcPr>
            <w:tcW w:w="4598" w:type="dxa"/>
            <w:shd w:val="clear" w:color="000000" w:fill="FFFFFF"/>
            <w:noWrap/>
            <w:vAlign w:val="center"/>
            <w:hideMark/>
          </w:tcPr>
          <w:p w:rsidR="00441C10" w:rsidRPr="00D9413A" w:rsidRDefault="00441C10" w:rsidP="00D97062">
            <w:pPr>
              <w:spacing w:line="240" w:lineRule="auto"/>
              <w:rPr>
                <w:rFonts w:ascii="Arial" w:eastAsia="Calibri" w:hAnsi="Arial" w:cs="Arial"/>
                <w:b w:val="0"/>
                <w:color w:val="auto"/>
                <w:sz w:val="18"/>
                <w:szCs w:val="18"/>
              </w:rPr>
            </w:pPr>
            <w:r w:rsidRPr="00D9413A">
              <w:rPr>
                <w:rFonts w:ascii="Arial" w:eastAsia="Calibri" w:hAnsi="Arial" w:cs="Arial"/>
                <w:b w:val="0"/>
                <w:color w:val="auto"/>
                <w:sz w:val="18"/>
                <w:szCs w:val="18"/>
              </w:rPr>
              <w:t xml:space="preserve">Ofimática temática proyectos </w:t>
            </w:r>
          </w:p>
        </w:tc>
        <w:tc>
          <w:tcPr>
            <w:tcW w:w="548" w:type="dxa"/>
            <w:shd w:val="clear" w:color="000000" w:fill="FFFFF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000000" w:fill="FFFFF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9" w:type="dxa"/>
            <w:shd w:val="clear" w:color="000000" w:fill="FFFFF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000000" w:fill="FFFFF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000000" w:fill="FFFFF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auto" w:fill="6699F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auto" w:fill="6699F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auto" w:fill="6699F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auto" w:fill="6699F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000000" w:fill="FFFFF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000000" w:fill="FFFFF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000000" w:fill="FFFFF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r>
      <w:tr w:rsidR="00441C10" w:rsidRPr="00D9413A" w:rsidTr="00D9413A">
        <w:trPr>
          <w:trHeight w:val="390"/>
        </w:trPr>
        <w:tc>
          <w:tcPr>
            <w:tcW w:w="2552" w:type="dxa"/>
            <w:vMerge/>
            <w:vAlign w:val="center"/>
            <w:hideMark/>
          </w:tcPr>
          <w:p w:rsidR="00441C10" w:rsidRPr="00D9413A" w:rsidRDefault="00441C10" w:rsidP="006959AC">
            <w:pPr>
              <w:spacing w:line="240" w:lineRule="auto"/>
              <w:rPr>
                <w:rFonts w:ascii="Arial" w:eastAsia="Calibri" w:hAnsi="Arial" w:cs="Arial"/>
                <w:b w:val="0"/>
                <w:color w:val="auto"/>
                <w:sz w:val="18"/>
                <w:szCs w:val="18"/>
              </w:rPr>
            </w:pPr>
          </w:p>
        </w:tc>
        <w:tc>
          <w:tcPr>
            <w:tcW w:w="4598" w:type="dxa"/>
            <w:shd w:val="clear" w:color="000000" w:fill="FFFFFF"/>
            <w:noWrap/>
            <w:vAlign w:val="center"/>
            <w:hideMark/>
          </w:tcPr>
          <w:p w:rsidR="00441C10" w:rsidRPr="00D9413A" w:rsidRDefault="00441C10" w:rsidP="00D97062">
            <w:pPr>
              <w:spacing w:line="240" w:lineRule="auto"/>
              <w:rPr>
                <w:rFonts w:ascii="Arial" w:eastAsia="Calibri" w:hAnsi="Arial" w:cs="Arial"/>
                <w:b w:val="0"/>
                <w:color w:val="auto"/>
                <w:sz w:val="18"/>
                <w:szCs w:val="18"/>
              </w:rPr>
            </w:pPr>
            <w:r w:rsidRPr="00D9413A">
              <w:rPr>
                <w:rFonts w:ascii="Arial" w:eastAsia="Calibri" w:hAnsi="Arial" w:cs="Arial"/>
                <w:b w:val="0"/>
                <w:color w:val="auto"/>
                <w:sz w:val="18"/>
                <w:szCs w:val="18"/>
              </w:rPr>
              <w:t>Actos administrativos y procedimientos sancionatorios</w:t>
            </w:r>
          </w:p>
        </w:tc>
        <w:tc>
          <w:tcPr>
            <w:tcW w:w="548" w:type="dxa"/>
            <w:shd w:val="clear" w:color="000000" w:fill="FFFFF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000000" w:fill="FFFFF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9" w:type="dxa"/>
            <w:shd w:val="clear" w:color="000000" w:fill="FFFFF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000000" w:fill="FFFFF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000000" w:fill="FFFFF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tcBorders>
              <w:bottom w:val="single" w:sz="4" w:space="0" w:color="auto"/>
            </w:tcBorders>
            <w:shd w:val="clear" w:color="000000" w:fill="FFC000"/>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tcBorders>
              <w:bottom w:val="single" w:sz="4" w:space="0" w:color="auto"/>
            </w:tcBorders>
            <w:shd w:val="clear" w:color="000000" w:fill="FFFFF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000000" w:fill="FFFFF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000000" w:fill="FFFFF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000000" w:fill="FFFFF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000000" w:fill="FFFFF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000000" w:fill="FFFFF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r>
      <w:tr w:rsidR="00441C10" w:rsidRPr="00D9413A" w:rsidTr="00D9413A">
        <w:trPr>
          <w:trHeight w:val="390"/>
        </w:trPr>
        <w:tc>
          <w:tcPr>
            <w:tcW w:w="2552" w:type="dxa"/>
            <w:vMerge/>
            <w:vAlign w:val="center"/>
            <w:hideMark/>
          </w:tcPr>
          <w:p w:rsidR="00441C10" w:rsidRPr="00D9413A" w:rsidRDefault="00441C10" w:rsidP="006959AC">
            <w:pPr>
              <w:spacing w:line="240" w:lineRule="auto"/>
              <w:rPr>
                <w:rFonts w:ascii="Arial" w:eastAsia="Times New Roman" w:hAnsi="Arial" w:cs="Arial"/>
                <w:color w:val="000000"/>
                <w:sz w:val="18"/>
                <w:szCs w:val="18"/>
                <w:lang w:eastAsia="es-CO"/>
              </w:rPr>
            </w:pPr>
          </w:p>
        </w:tc>
        <w:tc>
          <w:tcPr>
            <w:tcW w:w="4598" w:type="dxa"/>
            <w:shd w:val="clear" w:color="000000" w:fill="FFFFFF"/>
            <w:noWrap/>
            <w:vAlign w:val="center"/>
            <w:hideMark/>
          </w:tcPr>
          <w:p w:rsidR="00441C10" w:rsidRPr="00D9413A" w:rsidRDefault="00441C10" w:rsidP="00D97062">
            <w:pPr>
              <w:spacing w:line="240" w:lineRule="auto"/>
              <w:rPr>
                <w:rFonts w:ascii="Arial" w:eastAsia="Times New Roman" w:hAnsi="Arial" w:cs="Arial"/>
                <w:color w:val="000000"/>
                <w:sz w:val="18"/>
                <w:szCs w:val="18"/>
                <w:lang w:eastAsia="es-CO"/>
              </w:rPr>
            </w:pPr>
            <w:r w:rsidRPr="00D9413A">
              <w:rPr>
                <w:rFonts w:ascii="Arial" w:eastAsia="Calibri" w:hAnsi="Arial" w:cs="Arial"/>
                <w:b w:val="0"/>
                <w:color w:val="auto"/>
                <w:sz w:val="18"/>
                <w:szCs w:val="18"/>
              </w:rPr>
              <w:t xml:space="preserve">Inteligencia </w:t>
            </w:r>
            <w:r w:rsidR="00C06E72" w:rsidRPr="00C06E72">
              <w:rPr>
                <w:rFonts w:ascii="Arial" w:eastAsia="Calibri" w:hAnsi="Arial" w:cs="Arial"/>
                <w:b w:val="0"/>
                <w:color w:val="auto"/>
                <w:sz w:val="18"/>
                <w:szCs w:val="18"/>
              </w:rPr>
              <w:t xml:space="preserve">Artificial y machine </w:t>
            </w:r>
            <w:proofErr w:type="spellStart"/>
            <w:r w:rsidR="00C06E72" w:rsidRPr="00C06E72">
              <w:rPr>
                <w:rFonts w:ascii="Arial" w:eastAsia="Calibri" w:hAnsi="Arial" w:cs="Arial"/>
                <w:b w:val="0"/>
                <w:color w:val="auto"/>
                <w:sz w:val="18"/>
                <w:szCs w:val="18"/>
              </w:rPr>
              <w:t>learning</w:t>
            </w:r>
            <w:proofErr w:type="spellEnd"/>
          </w:p>
        </w:tc>
        <w:tc>
          <w:tcPr>
            <w:tcW w:w="548" w:type="dxa"/>
            <w:shd w:val="clear" w:color="000000" w:fill="FFFFF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000000" w:fill="FFFFF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9" w:type="dxa"/>
            <w:shd w:val="clear" w:color="000000" w:fill="FFFFF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000000" w:fill="FFFFF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tcBorders>
              <w:right w:val="single" w:sz="4" w:space="0" w:color="auto"/>
            </w:tcBorders>
            <w:shd w:val="clear" w:color="000000" w:fill="FFFFF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tcBorders>
              <w:top w:val="single" w:sz="4" w:space="0" w:color="auto"/>
              <w:left w:val="single" w:sz="4" w:space="0" w:color="auto"/>
              <w:bottom w:val="single" w:sz="4" w:space="0" w:color="auto"/>
              <w:right w:val="single" w:sz="4" w:space="0" w:color="auto"/>
            </w:tcBorders>
            <w:shd w:val="clear" w:color="auto" w:fill="08A4EE" w:themeFill="accent6" w:themeFillShade="B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tcBorders>
              <w:top w:val="single" w:sz="4" w:space="0" w:color="auto"/>
              <w:left w:val="single" w:sz="4" w:space="0" w:color="auto"/>
              <w:bottom w:val="single" w:sz="4" w:space="0" w:color="auto"/>
              <w:right w:val="single" w:sz="4" w:space="0" w:color="auto"/>
            </w:tcBorders>
            <w:shd w:val="clear" w:color="auto" w:fill="08A4EE" w:themeFill="accent6" w:themeFillShade="B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tcBorders>
              <w:left w:val="single" w:sz="4" w:space="0" w:color="auto"/>
            </w:tcBorders>
            <w:shd w:val="clear" w:color="000000" w:fill="FFFFF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000000" w:fill="FFFFF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000000" w:fill="FFFFF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000000" w:fill="FFFFF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000000" w:fill="FFFFF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r>
      <w:tr w:rsidR="00441C10" w:rsidRPr="00D9413A" w:rsidTr="00D9413A">
        <w:trPr>
          <w:trHeight w:val="390"/>
        </w:trPr>
        <w:tc>
          <w:tcPr>
            <w:tcW w:w="2552" w:type="dxa"/>
            <w:shd w:val="clear" w:color="auto" w:fill="auto"/>
            <w:noWrap/>
            <w:vAlign w:val="center"/>
            <w:hideMark/>
          </w:tcPr>
          <w:p w:rsidR="00441C10" w:rsidRPr="00D9413A" w:rsidRDefault="00441C10" w:rsidP="00D97062">
            <w:pPr>
              <w:spacing w:line="240" w:lineRule="auto"/>
              <w:rPr>
                <w:rFonts w:ascii="Arial" w:eastAsia="Calibri" w:hAnsi="Arial" w:cs="Arial"/>
                <w:b w:val="0"/>
                <w:color w:val="auto"/>
                <w:sz w:val="18"/>
                <w:szCs w:val="18"/>
              </w:rPr>
            </w:pPr>
            <w:r w:rsidRPr="00D9413A">
              <w:rPr>
                <w:rFonts w:ascii="Arial" w:eastAsia="Calibri" w:hAnsi="Arial" w:cs="Arial"/>
                <w:b w:val="0"/>
                <w:color w:val="auto"/>
                <w:sz w:val="18"/>
                <w:szCs w:val="18"/>
              </w:rPr>
              <w:t>Gobernanza para la paz</w:t>
            </w:r>
          </w:p>
        </w:tc>
        <w:tc>
          <w:tcPr>
            <w:tcW w:w="4598" w:type="dxa"/>
            <w:shd w:val="clear" w:color="auto" w:fill="auto"/>
            <w:noWrap/>
            <w:vAlign w:val="center"/>
            <w:hideMark/>
          </w:tcPr>
          <w:p w:rsidR="00441C10" w:rsidRPr="00D9413A" w:rsidRDefault="00441C10" w:rsidP="00D97062">
            <w:pPr>
              <w:spacing w:line="240" w:lineRule="auto"/>
              <w:rPr>
                <w:rFonts w:ascii="Arial" w:eastAsia="Calibri" w:hAnsi="Arial" w:cs="Arial"/>
                <w:b w:val="0"/>
                <w:color w:val="auto"/>
                <w:sz w:val="18"/>
                <w:szCs w:val="18"/>
              </w:rPr>
            </w:pPr>
            <w:r w:rsidRPr="00D9413A">
              <w:rPr>
                <w:rFonts w:ascii="Arial" w:eastAsia="Calibri" w:hAnsi="Arial" w:cs="Arial"/>
                <w:b w:val="0"/>
                <w:color w:val="auto"/>
                <w:sz w:val="18"/>
                <w:szCs w:val="18"/>
              </w:rPr>
              <w:t>Ética y transparencia en la gestión pública – Política de Integridad</w:t>
            </w:r>
          </w:p>
        </w:tc>
        <w:tc>
          <w:tcPr>
            <w:tcW w:w="548" w:type="dxa"/>
            <w:shd w:val="clear" w:color="000000" w:fill="FFFFF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000000" w:fill="FFFFF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9" w:type="dxa"/>
            <w:shd w:val="clear" w:color="auto" w:fill="FFC000"/>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000000" w:fill="FFFFF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auto" w:fill="FFC000"/>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tcBorders>
              <w:top w:val="single" w:sz="4" w:space="0" w:color="auto"/>
            </w:tcBorders>
            <w:shd w:val="clear" w:color="000000" w:fill="FFFFF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tcBorders>
              <w:top w:val="single" w:sz="4" w:space="0" w:color="auto"/>
            </w:tcBorders>
            <w:shd w:val="clear" w:color="auto" w:fill="FFC000"/>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auto" w:fill="auto"/>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auto" w:fill="FFC000"/>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000000" w:fill="FFFFF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000000" w:fill="FFFFF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000000" w:fill="FFFFF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r>
      <w:tr w:rsidR="00441C10" w:rsidRPr="00D9413A" w:rsidTr="00D9413A">
        <w:trPr>
          <w:trHeight w:val="390"/>
        </w:trPr>
        <w:tc>
          <w:tcPr>
            <w:tcW w:w="2552" w:type="dxa"/>
            <w:shd w:val="clear" w:color="auto" w:fill="auto"/>
            <w:noWrap/>
            <w:vAlign w:val="center"/>
            <w:hideMark/>
          </w:tcPr>
          <w:p w:rsidR="00441C10" w:rsidRPr="00D9413A" w:rsidRDefault="00441C10" w:rsidP="00D97062">
            <w:pPr>
              <w:spacing w:line="240" w:lineRule="auto"/>
              <w:rPr>
                <w:rFonts w:ascii="Arial" w:eastAsia="Calibri" w:hAnsi="Arial" w:cs="Arial"/>
                <w:b w:val="0"/>
                <w:color w:val="auto"/>
                <w:sz w:val="18"/>
                <w:szCs w:val="18"/>
              </w:rPr>
            </w:pPr>
            <w:r w:rsidRPr="00D9413A">
              <w:rPr>
                <w:rFonts w:ascii="Arial" w:eastAsia="Calibri" w:hAnsi="Arial" w:cs="Arial"/>
                <w:b w:val="0"/>
                <w:color w:val="auto"/>
                <w:sz w:val="18"/>
                <w:szCs w:val="18"/>
              </w:rPr>
              <w:t>Gestión del conocimiento</w:t>
            </w:r>
          </w:p>
        </w:tc>
        <w:tc>
          <w:tcPr>
            <w:tcW w:w="4598" w:type="dxa"/>
            <w:shd w:val="clear" w:color="auto" w:fill="auto"/>
            <w:noWrap/>
            <w:vAlign w:val="center"/>
            <w:hideMark/>
          </w:tcPr>
          <w:p w:rsidR="00441C10" w:rsidRPr="00D9413A" w:rsidRDefault="00441C10" w:rsidP="00D97062">
            <w:pPr>
              <w:spacing w:line="240" w:lineRule="auto"/>
              <w:rPr>
                <w:rFonts w:ascii="Arial" w:eastAsia="Calibri" w:hAnsi="Arial" w:cs="Arial"/>
                <w:b w:val="0"/>
                <w:color w:val="auto"/>
                <w:sz w:val="18"/>
                <w:szCs w:val="18"/>
              </w:rPr>
            </w:pPr>
            <w:r w:rsidRPr="00D9413A">
              <w:rPr>
                <w:rFonts w:ascii="Arial" w:eastAsia="Calibri" w:hAnsi="Arial" w:cs="Arial"/>
                <w:b w:val="0"/>
                <w:color w:val="auto"/>
                <w:sz w:val="18"/>
                <w:szCs w:val="18"/>
              </w:rPr>
              <w:t>Planificación y Organización</w:t>
            </w:r>
          </w:p>
        </w:tc>
        <w:tc>
          <w:tcPr>
            <w:tcW w:w="548" w:type="dxa"/>
            <w:shd w:val="clear" w:color="000000" w:fill="FFFFF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000000" w:fill="FFFFF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9" w:type="dxa"/>
            <w:shd w:val="clear" w:color="000000" w:fill="FFFFF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auto" w:fill="FF6699"/>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000000" w:fill="FFFFF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auto" w:fill="FF6699"/>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000000" w:fill="FFFFF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auto" w:fill="FF6699"/>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auto" w:fill="auto"/>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auto" w:fill="FF6699"/>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000000" w:fill="FFFFF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000000" w:fill="FFFFF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r>
      <w:tr w:rsidR="00441C10" w:rsidRPr="00D9413A" w:rsidTr="00D9413A">
        <w:trPr>
          <w:trHeight w:val="390"/>
        </w:trPr>
        <w:tc>
          <w:tcPr>
            <w:tcW w:w="2552" w:type="dxa"/>
            <w:shd w:val="clear" w:color="auto" w:fill="auto"/>
            <w:noWrap/>
            <w:vAlign w:val="center"/>
            <w:hideMark/>
          </w:tcPr>
          <w:p w:rsidR="00441C10" w:rsidRPr="00D9413A" w:rsidRDefault="00441C10" w:rsidP="00D97062">
            <w:pPr>
              <w:spacing w:line="240" w:lineRule="auto"/>
              <w:rPr>
                <w:rFonts w:ascii="Arial" w:eastAsia="Calibri" w:hAnsi="Arial" w:cs="Arial"/>
                <w:b w:val="0"/>
                <w:color w:val="auto"/>
                <w:sz w:val="18"/>
                <w:szCs w:val="18"/>
              </w:rPr>
            </w:pPr>
            <w:r w:rsidRPr="00D9413A">
              <w:rPr>
                <w:rFonts w:ascii="Arial" w:eastAsia="Calibri" w:hAnsi="Arial" w:cs="Arial"/>
                <w:b w:val="0"/>
                <w:color w:val="auto"/>
                <w:sz w:val="18"/>
                <w:szCs w:val="18"/>
              </w:rPr>
              <w:t>Creación de valor público</w:t>
            </w:r>
          </w:p>
        </w:tc>
        <w:tc>
          <w:tcPr>
            <w:tcW w:w="4598" w:type="dxa"/>
            <w:shd w:val="clear" w:color="auto" w:fill="auto"/>
            <w:noWrap/>
            <w:vAlign w:val="center"/>
            <w:hideMark/>
          </w:tcPr>
          <w:p w:rsidR="00441C10" w:rsidRPr="00D9413A" w:rsidRDefault="00441C10" w:rsidP="00D97062">
            <w:pPr>
              <w:spacing w:line="240" w:lineRule="auto"/>
              <w:rPr>
                <w:rFonts w:ascii="Arial" w:eastAsia="Calibri" w:hAnsi="Arial" w:cs="Arial"/>
                <w:b w:val="0"/>
                <w:color w:val="auto"/>
                <w:sz w:val="18"/>
                <w:szCs w:val="18"/>
              </w:rPr>
            </w:pPr>
            <w:r w:rsidRPr="00D9413A">
              <w:rPr>
                <w:rFonts w:ascii="Arial" w:eastAsia="Calibri" w:hAnsi="Arial" w:cs="Arial"/>
                <w:b w:val="0"/>
                <w:color w:val="auto"/>
                <w:sz w:val="18"/>
                <w:szCs w:val="18"/>
              </w:rPr>
              <w:t>Gestión presupuestal</w:t>
            </w:r>
          </w:p>
          <w:p w:rsidR="00D9413A" w:rsidRPr="00D9413A" w:rsidRDefault="00D9413A" w:rsidP="00D97062">
            <w:pPr>
              <w:spacing w:line="240" w:lineRule="auto"/>
              <w:rPr>
                <w:rFonts w:ascii="Arial" w:eastAsia="Calibri" w:hAnsi="Arial" w:cs="Arial"/>
                <w:b w:val="0"/>
                <w:color w:val="auto"/>
                <w:sz w:val="18"/>
                <w:szCs w:val="18"/>
              </w:rPr>
            </w:pPr>
            <w:r w:rsidRPr="00D9413A">
              <w:rPr>
                <w:rFonts w:ascii="Arial" w:eastAsia="Calibri" w:hAnsi="Arial" w:cs="Arial"/>
                <w:b w:val="0"/>
                <w:color w:val="auto"/>
                <w:sz w:val="18"/>
                <w:szCs w:val="18"/>
              </w:rPr>
              <w:t>Servicio al Ciudadano</w:t>
            </w:r>
          </w:p>
        </w:tc>
        <w:tc>
          <w:tcPr>
            <w:tcW w:w="548" w:type="dxa"/>
            <w:shd w:val="clear" w:color="000000" w:fill="FFFFF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000000" w:fill="FFFFF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9" w:type="dxa"/>
            <w:shd w:val="clear" w:color="auto" w:fill="00FFF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auto" w:fill="00FFF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000000" w:fill="FFFFF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000000" w:fill="FFFFF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000000" w:fill="FFFFF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auto" w:fill="00FFF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000000" w:fill="FFFFF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000000" w:fill="FFC000"/>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000000" w:fill="FFFFF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c>
          <w:tcPr>
            <w:tcW w:w="548" w:type="dxa"/>
            <w:shd w:val="clear" w:color="000000" w:fill="FFFFFF"/>
            <w:noWrap/>
            <w:vAlign w:val="bottom"/>
            <w:hideMark/>
          </w:tcPr>
          <w:p w:rsidR="00441C10" w:rsidRPr="00D9413A" w:rsidRDefault="00441C10" w:rsidP="006959AC">
            <w:pPr>
              <w:spacing w:line="240" w:lineRule="auto"/>
              <w:rPr>
                <w:rFonts w:eastAsia="Times New Roman" w:cs="Calibri"/>
                <w:color w:val="000000"/>
                <w:sz w:val="18"/>
                <w:szCs w:val="18"/>
                <w:lang w:eastAsia="es-CO"/>
              </w:rPr>
            </w:pPr>
            <w:r w:rsidRPr="00D9413A">
              <w:rPr>
                <w:rFonts w:eastAsia="Times New Roman" w:cs="Calibri"/>
                <w:color w:val="000000"/>
                <w:sz w:val="18"/>
                <w:szCs w:val="18"/>
                <w:lang w:eastAsia="es-CO"/>
              </w:rPr>
              <w:t> </w:t>
            </w:r>
          </w:p>
        </w:tc>
      </w:tr>
      <w:tr w:rsidR="00B41F7C" w:rsidRPr="00D9413A" w:rsidTr="00D9413A">
        <w:trPr>
          <w:trHeight w:val="390"/>
        </w:trPr>
        <w:tc>
          <w:tcPr>
            <w:tcW w:w="2552" w:type="dxa"/>
            <w:shd w:val="clear" w:color="auto" w:fill="auto"/>
            <w:noWrap/>
            <w:vAlign w:val="center"/>
          </w:tcPr>
          <w:p w:rsidR="00B41F7C" w:rsidRPr="00D9413A" w:rsidRDefault="00D9413A" w:rsidP="00D97062">
            <w:pPr>
              <w:spacing w:line="240" w:lineRule="auto"/>
              <w:rPr>
                <w:rFonts w:ascii="Arial" w:eastAsia="Calibri" w:hAnsi="Arial" w:cs="Arial"/>
                <w:b w:val="0"/>
                <w:color w:val="auto"/>
                <w:sz w:val="18"/>
                <w:szCs w:val="18"/>
              </w:rPr>
            </w:pPr>
            <w:r w:rsidRPr="00D9413A">
              <w:rPr>
                <w:rFonts w:ascii="Arial" w:eastAsia="Calibri" w:hAnsi="Arial" w:cs="Arial"/>
                <w:b w:val="0"/>
                <w:color w:val="auto"/>
                <w:sz w:val="18"/>
                <w:szCs w:val="18"/>
              </w:rPr>
              <w:t>Otras temáticas establecidas por la normatividad vigente</w:t>
            </w:r>
          </w:p>
        </w:tc>
        <w:tc>
          <w:tcPr>
            <w:tcW w:w="4598" w:type="dxa"/>
            <w:shd w:val="clear" w:color="auto" w:fill="auto"/>
            <w:noWrap/>
            <w:vAlign w:val="center"/>
          </w:tcPr>
          <w:p w:rsidR="00C06E72" w:rsidRPr="00216B1D" w:rsidRDefault="00C06E72" w:rsidP="00216B1D">
            <w:pPr>
              <w:autoSpaceDE w:val="0"/>
              <w:autoSpaceDN w:val="0"/>
              <w:adjustRightInd w:val="0"/>
              <w:spacing w:line="240" w:lineRule="auto"/>
              <w:jc w:val="both"/>
              <w:rPr>
                <w:rFonts w:ascii="Arial" w:eastAsia="Calibri" w:hAnsi="Arial" w:cs="Arial"/>
                <w:b w:val="0"/>
                <w:color w:val="auto"/>
                <w:sz w:val="18"/>
                <w:szCs w:val="18"/>
              </w:rPr>
            </w:pPr>
            <w:r w:rsidRPr="00216B1D">
              <w:rPr>
                <w:rFonts w:ascii="Arial" w:eastAsia="Calibri" w:hAnsi="Arial" w:cs="Arial"/>
                <w:b w:val="0"/>
                <w:color w:val="auto"/>
                <w:sz w:val="18"/>
                <w:szCs w:val="18"/>
              </w:rPr>
              <w:t>Gestión documental</w:t>
            </w:r>
          </w:p>
          <w:p w:rsidR="00C06E72" w:rsidRPr="00216B1D" w:rsidRDefault="00216B1D" w:rsidP="00216B1D">
            <w:pPr>
              <w:autoSpaceDE w:val="0"/>
              <w:autoSpaceDN w:val="0"/>
              <w:adjustRightInd w:val="0"/>
              <w:spacing w:line="240" w:lineRule="auto"/>
              <w:jc w:val="both"/>
              <w:rPr>
                <w:rFonts w:ascii="Arial" w:eastAsia="Calibri" w:hAnsi="Arial" w:cs="Arial"/>
                <w:b w:val="0"/>
                <w:color w:val="auto"/>
                <w:sz w:val="18"/>
                <w:szCs w:val="18"/>
              </w:rPr>
            </w:pPr>
            <w:r w:rsidRPr="00216B1D">
              <w:rPr>
                <w:rFonts w:ascii="Arial" w:eastAsia="Calibri" w:hAnsi="Arial" w:cs="Arial"/>
                <w:b w:val="0"/>
                <w:color w:val="auto"/>
                <w:sz w:val="18"/>
                <w:szCs w:val="18"/>
              </w:rPr>
              <w:t>D</w:t>
            </w:r>
            <w:r w:rsidR="00C06E72" w:rsidRPr="00216B1D">
              <w:rPr>
                <w:rFonts w:ascii="Arial" w:eastAsia="Calibri" w:hAnsi="Arial" w:cs="Arial"/>
                <w:b w:val="0"/>
                <w:color w:val="auto"/>
                <w:sz w:val="18"/>
                <w:szCs w:val="18"/>
              </w:rPr>
              <w:t>erecho de acceso a la información</w:t>
            </w:r>
          </w:p>
          <w:p w:rsidR="00D9413A" w:rsidRPr="00D9413A" w:rsidRDefault="00D9413A" w:rsidP="00D9413A">
            <w:pPr>
              <w:autoSpaceDE w:val="0"/>
              <w:autoSpaceDN w:val="0"/>
              <w:adjustRightInd w:val="0"/>
              <w:spacing w:line="240" w:lineRule="auto"/>
              <w:jc w:val="both"/>
              <w:rPr>
                <w:rFonts w:ascii="Arial" w:eastAsia="Calibri" w:hAnsi="Arial" w:cs="Arial"/>
                <w:b w:val="0"/>
                <w:color w:val="auto"/>
                <w:sz w:val="18"/>
                <w:szCs w:val="18"/>
              </w:rPr>
            </w:pPr>
            <w:r w:rsidRPr="00D9413A">
              <w:rPr>
                <w:rFonts w:ascii="Arial" w:eastAsia="Calibri" w:hAnsi="Arial" w:cs="Arial"/>
                <w:b w:val="0"/>
                <w:color w:val="auto"/>
                <w:sz w:val="18"/>
                <w:szCs w:val="18"/>
              </w:rPr>
              <w:t>Control disciplinario</w:t>
            </w:r>
          </w:p>
          <w:p w:rsidR="00B41F7C" w:rsidRPr="00D9413A" w:rsidRDefault="00D9413A" w:rsidP="00C06E72">
            <w:pPr>
              <w:autoSpaceDE w:val="0"/>
              <w:autoSpaceDN w:val="0"/>
              <w:adjustRightInd w:val="0"/>
              <w:spacing w:line="240" w:lineRule="auto"/>
              <w:jc w:val="both"/>
              <w:rPr>
                <w:rFonts w:ascii="Arial" w:eastAsia="Calibri" w:hAnsi="Arial" w:cs="Arial"/>
                <w:b w:val="0"/>
                <w:color w:val="auto"/>
                <w:sz w:val="18"/>
                <w:szCs w:val="18"/>
              </w:rPr>
            </w:pPr>
            <w:r w:rsidRPr="00D9413A">
              <w:rPr>
                <w:rFonts w:ascii="Arial" w:eastAsia="Calibri" w:hAnsi="Arial" w:cs="Arial"/>
                <w:b w:val="0"/>
                <w:color w:val="auto"/>
                <w:sz w:val="18"/>
                <w:szCs w:val="18"/>
              </w:rPr>
              <w:t>Rendición de Cuentas</w:t>
            </w:r>
          </w:p>
        </w:tc>
        <w:tc>
          <w:tcPr>
            <w:tcW w:w="548" w:type="dxa"/>
            <w:shd w:val="clear" w:color="000000" w:fill="FFFFFF"/>
            <w:noWrap/>
            <w:vAlign w:val="bottom"/>
          </w:tcPr>
          <w:p w:rsidR="00B41F7C" w:rsidRPr="00D9413A" w:rsidRDefault="00B41F7C" w:rsidP="006959AC">
            <w:pPr>
              <w:spacing w:line="240" w:lineRule="auto"/>
              <w:rPr>
                <w:rFonts w:eastAsia="Times New Roman" w:cs="Calibri"/>
                <w:color w:val="000000"/>
                <w:sz w:val="18"/>
                <w:szCs w:val="18"/>
                <w:lang w:eastAsia="es-CO"/>
              </w:rPr>
            </w:pPr>
          </w:p>
        </w:tc>
        <w:tc>
          <w:tcPr>
            <w:tcW w:w="548" w:type="dxa"/>
            <w:shd w:val="clear" w:color="000000" w:fill="FFFFFF"/>
            <w:noWrap/>
            <w:vAlign w:val="bottom"/>
          </w:tcPr>
          <w:p w:rsidR="00B41F7C" w:rsidRPr="00D9413A" w:rsidRDefault="00B41F7C" w:rsidP="006959AC">
            <w:pPr>
              <w:spacing w:line="240" w:lineRule="auto"/>
              <w:rPr>
                <w:rFonts w:eastAsia="Times New Roman" w:cs="Calibri"/>
                <w:color w:val="000000"/>
                <w:sz w:val="18"/>
                <w:szCs w:val="18"/>
                <w:lang w:eastAsia="es-CO"/>
              </w:rPr>
            </w:pPr>
          </w:p>
        </w:tc>
        <w:tc>
          <w:tcPr>
            <w:tcW w:w="549" w:type="dxa"/>
            <w:shd w:val="clear" w:color="000000" w:fill="FFFFFF"/>
            <w:noWrap/>
            <w:vAlign w:val="bottom"/>
          </w:tcPr>
          <w:p w:rsidR="00B41F7C" w:rsidRPr="00D9413A" w:rsidRDefault="00B41F7C" w:rsidP="006959AC">
            <w:pPr>
              <w:spacing w:line="240" w:lineRule="auto"/>
              <w:rPr>
                <w:rFonts w:eastAsia="Times New Roman" w:cs="Calibri"/>
                <w:color w:val="000000"/>
                <w:sz w:val="18"/>
                <w:szCs w:val="18"/>
                <w:lang w:eastAsia="es-CO"/>
              </w:rPr>
            </w:pPr>
          </w:p>
        </w:tc>
        <w:tc>
          <w:tcPr>
            <w:tcW w:w="548" w:type="dxa"/>
            <w:shd w:val="clear" w:color="000000" w:fill="FFFFFF"/>
            <w:noWrap/>
            <w:vAlign w:val="bottom"/>
          </w:tcPr>
          <w:p w:rsidR="00B41F7C" w:rsidRPr="00D9413A" w:rsidRDefault="00B41F7C" w:rsidP="006959AC">
            <w:pPr>
              <w:spacing w:line="240" w:lineRule="auto"/>
              <w:rPr>
                <w:rFonts w:eastAsia="Times New Roman" w:cs="Calibri"/>
                <w:color w:val="000000"/>
                <w:sz w:val="18"/>
                <w:szCs w:val="18"/>
                <w:lang w:eastAsia="es-CO"/>
              </w:rPr>
            </w:pPr>
          </w:p>
        </w:tc>
        <w:tc>
          <w:tcPr>
            <w:tcW w:w="548" w:type="dxa"/>
            <w:shd w:val="clear" w:color="auto" w:fill="37A76F" w:themeFill="accent3"/>
            <w:noWrap/>
            <w:vAlign w:val="bottom"/>
          </w:tcPr>
          <w:p w:rsidR="00B41F7C" w:rsidRPr="00D9413A" w:rsidRDefault="00B41F7C" w:rsidP="006959AC">
            <w:pPr>
              <w:spacing w:line="240" w:lineRule="auto"/>
              <w:rPr>
                <w:rFonts w:eastAsia="Times New Roman" w:cs="Calibri"/>
                <w:color w:val="000000"/>
                <w:sz w:val="18"/>
                <w:szCs w:val="18"/>
                <w:lang w:eastAsia="es-CO"/>
              </w:rPr>
            </w:pPr>
          </w:p>
        </w:tc>
        <w:tc>
          <w:tcPr>
            <w:tcW w:w="548" w:type="dxa"/>
            <w:shd w:val="clear" w:color="auto" w:fill="37A76F" w:themeFill="accent3"/>
            <w:noWrap/>
            <w:vAlign w:val="bottom"/>
          </w:tcPr>
          <w:p w:rsidR="00B41F7C" w:rsidRPr="00D9413A" w:rsidRDefault="00B41F7C" w:rsidP="006959AC">
            <w:pPr>
              <w:spacing w:line="240" w:lineRule="auto"/>
              <w:rPr>
                <w:rFonts w:eastAsia="Times New Roman" w:cs="Calibri"/>
                <w:color w:val="000000"/>
                <w:sz w:val="18"/>
                <w:szCs w:val="18"/>
                <w:lang w:eastAsia="es-CO"/>
              </w:rPr>
            </w:pPr>
          </w:p>
        </w:tc>
        <w:tc>
          <w:tcPr>
            <w:tcW w:w="548" w:type="dxa"/>
            <w:shd w:val="clear" w:color="auto" w:fill="37A76F" w:themeFill="accent3"/>
            <w:noWrap/>
            <w:vAlign w:val="bottom"/>
          </w:tcPr>
          <w:p w:rsidR="00B41F7C" w:rsidRPr="00D9413A" w:rsidRDefault="00B41F7C" w:rsidP="006959AC">
            <w:pPr>
              <w:spacing w:line="240" w:lineRule="auto"/>
              <w:rPr>
                <w:rFonts w:eastAsia="Times New Roman" w:cs="Calibri"/>
                <w:color w:val="000000"/>
                <w:sz w:val="18"/>
                <w:szCs w:val="18"/>
                <w:lang w:eastAsia="es-CO"/>
              </w:rPr>
            </w:pPr>
          </w:p>
        </w:tc>
        <w:tc>
          <w:tcPr>
            <w:tcW w:w="548" w:type="dxa"/>
            <w:shd w:val="clear" w:color="auto" w:fill="37A76F" w:themeFill="accent3"/>
            <w:noWrap/>
            <w:vAlign w:val="bottom"/>
          </w:tcPr>
          <w:p w:rsidR="00B41F7C" w:rsidRPr="00D9413A" w:rsidRDefault="00B41F7C" w:rsidP="006959AC">
            <w:pPr>
              <w:spacing w:line="240" w:lineRule="auto"/>
              <w:rPr>
                <w:rFonts w:eastAsia="Times New Roman" w:cs="Calibri"/>
                <w:color w:val="000000"/>
                <w:sz w:val="18"/>
                <w:szCs w:val="18"/>
                <w:lang w:eastAsia="es-CO"/>
              </w:rPr>
            </w:pPr>
          </w:p>
        </w:tc>
        <w:tc>
          <w:tcPr>
            <w:tcW w:w="548" w:type="dxa"/>
            <w:shd w:val="clear" w:color="000000" w:fill="FFFFFF"/>
            <w:noWrap/>
            <w:vAlign w:val="bottom"/>
          </w:tcPr>
          <w:p w:rsidR="00B41F7C" w:rsidRPr="00D9413A" w:rsidRDefault="00B41F7C" w:rsidP="006959AC">
            <w:pPr>
              <w:spacing w:line="240" w:lineRule="auto"/>
              <w:rPr>
                <w:rFonts w:eastAsia="Times New Roman" w:cs="Calibri"/>
                <w:color w:val="000000"/>
                <w:sz w:val="18"/>
                <w:szCs w:val="18"/>
                <w:lang w:eastAsia="es-CO"/>
              </w:rPr>
            </w:pPr>
          </w:p>
        </w:tc>
        <w:tc>
          <w:tcPr>
            <w:tcW w:w="548" w:type="dxa"/>
            <w:shd w:val="clear" w:color="auto" w:fill="auto"/>
            <w:noWrap/>
            <w:vAlign w:val="bottom"/>
          </w:tcPr>
          <w:p w:rsidR="00B41F7C" w:rsidRPr="00D9413A" w:rsidRDefault="00B41F7C" w:rsidP="006959AC">
            <w:pPr>
              <w:spacing w:line="240" w:lineRule="auto"/>
              <w:rPr>
                <w:rFonts w:eastAsia="Times New Roman" w:cs="Calibri"/>
                <w:color w:val="000000"/>
                <w:sz w:val="18"/>
                <w:szCs w:val="18"/>
                <w:lang w:eastAsia="es-CO"/>
              </w:rPr>
            </w:pPr>
          </w:p>
        </w:tc>
        <w:tc>
          <w:tcPr>
            <w:tcW w:w="548" w:type="dxa"/>
            <w:shd w:val="clear" w:color="000000" w:fill="FFFFFF"/>
            <w:noWrap/>
            <w:vAlign w:val="bottom"/>
          </w:tcPr>
          <w:p w:rsidR="00B41F7C" w:rsidRPr="00D9413A" w:rsidRDefault="00B41F7C" w:rsidP="006959AC">
            <w:pPr>
              <w:spacing w:line="240" w:lineRule="auto"/>
              <w:rPr>
                <w:rFonts w:eastAsia="Times New Roman" w:cs="Calibri"/>
                <w:color w:val="000000"/>
                <w:sz w:val="18"/>
                <w:szCs w:val="18"/>
                <w:lang w:eastAsia="es-CO"/>
              </w:rPr>
            </w:pPr>
          </w:p>
        </w:tc>
        <w:tc>
          <w:tcPr>
            <w:tcW w:w="548" w:type="dxa"/>
            <w:shd w:val="clear" w:color="000000" w:fill="FFFFFF"/>
            <w:noWrap/>
            <w:vAlign w:val="bottom"/>
          </w:tcPr>
          <w:p w:rsidR="00B41F7C" w:rsidRPr="00D9413A" w:rsidRDefault="00B41F7C" w:rsidP="006959AC">
            <w:pPr>
              <w:spacing w:line="240" w:lineRule="auto"/>
              <w:rPr>
                <w:rFonts w:eastAsia="Times New Roman" w:cs="Calibri"/>
                <w:color w:val="000000"/>
                <w:sz w:val="18"/>
                <w:szCs w:val="18"/>
                <w:lang w:eastAsia="es-CO"/>
              </w:rPr>
            </w:pPr>
          </w:p>
        </w:tc>
      </w:tr>
    </w:tbl>
    <w:p w:rsidR="00441C10" w:rsidRDefault="00441C10" w:rsidP="00441C10">
      <w:pPr>
        <w:shd w:val="clear" w:color="auto" w:fill="FFFFFF"/>
        <w:ind w:left="360"/>
        <w:jc w:val="both"/>
        <w:rPr>
          <w:rFonts w:ascii="Arial" w:hAnsi="Arial" w:cs="Arial"/>
          <w:b w:val="0"/>
        </w:rPr>
      </w:pPr>
    </w:p>
    <w:p w:rsidR="00D97062" w:rsidRDefault="00D97062" w:rsidP="00441C10">
      <w:pPr>
        <w:shd w:val="clear" w:color="auto" w:fill="FFFFFF"/>
        <w:ind w:left="360"/>
        <w:jc w:val="both"/>
        <w:rPr>
          <w:rFonts w:ascii="Arial" w:hAnsi="Arial" w:cs="Arial"/>
          <w:b w:val="0"/>
        </w:rPr>
      </w:pPr>
    </w:p>
    <w:tbl>
      <w:tblPr>
        <w:tblW w:w="12449" w:type="dxa"/>
        <w:tblCellMar>
          <w:left w:w="70" w:type="dxa"/>
          <w:right w:w="70" w:type="dxa"/>
        </w:tblCellMar>
        <w:tblLook w:val="04A0" w:firstRow="1" w:lastRow="0" w:firstColumn="1" w:lastColumn="0" w:noHBand="0" w:noVBand="1"/>
      </w:tblPr>
      <w:tblGrid>
        <w:gridCol w:w="4390"/>
        <w:gridCol w:w="2551"/>
        <w:gridCol w:w="2819"/>
        <w:gridCol w:w="2689"/>
      </w:tblGrid>
      <w:tr w:rsidR="00441C10" w:rsidRPr="006B258B" w:rsidTr="006959AC">
        <w:trPr>
          <w:trHeight w:val="300"/>
        </w:trPr>
        <w:tc>
          <w:tcPr>
            <w:tcW w:w="12449" w:type="dxa"/>
            <w:gridSpan w:val="4"/>
            <w:tcBorders>
              <w:top w:val="single" w:sz="4" w:space="0" w:color="auto"/>
              <w:left w:val="single" w:sz="4" w:space="0" w:color="auto"/>
              <w:bottom w:val="single" w:sz="4" w:space="0" w:color="auto"/>
              <w:right w:val="single" w:sz="4" w:space="0" w:color="000000"/>
            </w:tcBorders>
            <w:shd w:val="clear" w:color="000000" w:fill="2F75B5"/>
            <w:noWrap/>
            <w:vAlign w:val="center"/>
            <w:hideMark/>
          </w:tcPr>
          <w:p w:rsidR="00441C10" w:rsidRPr="006B258B" w:rsidRDefault="00441C10" w:rsidP="006959AC">
            <w:pPr>
              <w:spacing w:line="240" w:lineRule="auto"/>
              <w:jc w:val="center"/>
              <w:rPr>
                <w:rFonts w:ascii="Arial" w:eastAsia="Times New Roman" w:hAnsi="Arial" w:cs="Arial"/>
                <w:b w:val="0"/>
                <w:bCs/>
                <w:color w:val="FFFFFF"/>
                <w:lang w:eastAsia="es-CO"/>
              </w:rPr>
            </w:pPr>
            <w:r>
              <w:rPr>
                <w:rFonts w:ascii="Arial" w:eastAsia="Times New Roman" w:hAnsi="Arial" w:cs="Arial"/>
                <w:bCs/>
                <w:color w:val="FFFFFF"/>
                <w:lang w:eastAsia="es-CO"/>
              </w:rPr>
              <w:t xml:space="preserve">Tabla 7. </w:t>
            </w:r>
            <w:r w:rsidRPr="006B258B">
              <w:rPr>
                <w:rFonts w:ascii="Arial" w:eastAsia="Times New Roman" w:hAnsi="Arial" w:cs="Arial"/>
                <w:bCs/>
                <w:color w:val="FFFFFF"/>
                <w:lang w:eastAsia="es-CO"/>
              </w:rPr>
              <w:t>CONSOLIDADO PRESUPUESTO</w:t>
            </w:r>
            <w:r>
              <w:rPr>
                <w:rFonts w:ascii="Arial" w:eastAsia="Times New Roman" w:hAnsi="Arial" w:cs="Arial"/>
                <w:bCs/>
                <w:color w:val="FFFFFF"/>
                <w:lang w:eastAsia="es-CO"/>
              </w:rPr>
              <w:t xml:space="preserve"> PLAN INSTITUCIONAL DE FORMACIÓN Y CAPACITACION 2020</w:t>
            </w:r>
          </w:p>
        </w:tc>
      </w:tr>
      <w:tr w:rsidR="00441C10" w:rsidRPr="006B258B" w:rsidTr="006959AC">
        <w:trPr>
          <w:trHeight w:val="315"/>
        </w:trPr>
        <w:tc>
          <w:tcPr>
            <w:tcW w:w="4390" w:type="dxa"/>
            <w:tcBorders>
              <w:top w:val="nil"/>
              <w:left w:val="single" w:sz="4" w:space="0" w:color="auto"/>
              <w:bottom w:val="double" w:sz="6" w:space="0" w:color="auto"/>
              <w:right w:val="single" w:sz="4" w:space="0" w:color="auto"/>
            </w:tcBorders>
            <w:shd w:val="clear" w:color="000000" w:fill="2F75B5"/>
            <w:noWrap/>
            <w:vAlign w:val="center"/>
            <w:hideMark/>
          </w:tcPr>
          <w:p w:rsidR="00441C10" w:rsidRPr="006B258B" w:rsidRDefault="00441C10" w:rsidP="006959AC">
            <w:pPr>
              <w:spacing w:line="240" w:lineRule="auto"/>
              <w:jc w:val="center"/>
              <w:rPr>
                <w:rFonts w:ascii="Arial" w:eastAsia="Times New Roman" w:hAnsi="Arial" w:cs="Arial"/>
                <w:b w:val="0"/>
                <w:bCs/>
                <w:color w:val="FFFFFF"/>
                <w:lang w:eastAsia="es-CO"/>
              </w:rPr>
            </w:pPr>
            <w:r w:rsidRPr="006B258B">
              <w:rPr>
                <w:rFonts w:ascii="Arial" w:eastAsia="Times New Roman" w:hAnsi="Arial" w:cs="Arial"/>
                <w:bCs/>
                <w:color w:val="FFFFFF"/>
                <w:lang w:eastAsia="es-CO"/>
              </w:rPr>
              <w:t>EJE</w:t>
            </w:r>
          </w:p>
        </w:tc>
        <w:tc>
          <w:tcPr>
            <w:tcW w:w="2551" w:type="dxa"/>
            <w:tcBorders>
              <w:top w:val="nil"/>
              <w:left w:val="nil"/>
              <w:bottom w:val="double" w:sz="6" w:space="0" w:color="auto"/>
              <w:right w:val="single" w:sz="4" w:space="0" w:color="auto"/>
            </w:tcBorders>
            <w:shd w:val="clear" w:color="000000" w:fill="2F75B5"/>
            <w:noWrap/>
            <w:vAlign w:val="center"/>
            <w:hideMark/>
          </w:tcPr>
          <w:p w:rsidR="00441C10" w:rsidRPr="006B258B" w:rsidRDefault="00441C10" w:rsidP="006959AC">
            <w:pPr>
              <w:spacing w:line="240" w:lineRule="auto"/>
              <w:jc w:val="center"/>
              <w:rPr>
                <w:rFonts w:ascii="Arial" w:eastAsia="Times New Roman" w:hAnsi="Arial" w:cs="Arial"/>
                <w:b w:val="0"/>
                <w:bCs/>
                <w:color w:val="FFFFFF"/>
                <w:lang w:eastAsia="es-CO"/>
              </w:rPr>
            </w:pPr>
            <w:r w:rsidRPr="006B258B">
              <w:rPr>
                <w:rFonts w:ascii="Arial" w:eastAsia="Times New Roman" w:hAnsi="Arial" w:cs="Arial"/>
                <w:bCs/>
                <w:color w:val="FFFFFF"/>
                <w:lang w:eastAsia="es-CO"/>
              </w:rPr>
              <w:t xml:space="preserve">HORAS DE CAPACITACION </w:t>
            </w:r>
          </w:p>
        </w:tc>
        <w:tc>
          <w:tcPr>
            <w:tcW w:w="2819" w:type="dxa"/>
            <w:tcBorders>
              <w:top w:val="nil"/>
              <w:left w:val="nil"/>
              <w:bottom w:val="double" w:sz="6" w:space="0" w:color="auto"/>
              <w:right w:val="single" w:sz="4" w:space="0" w:color="auto"/>
            </w:tcBorders>
            <w:shd w:val="clear" w:color="000000" w:fill="2F75B5"/>
            <w:noWrap/>
            <w:vAlign w:val="center"/>
            <w:hideMark/>
          </w:tcPr>
          <w:p w:rsidR="00441C10" w:rsidRPr="006B258B" w:rsidRDefault="00441C10" w:rsidP="006959AC">
            <w:pPr>
              <w:spacing w:line="240" w:lineRule="auto"/>
              <w:jc w:val="center"/>
              <w:rPr>
                <w:rFonts w:ascii="Arial" w:eastAsia="Times New Roman" w:hAnsi="Arial" w:cs="Arial"/>
                <w:b w:val="0"/>
                <w:bCs/>
                <w:color w:val="FFFFFF"/>
                <w:lang w:eastAsia="es-CO"/>
              </w:rPr>
            </w:pPr>
            <w:r w:rsidRPr="006B258B">
              <w:rPr>
                <w:rFonts w:ascii="Arial" w:eastAsia="Times New Roman" w:hAnsi="Arial" w:cs="Arial"/>
                <w:bCs/>
                <w:color w:val="FFFFFF"/>
                <w:lang w:eastAsia="es-CO"/>
              </w:rPr>
              <w:t>COSTO POR CAPACITACION</w:t>
            </w:r>
          </w:p>
        </w:tc>
        <w:tc>
          <w:tcPr>
            <w:tcW w:w="2689" w:type="dxa"/>
            <w:tcBorders>
              <w:top w:val="nil"/>
              <w:left w:val="nil"/>
              <w:bottom w:val="double" w:sz="6" w:space="0" w:color="auto"/>
              <w:right w:val="single" w:sz="4" w:space="0" w:color="auto"/>
            </w:tcBorders>
            <w:shd w:val="clear" w:color="000000" w:fill="2F75B5"/>
            <w:noWrap/>
            <w:vAlign w:val="center"/>
            <w:hideMark/>
          </w:tcPr>
          <w:p w:rsidR="00441C10" w:rsidRPr="006B258B" w:rsidRDefault="00441C10" w:rsidP="006959AC">
            <w:pPr>
              <w:spacing w:line="240" w:lineRule="auto"/>
              <w:jc w:val="center"/>
              <w:rPr>
                <w:rFonts w:ascii="Arial" w:eastAsia="Times New Roman" w:hAnsi="Arial" w:cs="Arial"/>
                <w:b w:val="0"/>
                <w:bCs/>
                <w:color w:val="FFFFFF"/>
                <w:lang w:eastAsia="es-CO"/>
              </w:rPr>
            </w:pPr>
            <w:r w:rsidRPr="006B258B">
              <w:rPr>
                <w:rFonts w:ascii="Arial" w:eastAsia="Times New Roman" w:hAnsi="Arial" w:cs="Arial"/>
                <w:bCs/>
                <w:color w:val="FFFFFF"/>
                <w:lang w:eastAsia="es-CO"/>
              </w:rPr>
              <w:t xml:space="preserve">TOTAL </w:t>
            </w:r>
          </w:p>
        </w:tc>
      </w:tr>
      <w:tr w:rsidR="00441C10" w:rsidRPr="006B258B" w:rsidTr="006959AC">
        <w:trPr>
          <w:trHeight w:val="61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441C10" w:rsidRPr="00B85FDC" w:rsidRDefault="00441C10" w:rsidP="006959AC">
            <w:pPr>
              <w:spacing w:line="240" w:lineRule="auto"/>
              <w:rPr>
                <w:rFonts w:ascii="Arial" w:eastAsia="Calibri" w:hAnsi="Arial" w:cs="Arial"/>
                <w:b w:val="0"/>
                <w:color w:val="auto"/>
                <w:sz w:val="24"/>
                <w:szCs w:val="24"/>
              </w:rPr>
            </w:pPr>
            <w:r w:rsidRPr="00B85FDC">
              <w:rPr>
                <w:rFonts w:ascii="Arial" w:eastAsia="Calibri" w:hAnsi="Arial" w:cs="Arial"/>
                <w:b w:val="0"/>
                <w:color w:val="auto"/>
                <w:sz w:val="24"/>
                <w:szCs w:val="24"/>
              </w:rPr>
              <w:t>Aprendizaje organizacional - Seminarios</w:t>
            </w:r>
          </w:p>
        </w:tc>
        <w:tc>
          <w:tcPr>
            <w:tcW w:w="2551" w:type="dxa"/>
            <w:tcBorders>
              <w:top w:val="nil"/>
              <w:left w:val="nil"/>
              <w:bottom w:val="single" w:sz="4" w:space="0" w:color="auto"/>
              <w:right w:val="single" w:sz="4" w:space="0" w:color="auto"/>
            </w:tcBorders>
            <w:shd w:val="clear" w:color="auto" w:fill="auto"/>
            <w:vAlign w:val="center"/>
            <w:hideMark/>
          </w:tcPr>
          <w:p w:rsidR="00441C10" w:rsidRPr="00B85FDC" w:rsidRDefault="00441C10" w:rsidP="006959AC">
            <w:pPr>
              <w:spacing w:line="240" w:lineRule="auto"/>
              <w:jc w:val="center"/>
              <w:rPr>
                <w:rFonts w:ascii="Arial" w:eastAsia="Calibri" w:hAnsi="Arial" w:cs="Arial"/>
                <w:b w:val="0"/>
                <w:color w:val="auto"/>
                <w:sz w:val="24"/>
                <w:szCs w:val="24"/>
              </w:rPr>
            </w:pPr>
            <w:r w:rsidRPr="00B85FDC">
              <w:rPr>
                <w:rFonts w:ascii="Arial" w:eastAsia="Calibri" w:hAnsi="Arial" w:cs="Arial"/>
                <w:b w:val="0"/>
                <w:color w:val="auto"/>
                <w:sz w:val="24"/>
                <w:szCs w:val="24"/>
              </w:rPr>
              <w:t>380</w:t>
            </w:r>
          </w:p>
        </w:tc>
        <w:tc>
          <w:tcPr>
            <w:tcW w:w="2819" w:type="dxa"/>
            <w:tcBorders>
              <w:top w:val="nil"/>
              <w:left w:val="nil"/>
              <w:bottom w:val="single" w:sz="4" w:space="0" w:color="auto"/>
              <w:right w:val="single" w:sz="4" w:space="0" w:color="auto"/>
            </w:tcBorders>
            <w:shd w:val="clear" w:color="auto" w:fill="auto"/>
            <w:noWrap/>
            <w:vAlign w:val="center"/>
            <w:hideMark/>
          </w:tcPr>
          <w:p w:rsidR="00441C10" w:rsidRPr="00B85FDC" w:rsidRDefault="00441C10" w:rsidP="006959AC">
            <w:pPr>
              <w:spacing w:line="240" w:lineRule="auto"/>
              <w:jc w:val="right"/>
              <w:rPr>
                <w:rFonts w:ascii="Arial" w:eastAsia="Calibri" w:hAnsi="Arial" w:cs="Arial"/>
                <w:b w:val="0"/>
                <w:color w:val="auto"/>
                <w:sz w:val="24"/>
                <w:szCs w:val="24"/>
              </w:rPr>
            </w:pPr>
            <w:r w:rsidRPr="00B85FDC">
              <w:rPr>
                <w:rFonts w:ascii="Arial" w:eastAsia="Calibri" w:hAnsi="Arial" w:cs="Arial"/>
                <w:b w:val="0"/>
                <w:color w:val="auto"/>
                <w:sz w:val="24"/>
                <w:szCs w:val="24"/>
              </w:rPr>
              <w:t>$ 45.876.000</w:t>
            </w:r>
          </w:p>
        </w:tc>
        <w:tc>
          <w:tcPr>
            <w:tcW w:w="26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1C10" w:rsidRPr="00B85FDC" w:rsidRDefault="00441C10" w:rsidP="006959AC">
            <w:pPr>
              <w:spacing w:line="240" w:lineRule="auto"/>
              <w:jc w:val="center"/>
              <w:rPr>
                <w:rFonts w:ascii="Arial" w:eastAsia="Calibri" w:hAnsi="Arial" w:cs="Arial"/>
                <w:b w:val="0"/>
                <w:color w:val="auto"/>
                <w:sz w:val="24"/>
                <w:szCs w:val="24"/>
              </w:rPr>
            </w:pPr>
            <w:r w:rsidRPr="00B85FDC">
              <w:rPr>
                <w:rFonts w:ascii="Arial" w:eastAsia="Calibri" w:hAnsi="Arial" w:cs="Arial"/>
                <w:b w:val="0"/>
                <w:color w:val="auto"/>
                <w:sz w:val="24"/>
                <w:szCs w:val="24"/>
              </w:rPr>
              <w:t>$   212.430.192</w:t>
            </w:r>
          </w:p>
        </w:tc>
      </w:tr>
      <w:tr w:rsidR="00441C10" w:rsidRPr="006B258B" w:rsidTr="006959AC">
        <w:trPr>
          <w:trHeight w:val="300"/>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441C10" w:rsidRPr="00B85FDC" w:rsidRDefault="00441C10" w:rsidP="006959AC">
            <w:pPr>
              <w:spacing w:line="240" w:lineRule="auto"/>
              <w:rPr>
                <w:rFonts w:ascii="Arial" w:eastAsia="Calibri" w:hAnsi="Arial" w:cs="Arial"/>
                <w:b w:val="0"/>
                <w:color w:val="auto"/>
                <w:sz w:val="24"/>
                <w:szCs w:val="24"/>
              </w:rPr>
            </w:pPr>
            <w:r w:rsidRPr="00B85FDC">
              <w:rPr>
                <w:rFonts w:ascii="Arial" w:eastAsia="Calibri" w:hAnsi="Arial" w:cs="Arial"/>
                <w:b w:val="0"/>
                <w:color w:val="auto"/>
                <w:sz w:val="24"/>
                <w:szCs w:val="24"/>
              </w:rPr>
              <w:t>Aprendizaje grupal - Seminarios</w:t>
            </w:r>
          </w:p>
        </w:tc>
        <w:tc>
          <w:tcPr>
            <w:tcW w:w="2551" w:type="dxa"/>
            <w:tcBorders>
              <w:top w:val="nil"/>
              <w:left w:val="nil"/>
              <w:bottom w:val="single" w:sz="4" w:space="0" w:color="auto"/>
              <w:right w:val="single" w:sz="4" w:space="0" w:color="auto"/>
            </w:tcBorders>
            <w:shd w:val="clear" w:color="auto" w:fill="auto"/>
            <w:vAlign w:val="center"/>
            <w:hideMark/>
          </w:tcPr>
          <w:p w:rsidR="00441C10" w:rsidRPr="00B85FDC" w:rsidRDefault="00441C10" w:rsidP="006959AC">
            <w:pPr>
              <w:spacing w:line="240" w:lineRule="auto"/>
              <w:jc w:val="center"/>
              <w:rPr>
                <w:rFonts w:ascii="Arial" w:eastAsia="Calibri" w:hAnsi="Arial" w:cs="Arial"/>
                <w:b w:val="0"/>
                <w:color w:val="auto"/>
                <w:sz w:val="24"/>
                <w:szCs w:val="24"/>
              </w:rPr>
            </w:pPr>
            <w:r w:rsidRPr="00B85FDC">
              <w:rPr>
                <w:rFonts w:ascii="Arial" w:eastAsia="Calibri" w:hAnsi="Arial" w:cs="Arial"/>
                <w:b w:val="0"/>
                <w:color w:val="auto"/>
                <w:sz w:val="24"/>
                <w:szCs w:val="24"/>
              </w:rPr>
              <w:t>224</w:t>
            </w:r>
          </w:p>
        </w:tc>
        <w:tc>
          <w:tcPr>
            <w:tcW w:w="2819" w:type="dxa"/>
            <w:tcBorders>
              <w:top w:val="nil"/>
              <w:left w:val="nil"/>
              <w:bottom w:val="single" w:sz="4" w:space="0" w:color="auto"/>
              <w:right w:val="single" w:sz="4" w:space="0" w:color="auto"/>
            </w:tcBorders>
            <w:shd w:val="clear" w:color="auto" w:fill="auto"/>
            <w:noWrap/>
            <w:vAlign w:val="center"/>
            <w:hideMark/>
          </w:tcPr>
          <w:p w:rsidR="00441C10" w:rsidRPr="00B85FDC" w:rsidRDefault="00441C10" w:rsidP="006959AC">
            <w:pPr>
              <w:spacing w:line="240" w:lineRule="auto"/>
              <w:jc w:val="right"/>
              <w:rPr>
                <w:rFonts w:ascii="Arial" w:eastAsia="Calibri" w:hAnsi="Arial" w:cs="Arial"/>
                <w:b w:val="0"/>
                <w:color w:val="auto"/>
                <w:sz w:val="24"/>
                <w:szCs w:val="24"/>
              </w:rPr>
            </w:pPr>
            <w:r w:rsidRPr="00B85FDC">
              <w:rPr>
                <w:rFonts w:ascii="Arial" w:eastAsia="Calibri" w:hAnsi="Arial" w:cs="Arial"/>
                <w:b w:val="0"/>
                <w:color w:val="auto"/>
                <w:sz w:val="24"/>
                <w:szCs w:val="24"/>
              </w:rPr>
              <w:t>$ 92.025.192</w:t>
            </w:r>
          </w:p>
        </w:tc>
        <w:tc>
          <w:tcPr>
            <w:tcW w:w="2689" w:type="dxa"/>
            <w:vMerge/>
            <w:tcBorders>
              <w:top w:val="nil"/>
              <w:left w:val="single" w:sz="4" w:space="0" w:color="auto"/>
              <w:bottom w:val="single" w:sz="4" w:space="0" w:color="auto"/>
              <w:right w:val="single" w:sz="4" w:space="0" w:color="auto"/>
            </w:tcBorders>
            <w:vAlign w:val="center"/>
            <w:hideMark/>
          </w:tcPr>
          <w:p w:rsidR="00441C10" w:rsidRPr="00B85FDC" w:rsidRDefault="00441C10" w:rsidP="006959AC">
            <w:pPr>
              <w:spacing w:line="240" w:lineRule="auto"/>
              <w:jc w:val="center"/>
              <w:rPr>
                <w:rFonts w:ascii="Arial" w:eastAsia="Calibri" w:hAnsi="Arial" w:cs="Arial"/>
                <w:b w:val="0"/>
                <w:color w:val="auto"/>
                <w:sz w:val="24"/>
                <w:szCs w:val="24"/>
              </w:rPr>
            </w:pPr>
          </w:p>
        </w:tc>
      </w:tr>
      <w:tr w:rsidR="00441C10" w:rsidRPr="006B258B" w:rsidTr="006959AC">
        <w:trPr>
          <w:trHeight w:val="599"/>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441C10" w:rsidRPr="00B85FDC" w:rsidRDefault="00441C10" w:rsidP="006959AC">
            <w:pPr>
              <w:spacing w:line="240" w:lineRule="auto"/>
              <w:rPr>
                <w:rFonts w:ascii="Arial" w:eastAsia="Calibri" w:hAnsi="Arial" w:cs="Arial"/>
                <w:b w:val="0"/>
                <w:color w:val="auto"/>
                <w:sz w:val="24"/>
                <w:szCs w:val="24"/>
              </w:rPr>
            </w:pPr>
            <w:r w:rsidRPr="00B85FDC">
              <w:rPr>
                <w:rFonts w:ascii="Arial" w:eastAsia="Calibri" w:hAnsi="Arial" w:cs="Arial"/>
                <w:b w:val="0"/>
                <w:color w:val="auto"/>
                <w:sz w:val="24"/>
                <w:szCs w:val="24"/>
              </w:rPr>
              <w:t xml:space="preserve">Plan nacional de formación y capacitación – ejes temáticos </w:t>
            </w:r>
          </w:p>
        </w:tc>
        <w:tc>
          <w:tcPr>
            <w:tcW w:w="2551" w:type="dxa"/>
            <w:tcBorders>
              <w:top w:val="nil"/>
              <w:left w:val="nil"/>
              <w:bottom w:val="single" w:sz="4" w:space="0" w:color="auto"/>
              <w:right w:val="single" w:sz="4" w:space="0" w:color="auto"/>
            </w:tcBorders>
            <w:shd w:val="clear" w:color="auto" w:fill="auto"/>
            <w:vAlign w:val="center"/>
            <w:hideMark/>
          </w:tcPr>
          <w:p w:rsidR="00441C10" w:rsidRPr="00B85FDC" w:rsidRDefault="00441C10" w:rsidP="006959AC">
            <w:pPr>
              <w:spacing w:line="240" w:lineRule="auto"/>
              <w:jc w:val="center"/>
              <w:rPr>
                <w:rFonts w:ascii="Arial" w:eastAsia="Calibri" w:hAnsi="Arial" w:cs="Arial"/>
                <w:b w:val="0"/>
                <w:color w:val="auto"/>
                <w:sz w:val="24"/>
                <w:szCs w:val="24"/>
              </w:rPr>
            </w:pPr>
            <w:r w:rsidRPr="00B85FDC">
              <w:rPr>
                <w:rFonts w:ascii="Arial" w:eastAsia="Calibri" w:hAnsi="Arial" w:cs="Arial"/>
                <w:b w:val="0"/>
                <w:color w:val="auto"/>
                <w:sz w:val="24"/>
                <w:szCs w:val="24"/>
              </w:rPr>
              <w:t>120</w:t>
            </w:r>
          </w:p>
        </w:tc>
        <w:tc>
          <w:tcPr>
            <w:tcW w:w="2819" w:type="dxa"/>
            <w:tcBorders>
              <w:top w:val="nil"/>
              <w:left w:val="nil"/>
              <w:bottom w:val="single" w:sz="4" w:space="0" w:color="auto"/>
              <w:right w:val="single" w:sz="4" w:space="0" w:color="auto"/>
            </w:tcBorders>
            <w:shd w:val="clear" w:color="auto" w:fill="auto"/>
            <w:noWrap/>
            <w:vAlign w:val="bottom"/>
            <w:hideMark/>
          </w:tcPr>
          <w:p w:rsidR="00441C10" w:rsidRPr="00B85FDC" w:rsidRDefault="00441C10" w:rsidP="006959AC">
            <w:pPr>
              <w:spacing w:line="240" w:lineRule="auto"/>
              <w:jc w:val="right"/>
              <w:rPr>
                <w:rFonts w:ascii="Arial" w:eastAsia="Calibri" w:hAnsi="Arial" w:cs="Arial"/>
                <w:b w:val="0"/>
                <w:color w:val="auto"/>
                <w:sz w:val="24"/>
                <w:szCs w:val="24"/>
              </w:rPr>
            </w:pPr>
            <w:r w:rsidRPr="00B85FDC">
              <w:rPr>
                <w:rFonts w:ascii="Arial" w:eastAsia="Calibri" w:hAnsi="Arial" w:cs="Arial"/>
                <w:b w:val="0"/>
                <w:color w:val="auto"/>
                <w:sz w:val="24"/>
                <w:szCs w:val="24"/>
              </w:rPr>
              <w:t>$ 74.529.000</w:t>
            </w:r>
          </w:p>
        </w:tc>
        <w:tc>
          <w:tcPr>
            <w:tcW w:w="2689" w:type="dxa"/>
            <w:vMerge/>
            <w:tcBorders>
              <w:top w:val="nil"/>
              <w:left w:val="single" w:sz="4" w:space="0" w:color="auto"/>
              <w:bottom w:val="single" w:sz="4" w:space="0" w:color="auto"/>
              <w:right w:val="single" w:sz="4" w:space="0" w:color="auto"/>
            </w:tcBorders>
            <w:vAlign w:val="center"/>
            <w:hideMark/>
          </w:tcPr>
          <w:p w:rsidR="00441C10" w:rsidRPr="00B85FDC" w:rsidRDefault="00441C10" w:rsidP="006959AC">
            <w:pPr>
              <w:spacing w:line="240" w:lineRule="auto"/>
              <w:jc w:val="center"/>
              <w:rPr>
                <w:rFonts w:ascii="Arial" w:eastAsia="Calibri" w:hAnsi="Arial" w:cs="Arial"/>
                <w:b w:val="0"/>
                <w:color w:val="auto"/>
                <w:sz w:val="24"/>
                <w:szCs w:val="24"/>
              </w:rPr>
            </w:pPr>
          </w:p>
        </w:tc>
      </w:tr>
      <w:tr w:rsidR="00441C10" w:rsidRPr="006B258B" w:rsidTr="006959AC">
        <w:trPr>
          <w:trHeight w:val="600"/>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441C10" w:rsidRPr="00B85FDC" w:rsidRDefault="00441C10" w:rsidP="006959AC">
            <w:pPr>
              <w:spacing w:line="240" w:lineRule="auto"/>
              <w:rPr>
                <w:rFonts w:ascii="Arial" w:eastAsia="Calibri" w:hAnsi="Arial" w:cs="Arial"/>
                <w:b w:val="0"/>
                <w:color w:val="auto"/>
                <w:sz w:val="24"/>
                <w:szCs w:val="24"/>
              </w:rPr>
            </w:pPr>
            <w:r w:rsidRPr="00B85FDC">
              <w:rPr>
                <w:rFonts w:ascii="Arial" w:eastAsia="Calibri" w:hAnsi="Arial" w:cs="Arial"/>
                <w:b w:val="0"/>
                <w:color w:val="auto"/>
                <w:sz w:val="24"/>
                <w:szCs w:val="24"/>
              </w:rPr>
              <w:t>Entrenamiento en el puesto de trabajo – diplomados</w:t>
            </w:r>
          </w:p>
        </w:tc>
        <w:tc>
          <w:tcPr>
            <w:tcW w:w="2551" w:type="dxa"/>
            <w:tcBorders>
              <w:top w:val="nil"/>
              <w:left w:val="nil"/>
              <w:bottom w:val="single" w:sz="4" w:space="0" w:color="auto"/>
              <w:right w:val="single" w:sz="4" w:space="0" w:color="auto"/>
            </w:tcBorders>
            <w:shd w:val="clear" w:color="auto" w:fill="auto"/>
            <w:vAlign w:val="center"/>
            <w:hideMark/>
          </w:tcPr>
          <w:p w:rsidR="00441C10" w:rsidRPr="00B85FDC" w:rsidRDefault="00441C10" w:rsidP="006959AC">
            <w:pPr>
              <w:spacing w:line="240" w:lineRule="auto"/>
              <w:jc w:val="center"/>
              <w:rPr>
                <w:rFonts w:ascii="Arial" w:eastAsia="Calibri" w:hAnsi="Arial" w:cs="Arial"/>
                <w:b w:val="0"/>
                <w:color w:val="auto"/>
                <w:sz w:val="24"/>
                <w:szCs w:val="24"/>
              </w:rPr>
            </w:pPr>
            <w:r w:rsidRPr="00B85FDC">
              <w:rPr>
                <w:rFonts w:ascii="Arial" w:eastAsia="Calibri" w:hAnsi="Arial" w:cs="Arial"/>
                <w:b w:val="0"/>
                <w:color w:val="auto"/>
                <w:sz w:val="24"/>
                <w:szCs w:val="24"/>
              </w:rPr>
              <w:t>840</w:t>
            </w:r>
          </w:p>
        </w:tc>
        <w:tc>
          <w:tcPr>
            <w:tcW w:w="2819" w:type="dxa"/>
            <w:tcBorders>
              <w:top w:val="nil"/>
              <w:left w:val="nil"/>
              <w:bottom w:val="single" w:sz="4" w:space="0" w:color="auto"/>
              <w:right w:val="single" w:sz="4" w:space="0" w:color="auto"/>
            </w:tcBorders>
            <w:shd w:val="clear" w:color="auto" w:fill="auto"/>
            <w:noWrap/>
            <w:vAlign w:val="center"/>
            <w:hideMark/>
          </w:tcPr>
          <w:p w:rsidR="00441C10" w:rsidRPr="00B85FDC" w:rsidRDefault="00441C10" w:rsidP="006959AC">
            <w:pPr>
              <w:spacing w:line="240" w:lineRule="auto"/>
              <w:jc w:val="right"/>
              <w:rPr>
                <w:rFonts w:ascii="Arial" w:eastAsia="Calibri" w:hAnsi="Arial" w:cs="Arial"/>
                <w:b w:val="0"/>
                <w:color w:val="auto"/>
                <w:sz w:val="24"/>
                <w:szCs w:val="24"/>
              </w:rPr>
            </w:pPr>
            <w:r w:rsidRPr="00B85FDC">
              <w:rPr>
                <w:rFonts w:ascii="Arial" w:eastAsia="Calibri" w:hAnsi="Arial" w:cs="Arial"/>
                <w:b w:val="0"/>
                <w:color w:val="auto"/>
                <w:sz w:val="24"/>
                <w:szCs w:val="24"/>
              </w:rPr>
              <w:t>$ 282.400.000</w:t>
            </w:r>
          </w:p>
        </w:tc>
        <w:tc>
          <w:tcPr>
            <w:tcW w:w="2689" w:type="dxa"/>
            <w:tcBorders>
              <w:top w:val="nil"/>
              <w:left w:val="nil"/>
              <w:bottom w:val="single" w:sz="4" w:space="0" w:color="auto"/>
              <w:right w:val="single" w:sz="4" w:space="0" w:color="auto"/>
            </w:tcBorders>
            <w:shd w:val="clear" w:color="auto" w:fill="auto"/>
            <w:noWrap/>
            <w:vAlign w:val="center"/>
            <w:hideMark/>
          </w:tcPr>
          <w:p w:rsidR="00441C10" w:rsidRPr="00B85FDC" w:rsidRDefault="00441C10" w:rsidP="006959AC">
            <w:pPr>
              <w:spacing w:line="240" w:lineRule="auto"/>
              <w:jc w:val="center"/>
              <w:rPr>
                <w:rFonts w:ascii="Arial" w:eastAsia="Calibri" w:hAnsi="Arial" w:cs="Arial"/>
                <w:b w:val="0"/>
                <w:color w:val="auto"/>
                <w:sz w:val="24"/>
                <w:szCs w:val="24"/>
              </w:rPr>
            </w:pPr>
            <w:r w:rsidRPr="00B85FDC">
              <w:rPr>
                <w:rFonts w:ascii="Arial" w:eastAsia="Calibri" w:hAnsi="Arial" w:cs="Arial"/>
                <w:b w:val="0"/>
                <w:color w:val="auto"/>
                <w:sz w:val="24"/>
                <w:szCs w:val="24"/>
              </w:rPr>
              <w:t>$   282.400.000</w:t>
            </w:r>
          </w:p>
        </w:tc>
      </w:tr>
      <w:tr w:rsidR="00441C10" w:rsidRPr="006B258B" w:rsidTr="006959AC">
        <w:trPr>
          <w:trHeight w:val="3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441C10" w:rsidRPr="00B85FDC" w:rsidRDefault="00441C10" w:rsidP="00B85FDC">
            <w:pPr>
              <w:spacing w:line="240" w:lineRule="auto"/>
              <w:rPr>
                <w:rFonts w:ascii="Arial" w:eastAsia="Calibri" w:hAnsi="Arial" w:cs="Arial"/>
                <w:b w:val="0"/>
                <w:color w:val="auto"/>
                <w:sz w:val="24"/>
                <w:szCs w:val="24"/>
              </w:rPr>
            </w:pPr>
            <w:proofErr w:type="gramStart"/>
            <w:r w:rsidRPr="00B85FDC">
              <w:rPr>
                <w:rFonts w:ascii="Arial" w:eastAsia="Calibri" w:hAnsi="Arial" w:cs="Arial"/>
                <w:b w:val="0"/>
                <w:color w:val="auto"/>
                <w:sz w:val="24"/>
                <w:szCs w:val="24"/>
              </w:rPr>
              <w:t>TOTAL</w:t>
            </w:r>
            <w:proofErr w:type="gramEnd"/>
            <w:r w:rsidRPr="00B85FDC">
              <w:rPr>
                <w:rFonts w:ascii="Arial" w:eastAsia="Calibri" w:hAnsi="Arial" w:cs="Arial"/>
                <w:b w:val="0"/>
                <w:color w:val="auto"/>
                <w:sz w:val="24"/>
                <w:szCs w:val="24"/>
              </w:rPr>
              <w:t xml:space="preserve"> HORAS DE CAPACITACIÓN</w:t>
            </w:r>
          </w:p>
        </w:tc>
        <w:tc>
          <w:tcPr>
            <w:tcW w:w="2551" w:type="dxa"/>
            <w:tcBorders>
              <w:top w:val="nil"/>
              <w:left w:val="nil"/>
              <w:bottom w:val="single" w:sz="4" w:space="0" w:color="auto"/>
              <w:right w:val="single" w:sz="4" w:space="0" w:color="auto"/>
            </w:tcBorders>
            <w:shd w:val="clear" w:color="auto" w:fill="auto"/>
            <w:vAlign w:val="center"/>
            <w:hideMark/>
          </w:tcPr>
          <w:p w:rsidR="00441C10" w:rsidRPr="00B85FDC" w:rsidRDefault="00441C10" w:rsidP="00B85FDC">
            <w:pPr>
              <w:spacing w:line="240" w:lineRule="auto"/>
              <w:rPr>
                <w:rFonts w:ascii="Arial" w:eastAsia="Calibri" w:hAnsi="Arial" w:cs="Arial"/>
                <w:b w:val="0"/>
                <w:color w:val="auto"/>
                <w:sz w:val="24"/>
                <w:szCs w:val="24"/>
              </w:rPr>
            </w:pPr>
            <w:r w:rsidRPr="00B85FDC">
              <w:rPr>
                <w:rFonts w:ascii="Arial" w:eastAsia="Calibri" w:hAnsi="Arial" w:cs="Arial"/>
                <w:b w:val="0"/>
                <w:color w:val="auto"/>
                <w:sz w:val="24"/>
                <w:szCs w:val="24"/>
              </w:rPr>
              <w:t>1780</w:t>
            </w:r>
          </w:p>
        </w:tc>
        <w:tc>
          <w:tcPr>
            <w:tcW w:w="2819" w:type="dxa"/>
            <w:tcBorders>
              <w:top w:val="nil"/>
              <w:left w:val="nil"/>
              <w:bottom w:val="single" w:sz="4" w:space="0" w:color="auto"/>
              <w:right w:val="single" w:sz="4" w:space="0" w:color="auto"/>
            </w:tcBorders>
            <w:shd w:val="clear" w:color="auto" w:fill="auto"/>
            <w:noWrap/>
            <w:vAlign w:val="bottom"/>
            <w:hideMark/>
          </w:tcPr>
          <w:p w:rsidR="00441C10" w:rsidRPr="00B85FDC" w:rsidRDefault="00441C10" w:rsidP="00B85FDC">
            <w:pPr>
              <w:spacing w:line="240" w:lineRule="auto"/>
              <w:rPr>
                <w:rFonts w:ascii="Arial" w:eastAsia="Calibri" w:hAnsi="Arial" w:cs="Arial"/>
                <w:b w:val="0"/>
                <w:color w:val="auto"/>
                <w:sz w:val="24"/>
                <w:szCs w:val="24"/>
              </w:rPr>
            </w:pPr>
            <w:r w:rsidRPr="00B85FDC">
              <w:rPr>
                <w:rFonts w:ascii="Arial" w:eastAsia="Calibri" w:hAnsi="Arial" w:cs="Arial"/>
                <w:b w:val="0"/>
                <w:color w:val="auto"/>
                <w:sz w:val="24"/>
                <w:szCs w:val="24"/>
              </w:rPr>
              <w:t>TOTAL</w:t>
            </w:r>
          </w:p>
        </w:tc>
        <w:tc>
          <w:tcPr>
            <w:tcW w:w="2689" w:type="dxa"/>
            <w:tcBorders>
              <w:top w:val="nil"/>
              <w:left w:val="nil"/>
              <w:bottom w:val="single" w:sz="4" w:space="0" w:color="auto"/>
              <w:right w:val="single" w:sz="4" w:space="0" w:color="auto"/>
            </w:tcBorders>
            <w:shd w:val="clear" w:color="auto" w:fill="auto"/>
            <w:noWrap/>
            <w:vAlign w:val="bottom"/>
            <w:hideMark/>
          </w:tcPr>
          <w:p w:rsidR="00441C10" w:rsidRPr="00B85FDC" w:rsidRDefault="00441C10" w:rsidP="00B85FDC">
            <w:pPr>
              <w:spacing w:line="240" w:lineRule="auto"/>
              <w:rPr>
                <w:rFonts w:ascii="Arial" w:eastAsia="Calibri" w:hAnsi="Arial" w:cs="Arial"/>
                <w:b w:val="0"/>
                <w:color w:val="auto"/>
                <w:sz w:val="24"/>
                <w:szCs w:val="24"/>
              </w:rPr>
            </w:pPr>
            <w:r w:rsidRPr="00B85FDC">
              <w:rPr>
                <w:rFonts w:ascii="Arial" w:eastAsia="Calibri" w:hAnsi="Arial" w:cs="Arial"/>
                <w:b w:val="0"/>
                <w:color w:val="auto"/>
                <w:sz w:val="24"/>
                <w:szCs w:val="24"/>
              </w:rPr>
              <w:t>$   494.830.192</w:t>
            </w:r>
          </w:p>
        </w:tc>
      </w:tr>
    </w:tbl>
    <w:p w:rsidR="00441C10" w:rsidRDefault="00441C10" w:rsidP="00441C10">
      <w:pPr>
        <w:shd w:val="clear" w:color="auto" w:fill="FFFFFF"/>
        <w:ind w:left="360"/>
        <w:jc w:val="both"/>
        <w:rPr>
          <w:rFonts w:ascii="Arial" w:hAnsi="Arial" w:cs="Arial"/>
          <w:b w:val="0"/>
        </w:rPr>
      </w:pPr>
    </w:p>
    <w:p w:rsidR="00307C33" w:rsidRDefault="00307C33" w:rsidP="00307C33">
      <w:pPr>
        <w:tabs>
          <w:tab w:val="left" w:pos="858"/>
        </w:tabs>
        <w:spacing w:line="240" w:lineRule="auto"/>
        <w:rPr>
          <w:rFonts w:ascii="Arial" w:hAnsi="Arial" w:cs="Arial"/>
          <w:sz w:val="14"/>
          <w:szCs w:val="14"/>
        </w:rPr>
      </w:pPr>
      <w:r w:rsidRPr="0046458F">
        <w:rPr>
          <w:rFonts w:ascii="Arial" w:hAnsi="Arial" w:cs="Arial"/>
          <w:sz w:val="14"/>
          <w:szCs w:val="14"/>
        </w:rPr>
        <w:t>Elabo</w:t>
      </w:r>
      <w:r>
        <w:rPr>
          <w:rFonts w:ascii="Arial" w:hAnsi="Arial" w:cs="Arial"/>
          <w:sz w:val="14"/>
          <w:szCs w:val="14"/>
        </w:rPr>
        <w:t xml:space="preserve">ró: </w:t>
      </w:r>
      <w:r>
        <w:rPr>
          <w:rFonts w:ascii="Arial" w:hAnsi="Arial" w:cs="Arial"/>
          <w:sz w:val="14"/>
          <w:szCs w:val="14"/>
        </w:rPr>
        <w:tab/>
        <w:t xml:space="preserve">Sandra J. Ochoa G. </w:t>
      </w:r>
    </w:p>
    <w:p w:rsidR="00307C33" w:rsidRDefault="00307C33" w:rsidP="00307C33">
      <w:pPr>
        <w:tabs>
          <w:tab w:val="left" w:pos="858"/>
        </w:tabs>
        <w:spacing w:line="240" w:lineRule="auto"/>
        <w:rPr>
          <w:rFonts w:ascii="Arial" w:hAnsi="Arial" w:cs="Arial"/>
          <w:sz w:val="14"/>
          <w:szCs w:val="14"/>
        </w:rPr>
      </w:pPr>
    </w:p>
    <w:p w:rsidR="00307C33" w:rsidRDefault="00307C33" w:rsidP="00307C33">
      <w:pPr>
        <w:tabs>
          <w:tab w:val="left" w:pos="858"/>
        </w:tabs>
        <w:spacing w:line="240" w:lineRule="auto"/>
        <w:rPr>
          <w:rFonts w:ascii="Arial" w:hAnsi="Arial" w:cs="Arial"/>
          <w:b w:val="0"/>
        </w:rPr>
      </w:pPr>
      <w:r>
        <w:rPr>
          <w:rFonts w:ascii="Arial" w:hAnsi="Arial" w:cs="Arial"/>
          <w:sz w:val="14"/>
          <w:szCs w:val="14"/>
        </w:rPr>
        <w:t>Revisado:</w:t>
      </w:r>
      <w:r>
        <w:rPr>
          <w:rFonts w:ascii="Arial" w:hAnsi="Arial" w:cs="Arial"/>
          <w:sz w:val="14"/>
          <w:szCs w:val="14"/>
        </w:rPr>
        <w:tab/>
        <w:t xml:space="preserve">Fernando Villalobos G. </w:t>
      </w:r>
    </w:p>
    <w:sectPr w:rsidR="00307C33" w:rsidSect="00020D2E">
      <w:headerReference w:type="default" r:id="rId22"/>
      <w:footerReference w:type="default" r:id="rId23"/>
      <w:pgSz w:w="15840" w:h="12240" w:orient="landscape" w:code="1"/>
      <w:pgMar w:top="1418" w:right="720" w:bottom="1325" w:left="1702" w:header="0" w:footer="289" w:gutter="0"/>
      <w:pgNumType w:start="23"/>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3654" w:rsidRDefault="00223654">
      <w:r>
        <w:separator/>
      </w:r>
    </w:p>
    <w:p w:rsidR="00223654" w:rsidRDefault="00223654"/>
  </w:endnote>
  <w:endnote w:type="continuationSeparator" w:id="0">
    <w:p w:rsidR="00223654" w:rsidRDefault="00223654">
      <w:r>
        <w:continuationSeparator/>
      </w:r>
    </w:p>
    <w:p w:rsidR="00223654" w:rsidRDefault="002236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Humanst521 XBdCn BT">
    <w:altName w:val="Humanst521 XBdCn BT"/>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elvetica Neue">
    <w:altName w:val="Malgun Gothic"/>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379795083"/>
      <w:docPartObj>
        <w:docPartGallery w:val="Page Numbers (Bottom of Page)"/>
        <w:docPartUnique/>
      </w:docPartObj>
    </w:sdtPr>
    <w:sdtEndPr>
      <w:rPr>
        <w:rStyle w:val="Nmerodepgina"/>
      </w:rPr>
    </w:sdtEndPr>
    <w:sdtContent>
      <w:p w:rsidR="00B41F7C" w:rsidRDefault="00B41F7C" w:rsidP="00125D54">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B41F7C" w:rsidRDefault="00B41F7C" w:rsidP="00125D5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1F7C" w:rsidRDefault="00B41F7C" w:rsidP="00582532">
    <w:pPr>
      <w:pStyle w:val="Piedepgina"/>
      <w:framePr w:wrap="none" w:vAnchor="text" w:hAnchor="margin" w:xAlign="right" w:y="1"/>
      <w:jc w:val="center"/>
      <w:rPr>
        <w:rStyle w:val="Nmerodepgina"/>
      </w:rPr>
    </w:pPr>
  </w:p>
  <w:p w:rsidR="00B41F7C" w:rsidRDefault="00B41F7C">
    <w:pPr>
      <w:pStyle w:val="Piedepgina"/>
    </w:pPr>
  </w:p>
  <w:p w:rsidR="00B41F7C" w:rsidRDefault="00B41F7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1F7C" w:rsidRPr="00E4673D" w:rsidRDefault="00B41F7C" w:rsidP="006959AC">
    <w:pPr>
      <w:spacing w:line="240" w:lineRule="auto"/>
      <w:jc w:val="center"/>
      <w:rPr>
        <w:rFonts w:ascii="Helvetica Neue" w:hAnsi="Helvetica Neue"/>
        <w:noProof/>
        <w:sz w:val="12"/>
        <w:szCs w:val="12"/>
        <w:lang w:eastAsia="es-CO"/>
      </w:rPr>
    </w:pPr>
    <w:r>
      <w:rPr>
        <w:rFonts w:ascii="Helvetica Neue" w:hAnsi="Helvetica Neue"/>
        <w:noProof/>
        <w:sz w:val="12"/>
        <w:szCs w:val="12"/>
        <w:lang w:eastAsia="es-CO"/>
      </w:rPr>
      <w:t xml:space="preserve">Carrera 69 # 25 B – 44 </w:t>
    </w:r>
    <w:r w:rsidRPr="00E4673D">
      <w:rPr>
        <w:rFonts w:ascii="Helvetica Neue" w:hAnsi="Helvetica Neue"/>
        <w:noProof/>
        <w:sz w:val="12"/>
        <w:szCs w:val="12"/>
        <w:lang w:eastAsia="es-CO"/>
      </w:rPr>
      <w:t xml:space="preserve">pisos </w:t>
    </w:r>
    <w:r>
      <w:rPr>
        <w:rFonts w:ascii="Helvetica Neue" w:hAnsi="Helvetica Neue"/>
        <w:noProof/>
        <w:sz w:val="12"/>
        <w:szCs w:val="12"/>
        <w:lang w:eastAsia="es-CO"/>
      </w:rPr>
      <w:t>3, 4 Y 7</w:t>
    </w:r>
    <w:r w:rsidRPr="00E4673D">
      <w:rPr>
        <w:rFonts w:ascii="Helvetica Neue" w:hAnsi="Helvetica Neue"/>
        <w:noProof/>
        <w:sz w:val="12"/>
        <w:szCs w:val="12"/>
        <w:lang w:eastAsia="es-CO"/>
      </w:rPr>
      <w:t xml:space="preserve"> PBX: 3487800 Bogotá Colombia</w:t>
    </w:r>
  </w:p>
  <w:p w:rsidR="00B41F7C" w:rsidRPr="00E4673D" w:rsidRDefault="00B41F7C" w:rsidP="006959AC">
    <w:pPr>
      <w:spacing w:line="240" w:lineRule="auto"/>
      <w:jc w:val="center"/>
      <w:rPr>
        <w:rFonts w:ascii="Helvetica Neue" w:hAnsi="Helvetica Neue"/>
        <w:noProof/>
        <w:sz w:val="12"/>
        <w:szCs w:val="12"/>
        <w:lang w:eastAsia="es-CO"/>
      </w:rPr>
    </w:pPr>
    <w:r w:rsidRPr="00E4673D">
      <w:rPr>
        <w:rFonts w:ascii="Helvetica Neue" w:hAnsi="Helvetica Neue"/>
        <w:noProof/>
        <w:sz w:val="12"/>
        <w:szCs w:val="12"/>
        <w:lang w:eastAsia="es-CO"/>
      </w:rPr>
      <w:t>Línea Gratuita Nacional 018000910110 en Bogotá D.C.: 3487777</w:t>
    </w:r>
  </w:p>
  <w:p w:rsidR="00B41F7C" w:rsidRPr="00E4673D" w:rsidRDefault="00223654" w:rsidP="006959AC">
    <w:pPr>
      <w:spacing w:line="240" w:lineRule="auto"/>
      <w:jc w:val="center"/>
      <w:rPr>
        <w:rFonts w:ascii="Helvetica Neue" w:hAnsi="Helvetica Neue"/>
        <w:noProof/>
        <w:sz w:val="12"/>
        <w:szCs w:val="12"/>
        <w:lang w:val="en-US" w:eastAsia="es-CO"/>
      </w:rPr>
    </w:pPr>
    <w:hyperlink r:id="rId1" w:history="1">
      <w:r w:rsidR="00B41F7C" w:rsidRPr="00487640">
        <w:rPr>
          <w:rStyle w:val="Hipervnculo"/>
          <w:rFonts w:ascii="Helvetica Neue" w:hAnsi="Helvetica Neue"/>
          <w:noProof/>
          <w:sz w:val="12"/>
          <w:szCs w:val="12"/>
          <w:lang w:val="en-US" w:eastAsia="es-CO"/>
        </w:rPr>
        <w:t>www.ssf.gov.co</w:t>
      </w:r>
    </w:hyperlink>
    <w:r w:rsidR="00B41F7C">
      <w:rPr>
        <w:rFonts w:ascii="Helvetica Neue" w:hAnsi="Helvetica Neue"/>
        <w:noProof/>
        <w:color w:val="7F7F7F" w:themeColor="text1" w:themeTint="80"/>
        <w:sz w:val="12"/>
        <w:szCs w:val="12"/>
        <w:lang w:val="en-US" w:eastAsia="es-CO"/>
      </w:rPr>
      <w:t xml:space="preserve"> </w:t>
    </w:r>
    <w:r w:rsidR="00B41F7C" w:rsidRPr="006F0BD7">
      <w:rPr>
        <w:rFonts w:ascii="Helvetica Neue" w:hAnsi="Helvetica Neue"/>
        <w:noProof/>
        <w:color w:val="7F7F7F" w:themeColor="text1" w:themeTint="80"/>
        <w:sz w:val="12"/>
        <w:szCs w:val="12"/>
        <w:lang w:val="en-US" w:eastAsia="es-CO"/>
      </w:rPr>
      <w:t xml:space="preserve"> </w:t>
    </w:r>
    <w:r w:rsidR="00B41F7C" w:rsidRPr="00E4673D">
      <w:rPr>
        <w:rFonts w:ascii="Helvetica Neue" w:hAnsi="Helvetica Neue"/>
        <w:noProof/>
        <w:sz w:val="12"/>
        <w:szCs w:val="12"/>
        <w:lang w:val="en-US" w:eastAsia="es-CO"/>
      </w:rPr>
      <w:t>-e-mail: ssf@ssf.gov.co</w:t>
    </w:r>
  </w:p>
  <w:p w:rsidR="00B41F7C" w:rsidRDefault="00B41F7C">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1F7C" w:rsidRDefault="00B41F7C">
    <w:pPr>
      <w:pStyle w:val="Piedepgina"/>
      <w:jc w:val="center"/>
    </w:pPr>
  </w:p>
  <w:p w:rsidR="00B41F7C" w:rsidRDefault="00B41F7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3654" w:rsidRDefault="00223654">
      <w:r>
        <w:separator/>
      </w:r>
    </w:p>
    <w:p w:rsidR="00223654" w:rsidRDefault="00223654"/>
  </w:footnote>
  <w:footnote w:type="continuationSeparator" w:id="0">
    <w:p w:rsidR="00223654" w:rsidRDefault="00223654">
      <w:r>
        <w:continuationSeparator/>
      </w:r>
    </w:p>
    <w:p w:rsidR="00223654" w:rsidRDefault="00223654"/>
  </w:footnote>
  <w:footnote w:id="1">
    <w:p w:rsidR="00B41F7C" w:rsidRPr="00C27CAC" w:rsidRDefault="00B41F7C" w:rsidP="00441C10">
      <w:pPr>
        <w:pStyle w:val="Textonotapie"/>
        <w:rPr>
          <w:sz w:val="18"/>
        </w:rPr>
      </w:pPr>
      <w:r>
        <w:rPr>
          <w:rStyle w:val="Refdenotaalpie"/>
          <w:rFonts w:eastAsiaTheme="majorEastAsia"/>
        </w:rPr>
        <w:footnoteRef/>
      </w:r>
      <w:r>
        <w:t xml:space="preserve"> </w:t>
      </w:r>
      <w:r w:rsidRPr="005C770D">
        <w:rPr>
          <w:sz w:val="18"/>
          <w:szCs w:val="18"/>
        </w:rPr>
        <w:t>Plan Nacional de Formación y Capacitación, Función Pública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1F7C" w:rsidRDefault="00B41F7C">
    <w:pPr>
      <w:pStyle w:val="Encabezado"/>
    </w:pPr>
    <w:r>
      <w:rPr>
        <w:noProof/>
        <w:lang w:eastAsia="es-ES"/>
      </w:rPr>
      <mc:AlternateContent>
        <mc:Choice Requires="wps">
          <w:drawing>
            <wp:anchor distT="0" distB="0" distL="114300" distR="114300" simplePos="0" relativeHeight="251660288" behindDoc="0" locked="0" layoutInCell="1" allowOverlap="1">
              <wp:simplePos x="0" y="0"/>
              <wp:positionH relativeFrom="margin">
                <wp:posOffset>-66881</wp:posOffset>
              </wp:positionH>
              <wp:positionV relativeFrom="paragraph">
                <wp:posOffset>193315</wp:posOffset>
              </wp:positionV>
              <wp:extent cx="5647724" cy="0"/>
              <wp:effectExtent l="0" t="0" r="0" b="0"/>
              <wp:wrapNone/>
              <wp:docPr id="33" name="Conector recto 33"/>
              <wp:cNvGraphicFramePr/>
              <a:graphic xmlns:a="http://schemas.openxmlformats.org/drawingml/2006/main">
                <a:graphicData uri="http://schemas.microsoft.com/office/word/2010/wordprocessingShape">
                  <wps:wsp>
                    <wps:cNvCnPr/>
                    <wps:spPr>
                      <a:xfrm>
                        <a:off x="0" y="0"/>
                        <a:ext cx="5647724"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7BA462" id="Conector recto 33"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25pt,15.2pt" to="439.4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" strokecolor="#00b0f0" strokeweight="1pt">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1F7C" w:rsidRPr="005A4060" w:rsidRDefault="00B41F7C" w:rsidP="006959AC">
    <w:pPr>
      <w:tabs>
        <w:tab w:val="right" w:pos="10800"/>
      </w:tabs>
      <w:ind w:left="708"/>
    </w:pPr>
    <w:r>
      <w:rPr>
        <w:noProof/>
        <w:lang w:eastAsia="es-CO"/>
      </w:rPr>
      <w:drawing>
        <wp:anchor distT="0" distB="0" distL="114300" distR="114300" simplePos="0" relativeHeight="251666432" behindDoc="0" locked="0" layoutInCell="1" allowOverlap="1" wp14:anchorId="3C44149D" wp14:editId="1AD7A135">
          <wp:simplePos x="0" y="0"/>
          <wp:positionH relativeFrom="margin">
            <wp:posOffset>-709295</wp:posOffset>
          </wp:positionH>
          <wp:positionV relativeFrom="margin">
            <wp:posOffset>-711244</wp:posOffset>
          </wp:positionV>
          <wp:extent cx="2033905" cy="504825"/>
          <wp:effectExtent l="0" t="0" r="4445" b="9525"/>
          <wp:wrapSquare wrapText="bothSides"/>
          <wp:docPr id="18" name="Imagen 18" descr="LOGO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LOGO 20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3905" cy="5048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mc:AlternateContent>
        <mc:Choice Requires="wps">
          <w:drawing>
            <wp:anchor distT="0" distB="0" distL="114300" distR="114300" simplePos="0" relativeHeight="251665408" behindDoc="0" locked="0" layoutInCell="1" allowOverlap="1" wp14:anchorId="5D501D62" wp14:editId="65841C1B">
              <wp:simplePos x="0" y="0"/>
              <wp:positionH relativeFrom="column">
                <wp:posOffset>-1181100</wp:posOffset>
              </wp:positionH>
              <wp:positionV relativeFrom="paragraph">
                <wp:posOffset>-438785</wp:posOffset>
              </wp:positionV>
              <wp:extent cx="7962900" cy="228600"/>
              <wp:effectExtent l="0" t="0" r="0" b="0"/>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62900" cy="228600"/>
                      </a:xfrm>
                      <a:prstGeom prst="rect">
                        <a:avLst/>
                      </a:prstGeom>
                      <a:solidFill>
                        <a:srgbClr val="1B8BD4"/>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9F0EA0" id="Rectángulo 16" o:spid="_x0000_s1026" style="position:absolute;margin-left:-93pt;margin-top:-34.55pt;width:627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" fillcolor="#1b8bd4" stroked="f" strokeweight=".5pt"/>
          </w:pict>
        </mc:Fallback>
      </mc:AlternateContent>
    </w:r>
    <w:r>
      <w:rPr>
        <w:noProof/>
        <w:lang w:eastAsia="es-CO"/>
      </w:rPr>
      <mc:AlternateContent>
        <mc:Choice Requires="wpg">
          <w:drawing>
            <wp:anchor distT="0" distB="0" distL="114300" distR="114300" simplePos="0" relativeHeight="251664384" behindDoc="0" locked="0" layoutInCell="0" allowOverlap="1" wp14:anchorId="18371A0B" wp14:editId="14EED07F">
              <wp:simplePos x="0" y="0"/>
              <wp:positionH relativeFrom="page">
                <wp:posOffset>7167880</wp:posOffset>
              </wp:positionH>
              <wp:positionV relativeFrom="page">
                <wp:posOffset>2023110</wp:posOffset>
              </wp:positionV>
              <wp:extent cx="488315" cy="237490"/>
              <wp:effectExtent l="0" t="13335" r="1905" b="6350"/>
              <wp:wrapNone/>
              <wp:docPr id="1" name="Grupo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3" name="Text Box 71"/>
                      <wps:cNvSpPr txBox="1">
                        <a:spLocks noChangeArrowheads="1"/>
                      </wps:cNvSpPr>
                      <wps:spPr bwMode="auto">
                        <a:xfrm>
                          <a:off x="689" y="3263"/>
                          <a:ext cx="769" cy="3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B41F7C" w:rsidRDefault="00B41F7C" w:rsidP="006959AC">
                            <w:pPr>
                              <w:pStyle w:val="Encabezado"/>
                              <w:jc w:val="center"/>
                            </w:pPr>
                            <w:r>
                              <w:rPr>
                                <w:color w:val="auto"/>
                                <w:sz w:val="20"/>
                                <w:szCs w:val="24"/>
                                <w:lang w:val="x-none"/>
                              </w:rPr>
                              <w:fldChar w:fldCharType="begin"/>
                            </w:r>
                            <w:r>
                              <w:instrText>PAGE    \* MERGEFORMAT</w:instrText>
                            </w:r>
                            <w:r>
                              <w:rPr>
                                <w:color w:val="auto"/>
                                <w:sz w:val="20"/>
                                <w:szCs w:val="24"/>
                                <w:lang w:val="x-none"/>
                              </w:rPr>
                              <w:fldChar w:fldCharType="separate"/>
                            </w:r>
                            <w:r w:rsidRPr="00ED56D9">
                              <w:rPr>
                                <w:rStyle w:val="Nmerodepgina"/>
                                <w:bCs/>
                                <w:noProof/>
                                <w:color w:val="403152"/>
                                <w:sz w:val="16"/>
                                <w:szCs w:val="16"/>
                              </w:rPr>
                              <w:t>3</w:t>
                            </w:r>
                            <w:r>
                              <w:rPr>
                                <w:rStyle w:val="Nmerodepgina"/>
                                <w:b w:val="0"/>
                                <w:bCs/>
                                <w:noProof/>
                                <w:color w:val="403152"/>
                                <w:sz w:val="16"/>
                                <w:szCs w:val="16"/>
                              </w:rPr>
                              <w:fldChar w:fldCharType="end"/>
                            </w:r>
                          </w:p>
                        </w:txbxContent>
                      </wps:txbx>
                      <wps:bodyPr rot="0" vert="horz" wrap="square" lIns="0" tIns="0" rIns="0" bIns="0" anchor="ctr" anchorCtr="0" upright="1">
                        <a:noAutofit/>
                      </wps:bodyPr>
                    </wps:wsp>
                    <wpg:grpSp>
                      <wpg:cNvPr id="5" name="Group 72"/>
                      <wpg:cNvGrpSpPr>
                        <a:grpSpLocks/>
                      </wpg:cNvGrpSpPr>
                      <wpg:grpSpPr bwMode="auto">
                        <a:xfrm>
                          <a:off x="886" y="3255"/>
                          <a:ext cx="374" cy="374"/>
                          <a:chOff x="1453" y="14832"/>
                          <a:chExt cx="374" cy="374"/>
                        </a:xfrm>
                      </wpg:grpSpPr>
                      <wps:wsp>
                        <wps:cNvPr id="6"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8371A0B" id="Grupo 70" o:spid="_x0000_s1029" style="position:absolute;left:0;text-align:left;margin-left:564.4pt;margin-top:159.3pt;width:38.45pt;height:18.7pt;z-index:251664384;mso-position-horizontal-relative:page;mso-position-vertical-relative:page"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" o:allowincell="f">
              <v:shapetype id="_x0000_t202" coordsize="21600,21600" o:spt="202" path="m,l,21600r21600,l21600,xe">
                <v:stroke joinstyle="miter"/>
                <v:path gradientshapeok="t" o:connecttype="rect"/>
              </v:shapetype>
              <v:shape id="Text Box 71" o:spid="_x0000_s1030"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" filled="f" stroked="f">
                <v:textbox inset="0,0,0,0">
                  <w:txbxContent>
                    <w:p w:rsidR="00B41F7C" w:rsidRDefault="00B41F7C" w:rsidP="006959AC">
                      <w:pPr>
                        <w:pStyle w:val="Encabezado"/>
                        <w:jc w:val="center"/>
                      </w:pPr>
                      <w:r>
                        <w:rPr>
                          <w:color w:val="auto"/>
                          <w:sz w:val="20"/>
                          <w:szCs w:val="24"/>
                          <w:lang w:val="x-none"/>
                        </w:rPr>
                        <w:fldChar w:fldCharType="begin"/>
                      </w:r>
                      <w:r>
                        <w:instrText>PAGE    \* MERGEFORMAT</w:instrText>
                      </w:r>
                      <w:r>
                        <w:rPr>
                          <w:color w:val="auto"/>
                          <w:sz w:val="20"/>
                          <w:szCs w:val="24"/>
                          <w:lang w:val="x-none"/>
                        </w:rPr>
                        <w:fldChar w:fldCharType="separate"/>
                      </w:r>
                      <w:r w:rsidRPr="00ED56D9">
                        <w:rPr>
                          <w:rStyle w:val="Nmerodepgina"/>
                          <w:bCs/>
                          <w:noProof/>
                          <w:color w:val="403152"/>
                          <w:sz w:val="16"/>
                          <w:szCs w:val="16"/>
                        </w:rPr>
                        <w:t>3</w:t>
                      </w:r>
                      <w:r>
                        <w:rPr>
                          <w:rStyle w:val="Nmerodepgina"/>
                          <w:b w:val="0"/>
                          <w:bCs/>
                          <w:noProof/>
                          <w:color w:val="403152"/>
                          <w:sz w:val="16"/>
                          <w:szCs w:val="16"/>
                        </w:rPr>
                        <w:fldChar w:fldCharType="end"/>
                      </w:r>
                    </w:p>
                  </w:txbxContent>
                </v:textbox>
              </v:shape>
              <v:group id="Group 72" o:spid="_x0000_s1031"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oval id="Oval 73" o:spid="_x0000_s1032"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" filled="f" strokecolor="#84a2c6" strokeweight=".5pt"/>
                <v:oval id="Oval 74" o:spid="_x0000_s1033"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" fillcolor="#84a2c6" stroked="f"/>
              </v:group>
              <w10:wrap anchorx="page" anchory="page"/>
            </v:group>
          </w:pict>
        </mc:Fallback>
      </mc:AlternateContent>
    </w:r>
    <w:r>
      <w:rPr>
        <w:noProof/>
        <w:lang w:eastAsia="es-CO"/>
      </w:rPr>
      <w:t xml:space="preserve">           </w:t>
    </w:r>
    <w:r>
      <w:t xml:space="preserve">              </w:t>
    </w:r>
    <w:r>
      <w:rPr>
        <w:noProof/>
      </w:rPr>
      <w:t xml:space="preserve">                                   </w:t>
    </w:r>
    <w:r>
      <w:softHyphen/>
    </w:r>
    <w:r>
      <w:softHyphen/>
    </w:r>
    <w:r w:rsidRPr="000953B9">
      <w:rPr>
        <w:noProof/>
        <w:lang w:eastAsia="es-CO"/>
      </w:rPr>
      <w:drawing>
        <wp:inline distT="0" distB="0" distL="0" distR="0" wp14:anchorId="28C149F7" wp14:editId="1A3F5A8E">
          <wp:extent cx="2138400" cy="446400"/>
          <wp:effectExtent l="0" t="0" r="0" b="0"/>
          <wp:docPr id="19" name="Imagen 19" descr="C:\Users\jgaviriam\Documents\Información 2019\Sistema Gráfico Gobierno Febreo 12 2019\Logos solos\Logo Mintrabaj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gaviriam\Documents\Información 2019\Sistema Gráfico Gobierno Febreo 12 2019\Logos solos\Logo Mintrabajo PNG.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8400" cy="446400"/>
                  </a:xfrm>
                  <a:prstGeom prst="rect">
                    <a:avLst/>
                  </a:prstGeom>
                  <a:noFill/>
                  <a:ln>
                    <a:noFill/>
                  </a:ln>
                </pic:spPr>
              </pic:pic>
            </a:graphicData>
          </a:graphic>
        </wp:inline>
      </w:drawing>
    </w:r>
    <w:r>
      <w:tab/>
      <w:t xml:space="preserve"> </w:t>
    </w:r>
  </w:p>
  <w:p w:rsidR="00B41F7C" w:rsidRPr="00A54AF3" w:rsidRDefault="00B41F7C" w:rsidP="006959AC">
    <w:pPr>
      <w:pStyle w:val="Encabezado"/>
      <w:jc w:val="right"/>
      <w:rPr>
        <w:noProof/>
        <w:sz w:val="18"/>
      </w:rPr>
    </w:pPr>
    <w:r>
      <w:rPr>
        <w:noProof/>
      </w:rPr>
      <w:t xml:space="preserve">                                                                       </w:t>
    </w:r>
    <w:r w:rsidRPr="0057549F">
      <w:rPr>
        <w:noProof/>
        <w:sz w:val="14"/>
      </w:rPr>
      <w:t>FO- PIN- CODO- 03 Versión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6531398"/>
      <w:docPartObj>
        <w:docPartGallery w:val="Page Numbers (Margins)"/>
        <w:docPartUnique/>
      </w:docPartObj>
    </w:sdtPr>
    <w:sdtEndPr/>
    <w:sdtContent>
      <w:p w:rsidR="00B41F7C" w:rsidRDefault="00B41F7C">
        <w:pPr>
          <w:pStyle w:val="Encabezado"/>
        </w:pPr>
        <w:r>
          <w:rPr>
            <w:noProof/>
          </w:rPr>
          <mc:AlternateContent>
            <mc:Choice Requires="wpg">
              <w:drawing>
                <wp:anchor distT="0" distB="0" distL="114300" distR="114300" simplePos="0" relativeHeight="251668480" behindDoc="0" locked="0" layoutInCell="0" allowOverlap="1">
                  <wp:simplePos x="0" y="0"/>
                  <wp:positionH relativeFrom="rightMargin">
                    <wp:align>center</wp:align>
                  </wp:positionH>
                  <mc:AlternateContent>
                    <mc:Choice Requires="wp14">
                      <wp:positionV relativeFrom="page">
                        <wp14:pctPosVOffset>20000</wp14:pctPosVOffset>
                      </wp:positionV>
                    </mc:Choice>
                    <mc:Fallback>
                      <wp:positionV relativeFrom="page">
                        <wp:posOffset>1554480</wp:posOffset>
                      </wp:positionV>
                    </mc:Fallback>
                  </mc:AlternateContent>
                  <wp:extent cx="488315" cy="237490"/>
                  <wp:effectExtent l="0" t="9525" r="0" b="10160"/>
                  <wp:wrapNone/>
                  <wp:docPr id="21" name="Grupo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22"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F7C" w:rsidRDefault="00B41F7C">
                                <w:pPr>
                                  <w:pStyle w:val="Encabezado"/>
                                  <w:jc w:val="center"/>
                                </w:pPr>
                                <w:r>
                                  <w:rPr>
                                    <w:color w:val="auto"/>
                                    <w:sz w:val="22"/>
                                  </w:rPr>
                                  <w:fldChar w:fldCharType="begin"/>
                                </w:r>
                                <w:r>
                                  <w:instrText>PAGE    \* MERGEFORMAT</w:instrText>
                                </w:r>
                                <w:r>
                                  <w:rPr>
                                    <w:color w:val="auto"/>
                                    <w:sz w:val="22"/>
                                  </w:rPr>
                                  <w:fldChar w:fldCharType="separate"/>
                                </w:r>
                                <w:r>
                                  <w:rPr>
                                    <w:rStyle w:val="Nmerodepgina"/>
                                    <w:bCs/>
                                    <w:color w:val="206151" w:themeColor="accent4" w:themeShade="7F"/>
                                    <w:sz w:val="16"/>
                                    <w:szCs w:val="16"/>
                                  </w:rPr>
                                  <w:t>2</w:t>
                                </w:r>
                                <w:r>
                                  <w:rPr>
                                    <w:rStyle w:val="Nmerodepgina"/>
                                    <w:b w:val="0"/>
                                    <w:bCs/>
                                    <w:color w:val="206151" w:themeColor="accent4" w:themeShade="7F"/>
                                    <w:sz w:val="16"/>
                                    <w:szCs w:val="16"/>
                                  </w:rPr>
                                  <w:fldChar w:fldCharType="end"/>
                                </w:r>
                              </w:p>
                            </w:txbxContent>
                          </wps:txbx>
                          <wps:bodyPr rot="0" vert="horz" wrap="square" lIns="0" tIns="0" rIns="0" bIns="0" anchor="ctr" anchorCtr="0" upright="1">
                            <a:noAutofit/>
                          </wps:bodyPr>
                        </wps:wsp>
                        <wpg:grpSp>
                          <wpg:cNvPr id="23" name="Group 72"/>
                          <wpg:cNvGrpSpPr>
                            <a:grpSpLocks/>
                          </wpg:cNvGrpSpPr>
                          <wpg:grpSpPr bwMode="auto">
                            <a:xfrm>
                              <a:off x="886" y="3255"/>
                              <a:ext cx="374" cy="374"/>
                              <a:chOff x="1453" y="14832"/>
                              <a:chExt cx="374" cy="374"/>
                            </a:xfrm>
                          </wpg:grpSpPr>
                          <wps:wsp>
                            <wps:cNvPr id="24"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o 21" o:spid="_x0000_s1034" style="position:absolute;margin-left:0;margin-top:0;width:38.45pt;height:18.7pt;z-index:251668480;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" o:allowincell="f">
                  <v:shapetype id="_x0000_t202" coordsize="21600,21600" o:spt="202" path="m,l,21600r21600,l21600,xe">
                    <v:stroke joinstyle="miter"/>
                    <v:path gradientshapeok="t" o:connecttype="rect"/>
                  </v:shapetype>
                  <v:shape id="Text Box 71" o:spid="_x0000_s1035"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" filled="f" stroked="f">
                    <v:textbox inset="0,0,0,0">
                      <w:txbxContent>
                        <w:p w:rsidR="00020D2E" w:rsidRDefault="00020D2E">
                          <w:pPr>
                            <w:pStyle w:val="Encabezado"/>
                            <w:jc w:val="center"/>
                          </w:pPr>
                          <w:r>
                            <w:rPr>
                              <w:b w:val="0"/>
                              <w:color w:val="auto"/>
                              <w:sz w:val="22"/>
                            </w:rPr>
                            <w:fldChar w:fldCharType="begin"/>
                          </w:r>
                          <w:r>
                            <w:instrText>PAGE    \* MERGEFORMAT</w:instrText>
                          </w:r>
                          <w:r>
                            <w:rPr>
                              <w:b w:val="0"/>
                              <w:color w:val="auto"/>
                              <w:sz w:val="22"/>
                            </w:rPr>
                            <w:fldChar w:fldCharType="separate"/>
                          </w:r>
                          <w:r>
                            <w:rPr>
                              <w:rStyle w:val="Nmerodepgina"/>
                              <w:bCs/>
                              <w:color w:val="206151" w:themeColor="accent4" w:themeShade="7F"/>
                              <w:sz w:val="16"/>
                              <w:szCs w:val="16"/>
                            </w:rPr>
                            <w:t>2</w:t>
                          </w:r>
                          <w:r>
                            <w:rPr>
                              <w:rStyle w:val="Nmerodepgina"/>
                              <w:b w:val="0"/>
                              <w:bCs/>
                              <w:color w:val="206151" w:themeColor="accent4" w:themeShade="7F"/>
                              <w:sz w:val="16"/>
                              <w:szCs w:val="16"/>
                            </w:rPr>
                            <w:fldChar w:fldCharType="end"/>
                          </w:r>
                        </w:p>
                      </w:txbxContent>
                    </v:textbox>
                  </v:shape>
                  <v:group id="Group 72" o:spid="_x0000_s1036"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oval id="Oval 73" o:spid="_x0000_s1037"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" filled="f" strokecolor="#84a2c6" strokeweight=".5pt"/>
                    <v:oval id="Oval 74" o:spid="_x0000_s1038"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" fillcolor="#84a2c6" stroked="f"/>
                  </v:group>
                  <w10:wrap anchorx="margin" anchory="page"/>
                </v:group>
              </w:pict>
            </mc:Fallback>
          </mc:AlternateContent>
        </w:r>
      </w:p>
    </w:sdtContent>
  </w:sdt>
  <w:p w:rsidR="00B41F7C" w:rsidRDefault="00B41F7C" w:rsidP="0054436C">
    <w:pPr>
      <w:pStyle w:val="Encabezado"/>
      <w:tabs>
        <w:tab w:val="left" w:pos="7580"/>
      </w:tabs>
    </w:pPr>
    <w:r>
      <w:tab/>
    </w:r>
  </w:p>
  <w:p w:rsidR="00B41F7C" w:rsidRDefault="00B41F7C">
    <w:pPr>
      <w:pStyle w:val="Encabezado"/>
    </w:pPr>
    <w:r>
      <w:rPr>
        <w:noProof/>
        <w:lang w:eastAsia="es-ES"/>
      </w:rPr>
      <mc:AlternateContent>
        <mc:Choice Requires="wps">
          <w:drawing>
            <wp:anchor distT="0" distB="0" distL="114300" distR="114300" simplePos="0" relativeHeight="251662336" behindDoc="0" locked="0" layoutInCell="1" allowOverlap="1" wp14:anchorId="24BD2B9D" wp14:editId="083EFE14">
              <wp:simplePos x="0" y="0"/>
              <wp:positionH relativeFrom="margin">
                <wp:align>left</wp:align>
              </wp:positionH>
              <wp:positionV relativeFrom="paragraph">
                <wp:posOffset>180512</wp:posOffset>
              </wp:positionV>
              <wp:extent cx="6215123" cy="0"/>
              <wp:effectExtent l="0" t="0" r="0" b="0"/>
              <wp:wrapNone/>
              <wp:docPr id="34" name="Conector recto 34"/>
              <wp:cNvGraphicFramePr/>
              <a:graphic xmlns:a="http://schemas.openxmlformats.org/drawingml/2006/main">
                <a:graphicData uri="http://schemas.microsoft.com/office/word/2010/wordprocessingShape">
                  <wps:wsp>
                    <wps:cNvCnPr/>
                    <wps:spPr>
                      <a:xfrm>
                        <a:off x="0" y="0"/>
                        <a:ext cx="6215123"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77B3DE" id="Conector recto 34" o:spid="_x0000_s1026" style="position:absolute;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4.2pt" to="489.4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" strokecolor="#00b0f0" strokeweight="1pt">
              <w10:wrap anchorx="margin"/>
            </v:line>
          </w:pict>
        </mc:Fallback>
      </mc:AlternateContent>
    </w:r>
  </w:p>
  <w:p w:rsidR="00B41F7C" w:rsidRDefault="00B41F7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D29C1"/>
    <w:multiLevelType w:val="multilevel"/>
    <w:tmpl w:val="2B18A0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2E1D3F"/>
    <w:multiLevelType w:val="hybridMultilevel"/>
    <w:tmpl w:val="7DA0FE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B97404D"/>
    <w:multiLevelType w:val="hybridMultilevel"/>
    <w:tmpl w:val="211449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81F0197"/>
    <w:multiLevelType w:val="hybridMultilevel"/>
    <w:tmpl w:val="6F72EA4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E2931B1"/>
    <w:multiLevelType w:val="hybridMultilevel"/>
    <w:tmpl w:val="1ECCF31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21F858B1"/>
    <w:multiLevelType w:val="hybridMultilevel"/>
    <w:tmpl w:val="765E822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2A4A1C9D"/>
    <w:multiLevelType w:val="hybridMultilevel"/>
    <w:tmpl w:val="DDCC673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3B55FE1"/>
    <w:multiLevelType w:val="hybridMultilevel"/>
    <w:tmpl w:val="2690B7B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5C62740"/>
    <w:multiLevelType w:val="multilevel"/>
    <w:tmpl w:val="E6724F32"/>
    <w:lvl w:ilvl="0">
      <w:start w:val="5"/>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7B72082"/>
    <w:multiLevelType w:val="hybridMultilevel"/>
    <w:tmpl w:val="C2E2EEB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8612ED3"/>
    <w:multiLevelType w:val="hybridMultilevel"/>
    <w:tmpl w:val="3D9603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C997CD0"/>
    <w:multiLevelType w:val="hybridMultilevel"/>
    <w:tmpl w:val="777090B6"/>
    <w:lvl w:ilvl="0" w:tplc="240A000B">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DCB5C24"/>
    <w:multiLevelType w:val="multilevel"/>
    <w:tmpl w:val="4FC22F6C"/>
    <w:lvl w:ilvl="0">
      <w:start w:val="5"/>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4BF0650"/>
    <w:multiLevelType w:val="hybridMultilevel"/>
    <w:tmpl w:val="CF88091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7833E0F"/>
    <w:multiLevelType w:val="multilevel"/>
    <w:tmpl w:val="05F62A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cs="Arial" w:hint="default"/>
        <w:sz w:val="24"/>
        <w:szCs w:val="24"/>
      </w:rPr>
    </w:lvl>
    <w:lvl w:ilvl="2">
      <w:start w:val="1"/>
      <w:numFmt w:val="decimal"/>
      <w:isLgl/>
      <w:lvlText w:val="%1.%2.%3."/>
      <w:lvlJc w:val="left"/>
      <w:pPr>
        <w:ind w:left="1080" w:hanging="720"/>
      </w:pPr>
      <w:rPr>
        <w:rFonts w:cs="Arial" w:hint="default"/>
        <w:sz w:val="22"/>
      </w:rPr>
    </w:lvl>
    <w:lvl w:ilvl="3">
      <w:start w:val="1"/>
      <w:numFmt w:val="decimal"/>
      <w:isLgl/>
      <w:lvlText w:val="%1.%2.%3.%4."/>
      <w:lvlJc w:val="left"/>
      <w:pPr>
        <w:ind w:left="1440" w:hanging="1080"/>
      </w:pPr>
      <w:rPr>
        <w:rFonts w:cs="Arial" w:hint="default"/>
        <w:sz w:val="22"/>
      </w:rPr>
    </w:lvl>
    <w:lvl w:ilvl="4">
      <w:start w:val="1"/>
      <w:numFmt w:val="decimal"/>
      <w:isLgl/>
      <w:lvlText w:val="%1.%2.%3.%4.%5."/>
      <w:lvlJc w:val="left"/>
      <w:pPr>
        <w:ind w:left="1440" w:hanging="1080"/>
      </w:pPr>
      <w:rPr>
        <w:rFonts w:cs="Arial" w:hint="default"/>
        <w:sz w:val="22"/>
      </w:rPr>
    </w:lvl>
    <w:lvl w:ilvl="5">
      <w:start w:val="1"/>
      <w:numFmt w:val="decimal"/>
      <w:isLgl/>
      <w:lvlText w:val="%1.%2.%3.%4.%5.%6."/>
      <w:lvlJc w:val="left"/>
      <w:pPr>
        <w:ind w:left="1800" w:hanging="1440"/>
      </w:pPr>
      <w:rPr>
        <w:rFonts w:cs="Arial" w:hint="default"/>
        <w:sz w:val="22"/>
      </w:rPr>
    </w:lvl>
    <w:lvl w:ilvl="6">
      <w:start w:val="1"/>
      <w:numFmt w:val="decimal"/>
      <w:isLgl/>
      <w:lvlText w:val="%1.%2.%3.%4.%5.%6.%7."/>
      <w:lvlJc w:val="left"/>
      <w:pPr>
        <w:ind w:left="2160" w:hanging="1800"/>
      </w:pPr>
      <w:rPr>
        <w:rFonts w:cs="Arial" w:hint="default"/>
        <w:sz w:val="22"/>
      </w:rPr>
    </w:lvl>
    <w:lvl w:ilvl="7">
      <w:start w:val="1"/>
      <w:numFmt w:val="decimal"/>
      <w:isLgl/>
      <w:lvlText w:val="%1.%2.%3.%4.%5.%6.%7.%8."/>
      <w:lvlJc w:val="left"/>
      <w:pPr>
        <w:ind w:left="2160" w:hanging="1800"/>
      </w:pPr>
      <w:rPr>
        <w:rFonts w:cs="Arial" w:hint="default"/>
        <w:sz w:val="22"/>
      </w:rPr>
    </w:lvl>
    <w:lvl w:ilvl="8">
      <w:start w:val="1"/>
      <w:numFmt w:val="decimal"/>
      <w:isLgl/>
      <w:lvlText w:val="%1.%2.%3.%4.%5.%6.%7.%8.%9."/>
      <w:lvlJc w:val="left"/>
      <w:pPr>
        <w:ind w:left="2520" w:hanging="2160"/>
      </w:pPr>
      <w:rPr>
        <w:rFonts w:cs="Arial" w:hint="default"/>
        <w:sz w:val="22"/>
      </w:rPr>
    </w:lvl>
  </w:abstractNum>
  <w:abstractNum w:abstractNumId="15" w15:restartNumberingAfterBreak="0">
    <w:nsid w:val="584C2EDC"/>
    <w:multiLevelType w:val="multilevel"/>
    <w:tmpl w:val="C9B0DB6A"/>
    <w:lvl w:ilvl="0">
      <w:start w:val="5"/>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09D2D9F"/>
    <w:multiLevelType w:val="multilevel"/>
    <w:tmpl w:val="C9B0DB6A"/>
    <w:lvl w:ilvl="0">
      <w:start w:val="5"/>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792063F"/>
    <w:multiLevelType w:val="hybridMultilevel"/>
    <w:tmpl w:val="B21EAA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7EA3FB3"/>
    <w:multiLevelType w:val="hybridMultilevel"/>
    <w:tmpl w:val="D02803C0"/>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15:restartNumberingAfterBreak="0">
    <w:nsid w:val="6F0C7DB7"/>
    <w:multiLevelType w:val="multilevel"/>
    <w:tmpl w:val="C9B0DB6A"/>
    <w:lvl w:ilvl="0">
      <w:start w:val="5"/>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40658D2"/>
    <w:multiLevelType w:val="hybridMultilevel"/>
    <w:tmpl w:val="8830339C"/>
    <w:lvl w:ilvl="0" w:tplc="240A0001">
      <w:start w:val="1"/>
      <w:numFmt w:val="bullet"/>
      <w:lvlText w:val=""/>
      <w:lvlJc w:val="left"/>
      <w:pPr>
        <w:ind w:left="1647" w:hanging="360"/>
      </w:pPr>
      <w:rPr>
        <w:rFonts w:ascii="Symbol" w:hAnsi="Symbol" w:hint="default"/>
      </w:rPr>
    </w:lvl>
    <w:lvl w:ilvl="1" w:tplc="240A0003" w:tentative="1">
      <w:start w:val="1"/>
      <w:numFmt w:val="bullet"/>
      <w:lvlText w:val="o"/>
      <w:lvlJc w:val="left"/>
      <w:pPr>
        <w:ind w:left="2367" w:hanging="360"/>
      </w:pPr>
      <w:rPr>
        <w:rFonts w:ascii="Courier New" w:hAnsi="Courier New" w:cs="Courier New" w:hint="default"/>
      </w:rPr>
    </w:lvl>
    <w:lvl w:ilvl="2" w:tplc="240A0005" w:tentative="1">
      <w:start w:val="1"/>
      <w:numFmt w:val="bullet"/>
      <w:lvlText w:val=""/>
      <w:lvlJc w:val="left"/>
      <w:pPr>
        <w:ind w:left="3087" w:hanging="360"/>
      </w:pPr>
      <w:rPr>
        <w:rFonts w:ascii="Wingdings" w:hAnsi="Wingdings" w:hint="default"/>
      </w:rPr>
    </w:lvl>
    <w:lvl w:ilvl="3" w:tplc="240A0001" w:tentative="1">
      <w:start w:val="1"/>
      <w:numFmt w:val="bullet"/>
      <w:lvlText w:val=""/>
      <w:lvlJc w:val="left"/>
      <w:pPr>
        <w:ind w:left="3807" w:hanging="360"/>
      </w:pPr>
      <w:rPr>
        <w:rFonts w:ascii="Symbol" w:hAnsi="Symbol" w:hint="default"/>
      </w:rPr>
    </w:lvl>
    <w:lvl w:ilvl="4" w:tplc="240A0003" w:tentative="1">
      <w:start w:val="1"/>
      <w:numFmt w:val="bullet"/>
      <w:lvlText w:val="o"/>
      <w:lvlJc w:val="left"/>
      <w:pPr>
        <w:ind w:left="4527" w:hanging="360"/>
      </w:pPr>
      <w:rPr>
        <w:rFonts w:ascii="Courier New" w:hAnsi="Courier New" w:cs="Courier New" w:hint="default"/>
      </w:rPr>
    </w:lvl>
    <w:lvl w:ilvl="5" w:tplc="240A0005" w:tentative="1">
      <w:start w:val="1"/>
      <w:numFmt w:val="bullet"/>
      <w:lvlText w:val=""/>
      <w:lvlJc w:val="left"/>
      <w:pPr>
        <w:ind w:left="5247" w:hanging="360"/>
      </w:pPr>
      <w:rPr>
        <w:rFonts w:ascii="Wingdings" w:hAnsi="Wingdings" w:hint="default"/>
      </w:rPr>
    </w:lvl>
    <w:lvl w:ilvl="6" w:tplc="240A0001" w:tentative="1">
      <w:start w:val="1"/>
      <w:numFmt w:val="bullet"/>
      <w:lvlText w:val=""/>
      <w:lvlJc w:val="left"/>
      <w:pPr>
        <w:ind w:left="5967" w:hanging="360"/>
      </w:pPr>
      <w:rPr>
        <w:rFonts w:ascii="Symbol" w:hAnsi="Symbol" w:hint="default"/>
      </w:rPr>
    </w:lvl>
    <w:lvl w:ilvl="7" w:tplc="240A0003" w:tentative="1">
      <w:start w:val="1"/>
      <w:numFmt w:val="bullet"/>
      <w:lvlText w:val="o"/>
      <w:lvlJc w:val="left"/>
      <w:pPr>
        <w:ind w:left="6687" w:hanging="360"/>
      </w:pPr>
      <w:rPr>
        <w:rFonts w:ascii="Courier New" w:hAnsi="Courier New" w:cs="Courier New" w:hint="default"/>
      </w:rPr>
    </w:lvl>
    <w:lvl w:ilvl="8" w:tplc="240A0005" w:tentative="1">
      <w:start w:val="1"/>
      <w:numFmt w:val="bullet"/>
      <w:lvlText w:val=""/>
      <w:lvlJc w:val="left"/>
      <w:pPr>
        <w:ind w:left="7407" w:hanging="360"/>
      </w:pPr>
      <w:rPr>
        <w:rFonts w:ascii="Wingdings" w:hAnsi="Wingdings" w:hint="default"/>
      </w:rPr>
    </w:lvl>
  </w:abstractNum>
  <w:abstractNum w:abstractNumId="21" w15:restartNumberingAfterBreak="0">
    <w:nsid w:val="79046E0E"/>
    <w:multiLevelType w:val="hybridMultilevel"/>
    <w:tmpl w:val="AE407DE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7DC71AF3"/>
    <w:multiLevelType w:val="hybridMultilevel"/>
    <w:tmpl w:val="01546F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11"/>
  </w:num>
  <w:num w:numId="4">
    <w:abstractNumId w:val="2"/>
  </w:num>
  <w:num w:numId="5">
    <w:abstractNumId w:val="8"/>
  </w:num>
  <w:num w:numId="6">
    <w:abstractNumId w:val="5"/>
  </w:num>
  <w:num w:numId="7">
    <w:abstractNumId w:val="21"/>
  </w:num>
  <w:num w:numId="8">
    <w:abstractNumId w:val="4"/>
  </w:num>
  <w:num w:numId="9">
    <w:abstractNumId w:val="13"/>
  </w:num>
  <w:num w:numId="10">
    <w:abstractNumId w:val="18"/>
  </w:num>
  <w:num w:numId="11">
    <w:abstractNumId w:val="3"/>
  </w:num>
  <w:num w:numId="12">
    <w:abstractNumId w:val="9"/>
  </w:num>
  <w:num w:numId="13">
    <w:abstractNumId w:val="6"/>
  </w:num>
  <w:num w:numId="14">
    <w:abstractNumId w:val="20"/>
  </w:num>
  <w:num w:numId="15">
    <w:abstractNumId w:val="17"/>
  </w:num>
  <w:num w:numId="16">
    <w:abstractNumId w:val="15"/>
  </w:num>
  <w:num w:numId="17">
    <w:abstractNumId w:val="7"/>
  </w:num>
  <w:num w:numId="18">
    <w:abstractNumId w:val="10"/>
  </w:num>
  <w:num w:numId="19">
    <w:abstractNumId w:val="22"/>
  </w:num>
  <w:num w:numId="20">
    <w:abstractNumId w:val="16"/>
  </w:num>
  <w:num w:numId="21">
    <w:abstractNumId w:val="19"/>
  </w:num>
  <w:num w:numId="22">
    <w:abstractNumId w:val="0"/>
  </w:num>
  <w:num w:numId="23">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741"/>
    <w:rsid w:val="00015C24"/>
    <w:rsid w:val="00020384"/>
    <w:rsid w:val="00020D2E"/>
    <w:rsid w:val="0002482E"/>
    <w:rsid w:val="00050324"/>
    <w:rsid w:val="00050D69"/>
    <w:rsid w:val="0005382A"/>
    <w:rsid w:val="000661A8"/>
    <w:rsid w:val="000747A0"/>
    <w:rsid w:val="00084FE3"/>
    <w:rsid w:val="000924E7"/>
    <w:rsid w:val="00094681"/>
    <w:rsid w:val="000A0150"/>
    <w:rsid w:val="000A255F"/>
    <w:rsid w:val="000A6EFE"/>
    <w:rsid w:val="000B534A"/>
    <w:rsid w:val="000E63C9"/>
    <w:rsid w:val="000F41D1"/>
    <w:rsid w:val="00100343"/>
    <w:rsid w:val="00107061"/>
    <w:rsid w:val="00110EB1"/>
    <w:rsid w:val="00125D54"/>
    <w:rsid w:val="00130E9D"/>
    <w:rsid w:val="00147DEE"/>
    <w:rsid w:val="00150A6D"/>
    <w:rsid w:val="00171CEE"/>
    <w:rsid w:val="00176A96"/>
    <w:rsid w:val="00185B35"/>
    <w:rsid w:val="001932BC"/>
    <w:rsid w:val="00197336"/>
    <w:rsid w:val="001A3252"/>
    <w:rsid w:val="001C6495"/>
    <w:rsid w:val="001D0CD4"/>
    <w:rsid w:val="001E511B"/>
    <w:rsid w:val="001E7DA0"/>
    <w:rsid w:val="001F13F7"/>
    <w:rsid w:val="001F2BC8"/>
    <w:rsid w:val="001F5F6B"/>
    <w:rsid w:val="00216B1D"/>
    <w:rsid w:val="00223654"/>
    <w:rsid w:val="00226F1B"/>
    <w:rsid w:val="002360D8"/>
    <w:rsid w:val="00236F71"/>
    <w:rsid w:val="00243EBC"/>
    <w:rsid w:val="00246A35"/>
    <w:rsid w:val="00265556"/>
    <w:rsid w:val="00273469"/>
    <w:rsid w:val="00284348"/>
    <w:rsid w:val="00293901"/>
    <w:rsid w:val="002A63C1"/>
    <w:rsid w:val="002B5BD9"/>
    <w:rsid w:val="002E134F"/>
    <w:rsid w:val="002F1838"/>
    <w:rsid w:val="002F51F5"/>
    <w:rsid w:val="0030466F"/>
    <w:rsid w:val="00306EF6"/>
    <w:rsid w:val="00307C33"/>
    <w:rsid w:val="00312137"/>
    <w:rsid w:val="00313C92"/>
    <w:rsid w:val="0032205B"/>
    <w:rsid w:val="00322228"/>
    <w:rsid w:val="00330359"/>
    <w:rsid w:val="00334F10"/>
    <w:rsid w:val="0033762F"/>
    <w:rsid w:val="00360494"/>
    <w:rsid w:val="00360C0D"/>
    <w:rsid w:val="00364128"/>
    <w:rsid w:val="00366C7E"/>
    <w:rsid w:val="00384EA3"/>
    <w:rsid w:val="003853D4"/>
    <w:rsid w:val="00390244"/>
    <w:rsid w:val="003970D1"/>
    <w:rsid w:val="003A2DC4"/>
    <w:rsid w:val="003A39A1"/>
    <w:rsid w:val="003C2191"/>
    <w:rsid w:val="003C3A25"/>
    <w:rsid w:val="003D3863"/>
    <w:rsid w:val="003D3E93"/>
    <w:rsid w:val="004110DE"/>
    <w:rsid w:val="004256B2"/>
    <w:rsid w:val="004304C8"/>
    <w:rsid w:val="0044085A"/>
    <w:rsid w:val="00441C10"/>
    <w:rsid w:val="004533DC"/>
    <w:rsid w:val="004537D7"/>
    <w:rsid w:val="004560EA"/>
    <w:rsid w:val="00475DA5"/>
    <w:rsid w:val="00484504"/>
    <w:rsid w:val="004923F2"/>
    <w:rsid w:val="004935DA"/>
    <w:rsid w:val="004A02C8"/>
    <w:rsid w:val="004A7F98"/>
    <w:rsid w:val="004B0243"/>
    <w:rsid w:val="004B21A5"/>
    <w:rsid w:val="004E5FEE"/>
    <w:rsid w:val="004F6FE7"/>
    <w:rsid w:val="005037F0"/>
    <w:rsid w:val="00516A86"/>
    <w:rsid w:val="005275F6"/>
    <w:rsid w:val="00542AA9"/>
    <w:rsid w:val="0054436C"/>
    <w:rsid w:val="005522D0"/>
    <w:rsid w:val="00555626"/>
    <w:rsid w:val="00572102"/>
    <w:rsid w:val="00582532"/>
    <w:rsid w:val="00583011"/>
    <w:rsid w:val="005C3314"/>
    <w:rsid w:val="005D4473"/>
    <w:rsid w:val="005E0CAA"/>
    <w:rsid w:val="005E0E46"/>
    <w:rsid w:val="005F1BB0"/>
    <w:rsid w:val="00617090"/>
    <w:rsid w:val="00636217"/>
    <w:rsid w:val="006420B3"/>
    <w:rsid w:val="00656C4D"/>
    <w:rsid w:val="00667741"/>
    <w:rsid w:val="00686AF4"/>
    <w:rsid w:val="006959AC"/>
    <w:rsid w:val="006B4A31"/>
    <w:rsid w:val="006C2B84"/>
    <w:rsid w:val="006D60BB"/>
    <w:rsid w:val="006D7BCA"/>
    <w:rsid w:val="006E5716"/>
    <w:rsid w:val="00702361"/>
    <w:rsid w:val="007070A0"/>
    <w:rsid w:val="00710DCD"/>
    <w:rsid w:val="007302B3"/>
    <w:rsid w:val="00730733"/>
    <w:rsid w:val="007309A6"/>
    <w:rsid w:val="00730E3A"/>
    <w:rsid w:val="00736AAF"/>
    <w:rsid w:val="00744086"/>
    <w:rsid w:val="00747D9E"/>
    <w:rsid w:val="007556F8"/>
    <w:rsid w:val="00763195"/>
    <w:rsid w:val="00765B2A"/>
    <w:rsid w:val="00770D6A"/>
    <w:rsid w:val="00774D5D"/>
    <w:rsid w:val="00783A34"/>
    <w:rsid w:val="007B4DEA"/>
    <w:rsid w:val="007C6B52"/>
    <w:rsid w:val="007D16C5"/>
    <w:rsid w:val="007E38C2"/>
    <w:rsid w:val="007F07AC"/>
    <w:rsid w:val="007F40C6"/>
    <w:rsid w:val="00827AEB"/>
    <w:rsid w:val="00831660"/>
    <w:rsid w:val="0083390B"/>
    <w:rsid w:val="00862FE4"/>
    <w:rsid w:val="0086389A"/>
    <w:rsid w:val="0087605E"/>
    <w:rsid w:val="00883F3E"/>
    <w:rsid w:val="008941AE"/>
    <w:rsid w:val="008B1FEE"/>
    <w:rsid w:val="008B7395"/>
    <w:rsid w:val="008E65FA"/>
    <w:rsid w:val="00902B82"/>
    <w:rsid w:val="00903C32"/>
    <w:rsid w:val="00916B16"/>
    <w:rsid w:val="009173B9"/>
    <w:rsid w:val="0092283F"/>
    <w:rsid w:val="00925B2A"/>
    <w:rsid w:val="00925EEF"/>
    <w:rsid w:val="009319F9"/>
    <w:rsid w:val="00931C81"/>
    <w:rsid w:val="0093335D"/>
    <w:rsid w:val="0093613E"/>
    <w:rsid w:val="00943026"/>
    <w:rsid w:val="00966B81"/>
    <w:rsid w:val="00972FE4"/>
    <w:rsid w:val="00977F79"/>
    <w:rsid w:val="00985B0B"/>
    <w:rsid w:val="009A5EFA"/>
    <w:rsid w:val="009C7720"/>
    <w:rsid w:val="009E39DF"/>
    <w:rsid w:val="00A1602B"/>
    <w:rsid w:val="00A23AFA"/>
    <w:rsid w:val="00A31328"/>
    <w:rsid w:val="00A31B3E"/>
    <w:rsid w:val="00A532F3"/>
    <w:rsid w:val="00A556EB"/>
    <w:rsid w:val="00A60C0D"/>
    <w:rsid w:val="00A6254C"/>
    <w:rsid w:val="00A66F1C"/>
    <w:rsid w:val="00A8489E"/>
    <w:rsid w:val="00AB02A7"/>
    <w:rsid w:val="00AB1062"/>
    <w:rsid w:val="00AC29F3"/>
    <w:rsid w:val="00AC586C"/>
    <w:rsid w:val="00B20A0B"/>
    <w:rsid w:val="00B231E5"/>
    <w:rsid w:val="00B27851"/>
    <w:rsid w:val="00B41F7C"/>
    <w:rsid w:val="00B445E2"/>
    <w:rsid w:val="00B607EF"/>
    <w:rsid w:val="00B77427"/>
    <w:rsid w:val="00B85FDC"/>
    <w:rsid w:val="00B96D4F"/>
    <w:rsid w:val="00BD0132"/>
    <w:rsid w:val="00BD70FA"/>
    <w:rsid w:val="00C01BA6"/>
    <w:rsid w:val="00C02B87"/>
    <w:rsid w:val="00C06E72"/>
    <w:rsid w:val="00C25B91"/>
    <w:rsid w:val="00C4086D"/>
    <w:rsid w:val="00CA0A99"/>
    <w:rsid w:val="00CA118F"/>
    <w:rsid w:val="00CA1896"/>
    <w:rsid w:val="00CB34B0"/>
    <w:rsid w:val="00CB5B28"/>
    <w:rsid w:val="00CC2DAB"/>
    <w:rsid w:val="00CD2420"/>
    <w:rsid w:val="00CE571F"/>
    <w:rsid w:val="00CE7C4D"/>
    <w:rsid w:val="00CF1671"/>
    <w:rsid w:val="00CF5371"/>
    <w:rsid w:val="00D0323A"/>
    <w:rsid w:val="00D0559F"/>
    <w:rsid w:val="00D064B5"/>
    <w:rsid w:val="00D077E9"/>
    <w:rsid w:val="00D37684"/>
    <w:rsid w:val="00D42CB7"/>
    <w:rsid w:val="00D4528C"/>
    <w:rsid w:val="00D51BCE"/>
    <w:rsid w:val="00D5413D"/>
    <w:rsid w:val="00D570A9"/>
    <w:rsid w:val="00D70D02"/>
    <w:rsid w:val="00D770C7"/>
    <w:rsid w:val="00D86945"/>
    <w:rsid w:val="00D90290"/>
    <w:rsid w:val="00D9413A"/>
    <w:rsid w:val="00D953F1"/>
    <w:rsid w:val="00D97062"/>
    <w:rsid w:val="00DA4BB1"/>
    <w:rsid w:val="00DC706A"/>
    <w:rsid w:val="00DD152F"/>
    <w:rsid w:val="00DE213F"/>
    <w:rsid w:val="00DF027C"/>
    <w:rsid w:val="00DF0F00"/>
    <w:rsid w:val="00E0034C"/>
    <w:rsid w:val="00E00A32"/>
    <w:rsid w:val="00E015DE"/>
    <w:rsid w:val="00E04F47"/>
    <w:rsid w:val="00E16BD5"/>
    <w:rsid w:val="00E22ACD"/>
    <w:rsid w:val="00E45A15"/>
    <w:rsid w:val="00E551F0"/>
    <w:rsid w:val="00E620B0"/>
    <w:rsid w:val="00E6413F"/>
    <w:rsid w:val="00E81B40"/>
    <w:rsid w:val="00E87A04"/>
    <w:rsid w:val="00EA4647"/>
    <w:rsid w:val="00EB03FE"/>
    <w:rsid w:val="00EB65D3"/>
    <w:rsid w:val="00EC1D25"/>
    <w:rsid w:val="00EF2E46"/>
    <w:rsid w:val="00EF555B"/>
    <w:rsid w:val="00F027BB"/>
    <w:rsid w:val="00F03631"/>
    <w:rsid w:val="00F11DCF"/>
    <w:rsid w:val="00F162EA"/>
    <w:rsid w:val="00F33A26"/>
    <w:rsid w:val="00F52D27"/>
    <w:rsid w:val="00F61F05"/>
    <w:rsid w:val="00F7092A"/>
    <w:rsid w:val="00F83527"/>
    <w:rsid w:val="00FA5A29"/>
    <w:rsid w:val="00FD583F"/>
    <w:rsid w:val="00FD7005"/>
    <w:rsid w:val="00FD7488"/>
    <w:rsid w:val="00FE7B7F"/>
    <w:rsid w:val="00FF16B4"/>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BA4051"/>
  <w15:docId w15:val="{6C38BA0C-6C59-446B-97DE-31D8E5143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6945"/>
    <w:pPr>
      <w:spacing w:after="0"/>
    </w:pPr>
    <w:rPr>
      <w:rFonts w:eastAsiaTheme="minorEastAsia"/>
      <w:b/>
      <w:color w:val="455F51" w:themeColor="text2"/>
      <w:sz w:val="28"/>
      <w:szCs w:val="22"/>
    </w:rPr>
  </w:style>
  <w:style w:type="paragraph" w:styleId="Ttulo1">
    <w:name w:val="heading 1"/>
    <w:basedOn w:val="Normal"/>
    <w:link w:val="Ttulo1Car"/>
    <w:uiPriority w:val="9"/>
    <w:qFormat/>
    <w:rsid w:val="00D077E9"/>
    <w:pPr>
      <w:keepNext/>
      <w:spacing w:before="240" w:after="60"/>
      <w:outlineLvl w:val="0"/>
    </w:pPr>
    <w:rPr>
      <w:rFonts w:asciiTheme="majorHAnsi" w:eastAsiaTheme="majorEastAsia" w:hAnsiTheme="majorHAnsi" w:cstheme="majorBidi"/>
      <w:color w:val="33473C" w:themeColor="text2" w:themeShade="BF"/>
      <w:kern w:val="28"/>
      <w:sz w:val="52"/>
      <w:szCs w:val="32"/>
    </w:rPr>
  </w:style>
  <w:style w:type="paragraph" w:styleId="Ttulo2">
    <w:name w:val="heading 2"/>
    <w:basedOn w:val="Normal"/>
    <w:next w:val="Normal"/>
    <w:link w:val="Ttulo2Car"/>
    <w:uiPriority w:val="9"/>
    <w:qFormat/>
    <w:rsid w:val="00DF027C"/>
    <w:pPr>
      <w:keepNext/>
      <w:spacing w:after="240" w:line="240" w:lineRule="auto"/>
      <w:outlineLvl w:val="1"/>
    </w:pPr>
    <w:rPr>
      <w:rFonts w:eastAsiaTheme="majorEastAsia" w:cstheme="majorBidi"/>
      <w:b w:val="0"/>
      <w:sz w:val="36"/>
      <w:szCs w:val="26"/>
    </w:rPr>
  </w:style>
  <w:style w:type="paragraph" w:styleId="Ttulo3">
    <w:name w:val="heading 3"/>
    <w:basedOn w:val="Normal"/>
    <w:next w:val="Normal"/>
    <w:link w:val="Ttulo3Car"/>
    <w:uiPriority w:val="9"/>
    <w:unhideWhenUsed/>
    <w:qFormat/>
    <w:rsid w:val="0083390B"/>
    <w:pPr>
      <w:keepNext/>
      <w:keepLines/>
      <w:spacing w:before="200" w:line="240" w:lineRule="auto"/>
      <w:jc w:val="both"/>
      <w:outlineLvl w:val="2"/>
    </w:pPr>
    <w:rPr>
      <w:rFonts w:ascii="Cambria" w:eastAsia="Times New Roman" w:hAnsi="Cambria" w:cs="Times New Roman"/>
      <w:bCs/>
      <w:color w:val="4F81BD"/>
      <w:sz w:val="20"/>
      <w:szCs w:val="24"/>
      <w:lang w:val="x-none" w:eastAsia="es-ES"/>
    </w:rPr>
  </w:style>
  <w:style w:type="paragraph" w:styleId="Ttulo4">
    <w:name w:val="heading 4"/>
    <w:basedOn w:val="Normal"/>
    <w:next w:val="Normal"/>
    <w:link w:val="Ttulo4Car"/>
    <w:uiPriority w:val="9"/>
    <w:unhideWhenUsed/>
    <w:qFormat/>
    <w:rsid w:val="0083390B"/>
    <w:pPr>
      <w:keepNext/>
      <w:keepLines/>
      <w:spacing w:before="200"/>
      <w:outlineLvl w:val="3"/>
    </w:pPr>
    <w:rPr>
      <w:rFonts w:ascii="Cambria" w:eastAsia="Times New Roman" w:hAnsi="Cambria" w:cs="Times New Roman"/>
      <w:bCs/>
      <w:i/>
      <w:iCs/>
      <w:color w:val="4F81BD"/>
      <w:sz w:val="20"/>
      <w:szCs w:val="20"/>
      <w:lang w:val="x-none" w:eastAsia="x-none"/>
    </w:rPr>
  </w:style>
  <w:style w:type="paragraph" w:styleId="Ttulo5">
    <w:name w:val="heading 5"/>
    <w:basedOn w:val="Normal"/>
    <w:next w:val="Normal"/>
    <w:link w:val="Ttulo5Car"/>
    <w:uiPriority w:val="9"/>
    <w:unhideWhenUsed/>
    <w:qFormat/>
    <w:rsid w:val="0083390B"/>
    <w:pPr>
      <w:spacing w:before="240" w:after="60"/>
      <w:outlineLvl w:val="4"/>
    </w:pPr>
    <w:rPr>
      <w:rFonts w:ascii="Calibri" w:eastAsia="Times New Roman" w:hAnsi="Calibri" w:cs="Times New Roman"/>
      <w:bCs/>
      <w:i/>
      <w:iCs/>
      <w:color w:val="auto"/>
      <w:sz w:val="26"/>
      <w:szCs w:val="26"/>
      <w:lang w:val="x-none"/>
    </w:rPr>
  </w:style>
  <w:style w:type="paragraph" w:styleId="Ttulo7">
    <w:name w:val="heading 7"/>
    <w:basedOn w:val="Normal"/>
    <w:next w:val="Normal"/>
    <w:link w:val="Ttulo7Car"/>
    <w:uiPriority w:val="9"/>
    <w:semiHidden/>
    <w:unhideWhenUsed/>
    <w:qFormat/>
    <w:rsid w:val="0083390B"/>
    <w:pPr>
      <w:keepNext/>
      <w:keepLines/>
      <w:spacing w:before="200"/>
      <w:outlineLvl w:val="6"/>
    </w:pPr>
    <w:rPr>
      <w:rFonts w:ascii="Cambria" w:eastAsia="Times New Roman" w:hAnsi="Cambria" w:cs="Times New Roman"/>
      <w:b w:val="0"/>
      <w:i/>
      <w:iCs/>
      <w:color w:val="404040"/>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paragraph" w:styleId="Ttulo">
    <w:name w:val="Title"/>
    <w:basedOn w:val="Normal"/>
    <w:link w:val="TtuloCar"/>
    <w:qFormat/>
    <w:rsid w:val="00D86945"/>
    <w:pPr>
      <w:spacing w:after="200" w:line="240" w:lineRule="auto"/>
    </w:pPr>
    <w:rPr>
      <w:rFonts w:asciiTheme="majorHAnsi" w:eastAsiaTheme="majorEastAsia" w:hAnsiTheme="majorHAnsi" w:cstheme="majorBidi"/>
      <w:bCs/>
      <w:sz w:val="72"/>
      <w:szCs w:val="52"/>
    </w:rPr>
  </w:style>
  <w:style w:type="character" w:customStyle="1" w:styleId="TtuloCar">
    <w:name w:val="Título Car"/>
    <w:basedOn w:val="Fuentedeprrafopredeter"/>
    <w:link w:val="Ttulo"/>
    <w:rsid w:val="00D86945"/>
    <w:rPr>
      <w:rFonts w:asciiTheme="majorHAnsi" w:eastAsiaTheme="majorEastAsia" w:hAnsiTheme="majorHAnsi" w:cstheme="majorBidi"/>
      <w:b/>
      <w:bCs/>
      <w:color w:val="455F51" w:themeColor="text2"/>
      <w:sz w:val="72"/>
      <w:szCs w:val="52"/>
    </w:rPr>
  </w:style>
  <w:style w:type="paragraph" w:styleId="Subttulo">
    <w:name w:val="Subtitle"/>
    <w:basedOn w:val="Normal"/>
    <w:link w:val="SubttuloCar"/>
    <w:uiPriority w:val="11"/>
    <w:qFormat/>
    <w:rsid w:val="00D86945"/>
    <w:pPr>
      <w:framePr w:hSpace="180" w:wrap="around" w:vAnchor="text" w:hAnchor="margin" w:y="1167"/>
    </w:pPr>
    <w:rPr>
      <w:b w:val="0"/>
      <w:caps/>
      <w:spacing w:val="20"/>
      <w:sz w:val="32"/>
    </w:rPr>
  </w:style>
  <w:style w:type="character" w:customStyle="1" w:styleId="SubttuloCar">
    <w:name w:val="Subtítulo Car"/>
    <w:basedOn w:val="Fuentedeprrafopredeter"/>
    <w:link w:val="Subttulo"/>
    <w:uiPriority w:val="11"/>
    <w:rsid w:val="00D86945"/>
    <w:rPr>
      <w:rFonts w:eastAsiaTheme="minorEastAsia"/>
      <w:caps/>
      <w:color w:val="455F51" w:themeColor="text2"/>
      <w:spacing w:val="20"/>
      <w:sz w:val="32"/>
      <w:szCs w:val="22"/>
    </w:rPr>
  </w:style>
  <w:style w:type="character" w:customStyle="1" w:styleId="Ttulo1Car">
    <w:name w:val="Título 1 Car"/>
    <w:basedOn w:val="Fuentedeprrafopredeter"/>
    <w:link w:val="Ttulo1"/>
    <w:uiPriority w:val="9"/>
    <w:rsid w:val="00D077E9"/>
    <w:rPr>
      <w:rFonts w:asciiTheme="majorHAnsi" w:eastAsiaTheme="majorEastAsia" w:hAnsiTheme="majorHAnsi" w:cstheme="majorBidi"/>
      <w:b/>
      <w:color w:val="33473C" w:themeColor="text2" w:themeShade="BF"/>
      <w:kern w:val="28"/>
      <w:sz w:val="52"/>
      <w:szCs w:val="32"/>
    </w:rPr>
  </w:style>
  <w:style w:type="paragraph" w:styleId="Encabezado">
    <w:name w:val="header"/>
    <w:basedOn w:val="Normal"/>
    <w:link w:val="EncabezadoCar"/>
    <w:uiPriority w:val="99"/>
    <w:unhideWhenUsed/>
    <w:rsid w:val="005037F0"/>
  </w:style>
  <w:style w:type="character" w:customStyle="1" w:styleId="EncabezadoCar">
    <w:name w:val="Encabezado Car"/>
    <w:basedOn w:val="Fuentedeprrafopredeter"/>
    <w:link w:val="Encabezado"/>
    <w:uiPriority w:val="99"/>
    <w:rsid w:val="0093335D"/>
  </w:style>
  <w:style w:type="paragraph" w:styleId="Piedepgina">
    <w:name w:val="footer"/>
    <w:basedOn w:val="Normal"/>
    <w:link w:val="PiedepginaCar"/>
    <w:uiPriority w:val="99"/>
    <w:unhideWhenUsed/>
    <w:rsid w:val="005037F0"/>
  </w:style>
  <w:style w:type="character" w:customStyle="1" w:styleId="PiedepginaCar">
    <w:name w:val="Pie de página Car"/>
    <w:basedOn w:val="Fuentedeprrafopredeter"/>
    <w:link w:val="Piedepgina"/>
    <w:uiPriority w:val="99"/>
    <w:rsid w:val="005037F0"/>
    <w:rPr>
      <w:sz w:val="24"/>
      <w:szCs w:val="24"/>
    </w:rPr>
  </w:style>
  <w:style w:type="paragraph" w:customStyle="1" w:styleId="Nombre">
    <w:name w:val="Nombre"/>
    <w:basedOn w:val="Normal"/>
    <w:uiPriority w:val="3"/>
    <w:qFormat/>
    <w:rsid w:val="00B231E5"/>
    <w:pPr>
      <w:spacing w:line="240" w:lineRule="auto"/>
      <w:jc w:val="right"/>
    </w:pPr>
  </w:style>
  <w:style w:type="character" w:customStyle="1" w:styleId="Ttulo2Car">
    <w:name w:val="Título 2 Car"/>
    <w:basedOn w:val="Fuentedeprrafopredeter"/>
    <w:link w:val="Ttulo2"/>
    <w:uiPriority w:val="9"/>
    <w:rsid w:val="00DF027C"/>
    <w:rPr>
      <w:rFonts w:eastAsiaTheme="majorEastAsia" w:cstheme="majorBidi"/>
      <w:color w:val="455F51" w:themeColor="text2"/>
      <w:sz w:val="36"/>
      <w:szCs w:val="26"/>
    </w:rPr>
  </w:style>
  <w:style w:type="table" w:styleId="Tablaconcuadrcula">
    <w:name w:val="Table Grid"/>
    <w:basedOn w:val="Tablanormal"/>
    <w:uiPriority w:val="39"/>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unhideWhenUsed/>
    <w:rsid w:val="00D86945"/>
    <w:rPr>
      <w:color w:val="808080"/>
    </w:rPr>
  </w:style>
  <w:style w:type="paragraph" w:customStyle="1" w:styleId="Contenido">
    <w:name w:val="Contenido"/>
    <w:basedOn w:val="Normal"/>
    <w:link w:val="Carcterdecontenido"/>
    <w:qFormat/>
    <w:rsid w:val="00DF027C"/>
    <w:rPr>
      <w:b w:val="0"/>
    </w:rPr>
  </w:style>
  <w:style w:type="paragraph" w:customStyle="1" w:styleId="Textodestacado">
    <w:name w:val="Texto destacado"/>
    <w:basedOn w:val="Normal"/>
    <w:link w:val="Carcterdetextodestacado"/>
    <w:qFormat/>
    <w:rsid w:val="00DF027C"/>
  </w:style>
  <w:style w:type="character" w:customStyle="1" w:styleId="Carcterdecontenido">
    <w:name w:val="Carácter de contenido"/>
    <w:basedOn w:val="Fuentedeprrafopredeter"/>
    <w:link w:val="Contenido"/>
    <w:rsid w:val="00DF027C"/>
    <w:rPr>
      <w:rFonts w:eastAsiaTheme="minorEastAsia"/>
      <w:color w:val="455F51" w:themeColor="text2"/>
      <w:sz w:val="28"/>
      <w:szCs w:val="22"/>
    </w:rPr>
  </w:style>
  <w:style w:type="character" w:customStyle="1" w:styleId="Carcterdetextodestacado">
    <w:name w:val="Carácter de texto destacado"/>
    <w:basedOn w:val="Fuentedeprrafopredeter"/>
    <w:link w:val="Textodestacado"/>
    <w:rsid w:val="00DF027C"/>
    <w:rPr>
      <w:rFonts w:eastAsiaTheme="minorEastAsia"/>
      <w:b/>
      <w:color w:val="455F51" w:themeColor="text2"/>
      <w:sz w:val="28"/>
      <w:szCs w:val="22"/>
    </w:rPr>
  </w:style>
  <w:style w:type="character" w:styleId="Hipervnculo">
    <w:name w:val="Hyperlink"/>
    <w:uiPriority w:val="99"/>
    <w:rsid w:val="00667741"/>
    <w:rPr>
      <w:color w:val="0000FF"/>
      <w:u w:val="single"/>
    </w:rPr>
  </w:style>
  <w:style w:type="paragraph" w:styleId="Sinespaciado">
    <w:name w:val="No Spacing"/>
    <w:link w:val="SinespaciadoCar"/>
    <w:uiPriority w:val="1"/>
    <w:qFormat/>
    <w:rsid w:val="00667741"/>
    <w:pPr>
      <w:spacing w:after="0" w:line="240" w:lineRule="auto"/>
    </w:pPr>
    <w:rPr>
      <w:rFonts w:ascii="Calibri" w:eastAsia="Calibri" w:hAnsi="Calibri" w:cs="Times New Roman"/>
      <w:sz w:val="22"/>
      <w:szCs w:val="22"/>
      <w:lang w:val="es-CO"/>
    </w:rPr>
  </w:style>
  <w:style w:type="character" w:customStyle="1" w:styleId="SinespaciadoCar">
    <w:name w:val="Sin espaciado Car"/>
    <w:link w:val="Sinespaciado"/>
    <w:uiPriority w:val="1"/>
    <w:rsid w:val="00667741"/>
    <w:rPr>
      <w:rFonts w:ascii="Calibri" w:eastAsia="Calibri" w:hAnsi="Calibri" w:cs="Times New Roman"/>
      <w:sz w:val="22"/>
      <w:szCs w:val="22"/>
      <w:lang w:val="es-CO"/>
    </w:rPr>
  </w:style>
  <w:style w:type="character" w:customStyle="1" w:styleId="Ttulo3Car">
    <w:name w:val="Título 3 Car"/>
    <w:basedOn w:val="Fuentedeprrafopredeter"/>
    <w:link w:val="Ttulo3"/>
    <w:uiPriority w:val="9"/>
    <w:rsid w:val="0083390B"/>
    <w:rPr>
      <w:rFonts w:ascii="Cambria" w:eastAsia="Times New Roman" w:hAnsi="Cambria" w:cs="Times New Roman"/>
      <w:b/>
      <w:bCs/>
      <w:color w:val="4F81BD"/>
      <w:sz w:val="20"/>
      <w:lang w:val="x-none" w:eastAsia="es-ES"/>
    </w:rPr>
  </w:style>
  <w:style w:type="character" w:customStyle="1" w:styleId="Ttulo4Car">
    <w:name w:val="Título 4 Car"/>
    <w:basedOn w:val="Fuentedeprrafopredeter"/>
    <w:link w:val="Ttulo4"/>
    <w:uiPriority w:val="9"/>
    <w:rsid w:val="0083390B"/>
    <w:rPr>
      <w:rFonts w:ascii="Cambria" w:eastAsia="Times New Roman" w:hAnsi="Cambria" w:cs="Times New Roman"/>
      <w:b/>
      <w:bCs/>
      <w:i/>
      <w:iCs/>
      <w:color w:val="4F81BD"/>
      <w:sz w:val="20"/>
      <w:szCs w:val="20"/>
      <w:lang w:val="x-none" w:eastAsia="x-none"/>
    </w:rPr>
  </w:style>
  <w:style w:type="character" w:customStyle="1" w:styleId="Ttulo5Car">
    <w:name w:val="Título 5 Car"/>
    <w:basedOn w:val="Fuentedeprrafopredeter"/>
    <w:link w:val="Ttulo5"/>
    <w:uiPriority w:val="9"/>
    <w:rsid w:val="0083390B"/>
    <w:rPr>
      <w:rFonts w:ascii="Calibri" w:eastAsia="Times New Roman" w:hAnsi="Calibri" w:cs="Times New Roman"/>
      <w:b/>
      <w:bCs/>
      <w:i/>
      <w:iCs/>
      <w:sz w:val="26"/>
      <w:szCs w:val="26"/>
      <w:lang w:val="x-none"/>
    </w:rPr>
  </w:style>
  <w:style w:type="character" w:customStyle="1" w:styleId="Ttulo7Car">
    <w:name w:val="Título 7 Car"/>
    <w:basedOn w:val="Fuentedeprrafopredeter"/>
    <w:link w:val="Ttulo7"/>
    <w:uiPriority w:val="9"/>
    <w:semiHidden/>
    <w:rsid w:val="0083390B"/>
    <w:rPr>
      <w:rFonts w:ascii="Cambria" w:eastAsia="Times New Roman" w:hAnsi="Cambria" w:cs="Times New Roman"/>
      <w:i/>
      <w:iCs/>
      <w:color w:val="404040"/>
      <w:sz w:val="22"/>
      <w:szCs w:val="22"/>
      <w:lang w:val="es-CO"/>
    </w:rPr>
  </w:style>
  <w:style w:type="character" w:styleId="Nmerodepgina">
    <w:name w:val="page number"/>
    <w:uiPriority w:val="99"/>
    <w:unhideWhenUsed/>
    <w:rsid w:val="0083390B"/>
  </w:style>
  <w:style w:type="paragraph" w:styleId="Prrafodelista">
    <w:name w:val="List Paragraph"/>
    <w:aliases w:val="Segundo nivel de viñetas,List Paragraph1,List Paragraph,titulo 3,Lista vistosa - Énfasis 11,Segundo nivel de vi–etas"/>
    <w:basedOn w:val="Normal"/>
    <w:link w:val="PrrafodelistaCar"/>
    <w:uiPriority w:val="34"/>
    <w:qFormat/>
    <w:rsid w:val="0083390B"/>
    <w:pPr>
      <w:spacing w:after="200"/>
      <w:ind w:left="720"/>
      <w:contextualSpacing/>
    </w:pPr>
    <w:rPr>
      <w:rFonts w:ascii="Calibri" w:eastAsia="Calibri" w:hAnsi="Calibri" w:cs="Times New Roman"/>
      <w:b w:val="0"/>
      <w:color w:val="auto"/>
      <w:sz w:val="20"/>
      <w:szCs w:val="20"/>
      <w:lang w:val="x-none" w:eastAsia="x-none"/>
    </w:rPr>
  </w:style>
  <w:style w:type="character" w:customStyle="1" w:styleId="PrrafodelistaCar">
    <w:name w:val="Párrafo de lista Car"/>
    <w:aliases w:val="Segundo nivel de viñetas Car,List Paragraph1 Car,List Paragraph Car,titulo 3 Car,Lista vistosa - Énfasis 11 Car,Segundo nivel de vi–etas Car"/>
    <w:link w:val="Prrafodelista"/>
    <w:uiPriority w:val="34"/>
    <w:rsid w:val="0083390B"/>
    <w:rPr>
      <w:rFonts w:ascii="Calibri" w:eastAsia="Calibri" w:hAnsi="Calibri" w:cs="Times New Roman"/>
      <w:sz w:val="20"/>
      <w:szCs w:val="20"/>
      <w:lang w:val="x-none" w:eastAsia="x-none"/>
    </w:rPr>
  </w:style>
  <w:style w:type="character" w:styleId="Refdenotaalpie">
    <w:name w:val="footnote reference"/>
    <w:aliases w:val="referencia nota al pie,Texto de nota al pie,Nota de pie,Texto nota al pie,Appel note de bas de page"/>
    <w:unhideWhenUsed/>
    <w:rsid w:val="0083390B"/>
    <w:rPr>
      <w:vertAlign w:val="superscript"/>
    </w:rPr>
  </w:style>
  <w:style w:type="paragraph" w:styleId="Mapadeldocumento">
    <w:name w:val="Document Map"/>
    <w:basedOn w:val="Normal"/>
    <w:link w:val="MapadeldocumentoCar"/>
    <w:uiPriority w:val="99"/>
    <w:semiHidden/>
    <w:unhideWhenUsed/>
    <w:rsid w:val="0083390B"/>
    <w:pPr>
      <w:spacing w:line="240" w:lineRule="auto"/>
      <w:jc w:val="both"/>
    </w:pPr>
    <w:rPr>
      <w:rFonts w:ascii="Tahoma" w:eastAsia="Times New Roman" w:hAnsi="Tahoma" w:cs="Times New Roman"/>
      <w:b w:val="0"/>
      <w:color w:val="auto"/>
      <w:sz w:val="16"/>
      <w:szCs w:val="16"/>
      <w:lang w:val="x-none" w:eastAsia="es-ES"/>
    </w:rPr>
  </w:style>
  <w:style w:type="character" w:customStyle="1" w:styleId="MapadeldocumentoCar">
    <w:name w:val="Mapa del documento Car"/>
    <w:basedOn w:val="Fuentedeprrafopredeter"/>
    <w:link w:val="Mapadeldocumento"/>
    <w:uiPriority w:val="99"/>
    <w:semiHidden/>
    <w:rsid w:val="0083390B"/>
    <w:rPr>
      <w:rFonts w:ascii="Tahoma" w:eastAsia="Times New Roman" w:hAnsi="Tahoma" w:cs="Times New Roman"/>
      <w:sz w:val="16"/>
      <w:szCs w:val="16"/>
      <w:lang w:val="x-none" w:eastAsia="es-ES"/>
    </w:rPr>
  </w:style>
  <w:style w:type="character" w:styleId="Refdecomentario">
    <w:name w:val="annotation reference"/>
    <w:uiPriority w:val="99"/>
    <w:semiHidden/>
    <w:unhideWhenUsed/>
    <w:rsid w:val="0083390B"/>
    <w:rPr>
      <w:sz w:val="16"/>
      <w:szCs w:val="16"/>
    </w:rPr>
  </w:style>
  <w:style w:type="paragraph" w:styleId="Textocomentario">
    <w:name w:val="annotation text"/>
    <w:basedOn w:val="Normal"/>
    <w:link w:val="TextocomentarioCar"/>
    <w:uiPriority w:val="99"/>
    <w:semiHidden/>
    <w:unhideWhenUsed/>
    <w:rsid w:val="0083390B"/>
    <w:pPr>
      <w:spacing w:after="200" w:line="240" w:lineRule="auto"/>
    </w:pPr>
    <w:rPr>
      <w:rFonts w:ascii="Calibri" w:eastAsia="Calibri" w:hAnsi="Calibri" w:cs="Times New Roman"/>
      <w:b w:val="0"/>
      <w:color w:val="auto"/>
      <w:sz w:val="20"/>
      <w:szCs w:val="20"/>
      <w:lang w:val="x-none" w:eastAsia="x-none"/>
    </w:rPr>
  </w:style>
  <w:style w:type="character" w:customStyle="1" w:styleId="TextocomentarioCar">
    <w:name w:val="Texto comentario Car"/>
    <w:basedOn w:val="Fuentedeprrafopredeter"/>
    <w:link w:val="Textocomentario"/>
    <w:uiPriority w:val="99"/>
    <w:semiHidden/>
    <w:rsid w:val="0083390B"/>
    <w:rPr>
      <w:rFonts w:ascii="Calibri" w:eastAsia="Calibri" w:hAnsi="Calibri" w:cs="Times New Roman"/>
      <w:sz w:val="20"/>
      <w:szCs w:val="20"/>
      <w:lang w:val="x-none" w:eastAsia="x-none"/>
    </w:rPr>
  </w:style>
  <w:style w:type="paragraph" w:styleId="Asuntodelcomentario">
    <w:name w:val="annotation subject"/>
    <w:basedOn w:val="Textocomentario"/>
    <w:next w:val="Textocomentario"/>
    <w:link w:val="AsuntodelcomentarioCar"/>
    <w:uiPriority w:val="99"/>
    <w:semiHidden/>
    <w:unhideWhenUsed/>
    <w:rsid w:val="0083390B"/>
    <w:rPr>
      <w:b/>
      <w:bCs/>
    </w:rPr>
  </w:style>
  <w:style w:type="character" w:customStyle="1" w:styleId="AsuntodelcomentarioCar">
    <w:name w:val="Asunto del comentario Car"/>
    <w:basedOn w:val="TextocomentarioCar"/>
    <w:link w:val="Asuntodelcomentario"/>
    <w:uiPriority w:val="99"/>
    <w:semiHidden/>
    <w:rsid w:val="0083390B"/>
    <w:rPr>
      <w:rFonts w:ascii="Calibri" w:eastAsia="Calibri" w:hAnsi="Calibri" w:cs="Times New Roman"/>
      <w:b/>
      <w:bCs/>
      <w:sz w:val="20"/>
      <w:szCs w:val="20"/>
      <w:lang w:val="x-none" w:eastAsia="x-none"/>
    </w:rPr>
  </w:style>
  <w:style w:type="paragraph" w:customStyle="1" w:styleId="Default">
    <w:name w:val="Default"/>
    <w:rsid w:val="0083390B"/>
    <w:pPr>
      <w:autoSpaceDE w:val="0"/>
      <w:autoSpaceDN w:val="0"/>
      <w:adjustRightInd w:val="0"/>
      <w:spacing w:after="0" w:line="240" w:lineRule="auto"/>
    </w:pPr>
    <w:rPr>
      <w:rFonts w:ascii="Arial" w:eastAsia="Calibri" w:hAnsi="Arial" w:cs="Arial"/>
      <w:color w:val="000000"/>
      <w:lang w:val="es-CO"/>
    </w:rPr>
  </w:style>
  <w:style w:type="character" w:customStyle="1" w:styleId="Cuerpodeltexto">
    <w:name w:val="Cuerpo del texto_"/>
    <w:link w:val="Cuerpodeltexto0"/>
    <w:rsid w:val="0083390B"/>
    <w:rPr>
      <w:rFonts w:ascii="Tahoma" w:eastAsia="Tahoma" w:hAnsi="Tahoma" w:cs="Tahoma"/>
      <w:spacing w:val="-5"/>
      <w:sz w:val="21"/>
      <w:szCs w:val="21"/>
      <w:shd w:val="clear" w:color="auto" w:fill="FFFFFF"/>
    </w:rPr>
  </w:style>
  <w:style w:type="paragraph" w:customStyle="1" w:styleId="Cuerpodeltexto0">
    <w:name w:val="Cuerpo del texto"/>
    <w:basedOn w:val="Normal"/>
    <w:link w:val="Cuerpodeltexto"/>
    <w:rsid w:val="0083390B"/>
    <w:pPr>
      <w:widowControl w:val="0"/>
      <w:shd w:val="clear" w:color="auto" w:fill="FFFFFF"/>
      <w:spacing w:line="259" w:lineRule="exact"/>
    </w:pPr>
    <w:rPr>
      <w:rFonts w:ascii="Tahoma" w:eastAsia="Tahoma" w:hAnsi="Tahoma" w:cs="Tahoma"/>
      <w:b w:val="0"/>
      <w:color w:val="auto"/>
      <w:spacing w:val="-5"/>
      <w:sz w:val="21"/>
      <w:szCs w:val="21"/>
    </w:rPr>
  </w:style>
  <w:style w:type="paragraph" w:customStyle="1" w:styleId="Prrafodelista1">
    <w:name w:val="Párrafo de lista1"/>
    <w:basedOn w:val="Normal"/>
    <w:qFormat/>
    <w:rsid w:val="0083390B"/>
    <w:pPr>
      <w:spacing w:line="240" w:lineRule="auto"/>
      <w:ind w:left="708"/>
    </w:pPr>
    <w:rPr>
      <w:rFonts w:ascii="Times New Roman" w:eastAsia="Times New Roman" w:hAnsi="Times New Roman" w:cs="Times New Roman"/>
      <w:b w:val="0"/>
      <w:color w:val="auto"/>
      <w:sz w:val="24"/>
      <w:szCs w:val="24"/>
      <w:lang w:eastAsia="es-ES"/>
    </w:rPr>
  </w:style>
  <w:style w:type="paragraph" w:styleId="NormalWeb">
    <w:name w:val="Normal (Web)"/>
    <w:basedOn w:val="Normal"/>
    <w:uiPriority w:val="99"/>
    <w:unhideWhenUsed/>
    <w:rsid w:val="0083390B"/>
    <w:pPr>
      <w:spacing w:before="100" w:beforeAutospacing="1" w:after="100" w:afterAutospacing="1" w:line="240" w:lineRule="auto"/>
    </w:pPr>
    <w:rPr>
      <w:rFonts w:ascii="Times New Roman" w:eastAsia="Times New Roman" w:hAnsi="Times New Roman" w:cs="Times New Roman"/>
      <w:b w:val="0"/>
      <w:color w:val="auto"/>
      <w:sz w:val="24"/>
      <w:szCs w:val="24"/>
      <w:lang w:val="es-CO" w:eastAsia="es-CO"/>
    </w:rPr>
  </w:style>
  <w:style w:type="paragraph" w:styleId="Textoindependiente3">
    <w:name w:val="Body Text 3"/>
    <w:basedOn w:val="Normal"/>
    <w:link w:val="Textoindependiente3Car"/>
    <w:semiHidden/>
    <w:rsid w:val="0083390B"/>
    <w:pPr>
      <w:spacing w:line="240" w:lineRule="auto"/>
      <w:jc w:val="both"/>
    </w:pPr>
    <w:rPr>
      <w:rFonts w:ascii="Arial" w:eastAsia="Times New Roman" w:hAnsi="Arial" w:cs="Times New Roman"/>
      <w:b w:val="0"/>
      <w:color w:val="auto"/>
      <w:sz w:val="24"/>
      <w:szCs w:val="20"/>
      <w:lang w:val="es-MX" w:eastAsia="es-ES"/>
    </w:rPr>
  </w:style>
  <w:style w:type="character" w:customStyle="1" w:styleId="Textoindependiente3Car">
    <w:name w:val="Texto independiente 3 Car"/>
    <w:basedOn w:val="Fuentedeprrafopredeter"/>
    <w:link w:val="Textoindependiente3"/>
    <w:semiHidden/>
    <w:rsid w:val="0083390B"/>
    <w:rPr>
      <w:rFonts w:ascii="Arial" w:eastAsia="Times New Roman" w:hAnsi="Arial" w:cs="Times New Roman"/>
      <w:szCs w:val="20"/>
      <w:lang w:val="es-MX" w:eastAsia="es-ES"/>
    </w:rPr>
  </w:style>
  <w:style w:type="paragraph" w:styleId="TtuloTDC">
    <w:name w:val="TOC Heading"/>
    <w:basedOn w:val="Ttulo1"/>
    <w:next w:val="Normal"/>
    <w:uiPriority w:val="39"/>
    <w:unhideWhenUsed/>
    <w:qFormat/>
    <w:rsid w:val="0083390B"/>
    <w:pPr>
      <w:keepLines/>
      <w:spacing w:after="0" w:line="259" w:lineRule="auto"/>
      <w:outlineLvl w:val="9"/>
    </w:pPr>
    <w:rPr>
      <w:rFonts w:ascii="Calibri Light" w:eastAsia="Times New Roman" w:hAnsi="Calibri Light" w:cs="Times New Roman"/>
      <w:b w:val="0"/>
      <w:color w:val="2E74B5"/>
      <w:kern w:val="0"/>
      <w:sz w:val="32"/>
      <w:lang w:val="x-none" w:eastAsia="es-CO"/>
    </w:rPr>
  </w:style>
  <w:style w:type="paragraph" w:styleId="TDC1">
    <w:name w:val="toc 1"/>
    <w:basedOn w:val="Normal"/>
    <w:next w:val="Normal"/>
    <w:autoRedefine/>
    <w:uiPriority w:val="39"/>
    <w:unhideWhenUsed/>
    <w:rsid w:val="00583011"/>
    <w:pPr>
      <w:tabs>
        <w:tab w:val="left" w:pos="142"/>
        <w:tab w:val="left" w:pos="440"/>
        <w:tab w:val="right" w:leader="dot" w:pos="8828"/>
      </w:tabs>
      <w:spacing w:line="240" w:lineRule="atLeast"/>
    </w:pPr>
    <w:rPr>
      <w:rFonts w:ascii="Calibri" w:eastAsia="Calibri" w:hAnsi="Calibri" w:cs="Times New Roman"/>
      <w:b w:val="0"/>
      <w:color w:val="auto"/>
      <w:sz w:val="22"/>
      <w:lang w:val="es-CO"/>
    </w:rPr>
  </w:style>
  <w:style w:type="paragraph" w:styleId="TDC2">
    <w:name w:val="toc 2"/>
    <w:basedOn w:val="Normal"/>
    <w:next w:val="Normal"/>
    <w:autoRedefine/>
    <w:uiPriority w:val="39"/>
    <w:unhideWhenUsed/>
    <w:rsid w:val="0083390B"/>
    <w:pPr>
      <w:tabs>
        <w:tab w:val="left" w:pos="993"/>
        <w:tab w:val="right" w:leader="dot" w:pos="8828"/>
      </w:tabs>
      <w:ind w:left="851" w:hanging="425"/>
    </w:pPr>
    <w:rPr>
      <w:rFonts w:ascii="Calibri" w:eastAsia="Calibri" w:hAnsi="Calibri" w:cs="Times New Roman"/>
      <w:b w:val="0"/>
      <w:color w:val="auto"/>
      <w:sz w:val="22"/>
      <w:lang w:val="es-CO"/>
    </w:rPr>
  </w:style>
  <w:style w:type="paragraph" w:styleId="TDC3">
    <w:name w:val="toc 3"/>
    <w:basedOn w:val="Normal"/>
    <w:next w:val="Normal"/>
    <w:autoRedefine/>
    <w:uiPriority w:val="39"/>
    <w:unhideWhenUsed/>
    <w:rsid w:val="0083390B"/>
    <w:pPr>
      <w:tabs>
        <w:tab w:val="left" w:pos="1276"/>
        <w:tab w:val="right" w:leader="dot" w:pos="8828"/>
      </w:tabs>
      <w:ind w:left="1418" w:hanging="709"/>
    </w:pPr>
    <w:rPr>
      <w:rFonts w:ascii="Calibri" w:eastAsia="Calibri" w:hAnsi="Calibri" w:cs="Times New Roman"/>
      <w:b w:val="0"/>
      <w:color w:val="auto"/>
      <w:sz w:val="22"/>
      <w:lang w:val="es-CO"/>
    </w:rPr>
  </w:style>
  <w:style w:type="paragraph" w:styleId="Textoindependiente2">
    <w:name w:val="Body Text 2"/>
    <w:basedOn w:val="Normal"/>
    <w:link w:val="Textoindependiente2Car"/>
    <w:uiPriority w:val="99"/>
    <w:semiHidden/>
    <w:unhideWhenUsed/>
    <w:rsid w:val="0083390B"/>
    <w:pPr>
      <w:spacing w:after="120" w:line="480" w:lineRule="auto"/>
    </w:pPr>
    <w:rPr>
      <w:rFonts w:ascii="Calibri" w:eastAsia="Calibri" w:hAnsi="Calibri" w:cs="Times New Roman"/>
      <w:b w:val="0"/>
      <w:color w:val="auto"/>
      <w:sz w:val="22"/>
      <w:lang w:val="x-none"/>
    </w:rPr>
  </w:style>
  <w:style w:type="character" w:customStyle="1" w:styleId="Textoindependiente2Car">
    <w:name w:val="Texto independiente 2 Car"/>
    <w:basedOn w:val="Fuentedeprrafopredeter"/>
    <w:link w:val="Textoindependiente2"/>
    <w:uiPriority w:val="99"/>
    <w:semiHidden/>
    <w:rsid w:val="0083390B"/>
    <w:rPr>
      <w:rFonts w:ascii="Calibri" w:eastAsia="Calibri" w:hAnsi="Calibri" w:cs="Times New Roman"/>
      <w:sz w:val="22"/>
      <w:szCs w:val="22"/>
      <w:lang w:val="x-none"/>
    </w:rPr>
  </w:style>
  <w:style w:type="paragraph" w:styleId="Textoindependiente">
    <w:name w:val="Body Text"/>
    <w:basedOn w:val="Normal"/>
    <w:link w:val="TextoindependienteCar"/>
    <w:uiPriority w:val="99"/>
    <w:semiHidden/>
    <w:unhideWhenUsed/>
    <w:rsid w:val="0083390B"/>
    <w:pPr>
      <w:spacing w:after="120"/>
    </w:pPr>
    <w:rPr>
      <w:rFonts w:ascii="Calibri" w:eastAsia="Calibri" w:hAnsi="Calibri" w:cs="Times New Roman"/>
      <w:b w:val="0"/>
      <w:color w:val="auto"/>
      <w:sz w:val="22"/>
      <w:lang w:val="x-none"/>
    </w:rPr>
  </w:style>
  <w:style w:type="character" w:customStyle="1" w:styleId="TextoindependienteCar">
    <w:name w:val="Texto independiente Car"/>
    <w:basedOn w:val="Fuentedeprrafopredeter"/>
    <w:link w:val="Textoindependiente"/>
    <w:uiPriority w:val="99"/>
    <w:semiHidden/>
    <w:rsid w:val="0083390B"/>
    <w:rPr>
      <w:rFonts w:ascii="Calibri" w:eastAsia="Calibri" w:hAnsi="Calibri" w:cs="Times New Roman"/>
      <w:sz w:val="22"/>
      <w:szCs w:val="22"/>
      <w:lang w:val="x-none"/>
    </w:rPr>
  </w:style>
  <w:style w:type="paragraph" w:styleId="Sangradetextonormal">
    <w:name w:val="Body Text Indent"/>
    <w:basedOn w:val="Normal"/>
    <w:link w:val="SangradetextonormalCar"/>
    <w:uiPriority w:val="99"/>
    <w:semiHidden/>
    <w:unhideWhenUsed/>
    <w:rsid w:val="0083390B"/>
    <w:pPr>
      <w:spacing w:after="120"/>
      <w:ind w:left="283"/>
    </w:pPr>
    <w:rPr>
      <w:rFonts w:ascii="Calibri" w:eastAsia="Calibri" w:hAnsi="Calibri" w:cs="Times New Roman"/>
      <w:b w:val="0"/>
      <w:color w:val="auto"/>
      <w:sz w:val="22"/>
      <w:lang w:val="x-none"/>
    </w:rPr>
  </w:style>
  <w:style w:type="character" w:customStyle="1" w:styleId="SangradetextonormalCar">
    <w:name w:val="Sangría de texto normal Car"/>
    <w:basedOn w:val="Fuentedeprrafopredeter"/>
    <w:link w:val="Sangradetextonormal"/>
    <w:uiPriority w:val="99"/>
    <w:semiHidden/>
    <w:rsid w:val="0083390B"/>
    <w:rPr>
      <w:rFonts w:ascii="Calibri" w:eastAsia="Calibri" w:hAnsi="Calibri" w:cs="Times New Roman"/>
      <w:sz w:val="22"/>
      <w:szCs w:val="22"/>
      <w:lang w:val="x-none"/>
    </w:rPr>
  </w:style>
  <w:style w:type="character" w:customStyle="1" w:styleId="apple-converted-space">
    <w:name w:val="apple-converted-space"/>
    <w:rsid w:val="0083390B"/>
  </w:style>
  <w:style w:type="paragraph" w:customStyle="1" w:styleId="Estilo">
    <w:name w:val="Estilo"/>
    <w:rsid w:val="0083390B"/>
    <w:pPr>
      <w:widowControl w:val="0"/>
      <w:autoSpaceDE w:val="0"/>
      <w:autoSpaceDN w:val="0"/>
      <w:adjustRightInd w:val="0"/>
      <w:spacing w:after="0" w:line="240" w:lineRule="auto"/>
    </w:pPr>
    <w:rPr>
      <w:rFonts w:ascii="Arial" w:eastAsia="Times New Roman" w:hAnsi="Arial" w:cs="Arial"/>
      <w:lang w:val="es-CO" w:eastAsia="es-CO"/>
    </w:rPr>
  </w:style>
  <w:style w:type="numbering" w:customStyle="1" w:styleId="Sinlista1">
    <w:name w:val="Sin lista1"/>
    <w:next w:val="Sinlista"/>
    <w:uiPriority w:val="99"/>
    <w:semiHidden/>
    <w:unhideWhenUsed/>
    <w:rsid w:val="0083390B"/>
  </w:style>
  <w:style w:type="paragraph" w:styleId="Descripcin">
    <w:name w:val="caption"/>
    <w:basedOn w:val="Normal"/>
    <w:next w:val="Normal"/>
    <w:unhideWhenUsed/>
    <w:qFormat/>
    <w:rsid w:val="0083390B"/>
    <w:pPr>
      <w:spacing w:after="200"/>
    </w:pPr>
    <w:rPr>
      <w:rFonts w:ascii="Calibri" w:eastAsia="Calibri" w:hAnsi="Calibri" w:cs="Times New Roman"/>
      <w:bCs/>
      <w:color w:val="auto"/>
      <w:sz w:val="20"/>
      <w:szCs w:val="20"/>
      <w:lang w:val="es-CO"/>
    </w:rPr>
  </w:style>
  <w:style w:type="paragraph" w:styleId="Textonotapie">
    <w:name w:val="footnote text"/>
    <w:basedOn w:val="Normal"/>
    <w:link w:val="TextonotapieCar"/>
    <w:unhideWhenUsed/>
    <w:rsid w:val="0083390B"/>
    <w:pPr>
      <w:spacing w:line="240" w:lineRule="auto"/>
    </w:pPr>
    <w:rPr>
      <w:rFonts w:ascii="Calibri" w:eastAsia="Calibri" w:hAnsi="Calibri" w:cs="Times New Roman"/>
      <w:b w:val="0"/>
      <w:color w:val="auto"/>
      <w:sz w:val="20"/>
      <w:szCs w:val="20"/>
      <w:lang w:val="es-CO" w:eastAsia="x-none"/>
    </w:rPr>
  </w:style>
  <w:style w:type="character" w:customStyle="1" w:styleId="TextonotapieCar">
    <w:name w:val="Texto nota pie Car"/>
    <w:basedOn w:val="Fuentedeprrafopredeter"/>
    <w:link w:val="Textonotapie"/>
    <w:rsid w:val="0083390B"/>
    <w:rPr>
      <w:rFonts w:ascii="Calibri" w:eastAsia="Calibri" w:hAnsi="Calibri" w:cs="Times New Roman"/>
      <w:sz w:val="20"/>
      <w:szCs w:val="20"/>
      <w:lang w:val="es-CO" w:eastAsia="x-none"/>
    </w:rPr>
  </w:style>
  <w:style w:type="paragraph" w:customStyle="1" w:styleId="1">
    <w:name w:val="1"/>
    <w:basedOn w:val="Normal"/>
    <w:next w:val="Normal"/>
    <w:uiPriority w:val="35"/>
    <w:unhideWhenUsed/>
    <w:qFormat/>
    <w:rsid w:val="0083390B"/>
    <w:pPr>
      <w:spacing w:after="200"/>
    </w:pPr>
    <w:rPr>
      <w:rFonts w:ascii="Calibri" w:eastAsia="Calibri" w:hAnsi="Calibri" w:cs="Times New Roman"/>
      <w:bCs/>
      <w:color w:val="auto"/>
      <w:sz w:val="20"/>
      <w:szCs w:val="20"/>
      <w:lang w:val="es-CO"/>
    </w:rPr>
  </w:style>
  <w:style w:type="character" w:styleId="Hipervnculovisitado">
    <w:name w:val="FollowedHyperlink"/>
    <w:basedOn w:val="Fuentedeprrafopredeter"/>
    <w:uiPriority w:val="99"/>
    <w:semiHidden/>
    <w:unhideWhenUsed/>
    <w:rsid w:val="0083390B"/>
    <w:rPr>
      <w:color w:val="977B2D" w:themeColor="followedHyperlink"/>
      <w:u w:val="single"/>
    </w:rPr>
  </w:style>
  <w:style w:type="paragraph" w:customStyle="1" w:styleId="Pa11">
    <w:name w:val="Pa11"/>
    <w:basedOn w:val="Default"/>
    <w:next w:val="Default"/>
    <w:rsid w:val="0083390B"/>
    <w:pPr>
      <w:spacing w:before="80" w:line="201" w:lineRule="atLeast"/>
    </w:pPr>
    <w:rPr>
      <w:rFonts w:ascii="Humanst521 XBdCn BT" w:eastAsia="Times New Roman" w:hAnsi="Humanst521 XBdCn BT" w:cs="Times New Roman"/>
      <w:color w:val="auto"/>
      <w:lang w:val="es-ES" w:eastAsia="es-ES"/>
    </w:rPr>
  </w:style>
  <w:style w:type="table" w:styleId="Tablaconcuadrcula4-nfasis2">
    <w:name w:val="Grid Table 4 Accent 2"/>
    <w:basedOn w:val="Tablanormal"/>
    <w:uiPriority w:val="49"/>
    <w:rsid w:val="0083390B"/>
    <w:pPr>
      <w:spacing w:after="0" w:line="240" w:lineRule="auto"/>
    </w:pPr>
    <w:rPr>
      <w:lang w:val="es-CO"/>
    </w:rPr>
    <w:tblPr>
      <w:tblStyleRowBandSize w:val="1"/>
      <w:tblStyleColBandSize w:val="1"/>
      <w:tblBorders>
        <w:top w:val="single" w:sz="4" w:space="0" w:color="9FD37C" w:themeColor="accent2" w:themeTint="99"/>
        <w:left w:val="single" w:sz="4" w:space="0" w:color="9FD37C" w:themeColor="accent2" w:themeTint="99"/>
        <w:bottom w:val="single" w:sz="4" w:space="0" w:color="9FD37C" w:themeColor="accent2" w:themeTint="99"/>
        <w:right w:val="single" w:sz="4" w:space="0" w:color="9FD37C" w:themeColor="accent2" w:themeTint="99"/>
        <w:insideH w:val="single" w:sz="4" w:space="0" w:color="9FD37C" w:themeColor="accent2" w:themeTint="99"/>
        <w:insideV w:val="single" w:sz="4" w:space="0" w:color="9FD37C" w:themeColor="accent2" w:themeTint="99"/>
      </w:tblBorders>
    </w:tblPr>
    <w:tblStylePr w:type="firstRow">
      <w:rPr>
        <w:b/>
        <w:bCs/>
        <w:color w:val="FFFFFF" w:themeColor="background1"/>
      </w:rPr>
      <w:tblPr/>
      <w:tcPr>
        <w:tcBorders>
          <w:top w:val="single" w:sz="4" w:space="0" w:color="63A537" w:themeColor="accent2"/>
          <w:left w:val="single" w:sz="4" w:space="0" w:color="63A537" w:themeColor="accent2"/>
          <w:bottom w:val="single" w:sz="4" w:space="0" w:color="63A537" w:themeColor="accent2"/>
          <w:right w:val="single" w:sz="4" w:space="0" w:color="63A537" w:themeColor="accent2"/>
          <w:insideH w:val="nil"/>
          <w:insideV w:val="nil"/>
        </w:tcBorders>
        <w:shd w:val="clear" w:color="auto" w:fill="63A537" w:themeFill="accent2"/>
      </w:tcPr>
    </w:tblStylePr>
    <w:tblStylePr w:type="lastRow">
      <w:rPr>
        <w:b/>
        <w:bCs/>
      </w:rPr>
      <w:tblPr/>
      <w:tcPr>
        <w:tcBorders>
          <w:top w:val="double" w:sz="4" w:space="0" w:color="63A537" w:themeColor="accent2"/>
        </w:tcBorders>
      </w:tcPr>
    </w:tblStylePr>
    <w:tblStylePr w:type="firstCol">
      <w:rPr>
        <w:b/>
        <w:bCs/>
      </w:rPr>
    </w:tblStylePr>
    <w:tblStylePr w:type="lastCol">
      <w:rPr>
        <w:b/>
        <w:bCs/>
      </w:rPr>
    </w:tblStylePr>
    <w:tblStylePr w:type="band1Vert">
      <w:tblPr/>
      <w:tcPr>
        <w:shd w:val="clear" w:color="auto" w:fill="DFF0D3" w:themeFill="accent2" w:themeFillTint="33"/>
      </w:tcPr>
    </w:tblStylePr>
    <w:tblStylePr w:type="band1Horz">
      <w:tblPr/>
      <w:tcPr>
        <w:shd w:val="clear" w:color="auto" w:fill="DFF0D3" w:themeFill="accent2" w:themeFillTint="33"/>
      </w:tcPr>
    </w:tblStylePr>
  </w:style>
  <w:style w:type="table" w:styleId="Tablaconcuadrcula4-nfasis5">
    <w:name w:val="Grid Table 4 Accent 5"/>
    <w:basedOn w:val="Tablanormal"/>
    <w:uiPriority w:val="49"/>
    <w:rsid w:val="0083390B"/>
    <w:pPr>
      <w:spacing w:after="0" w:line="240" w:lineRule="auto"/>
    </w:pPr>
    <w:rPr>
      <w:lang w:val="es-CO"/>
    </w:rPr>
    <w:tblPr>
      <w:tblStyleRowBandSize w:val="1"/>
      <w:tblStyleColBandSize w:val="1"/>
      <w:tblBorders>
        <w:top w:val="single" w:sz="4" w:space="0" w:color="94D1E2" w:themeColor="accent5" w:themeTint="99"/>
        <w:left w:val="single" w:sz="4" w:space="0" w:color="94D1E2" w:themeColor="accent5" w:themeTint="99"/>
        <w:bottom w:val="single" w:sz="4" w:space="0" w:color="94D1E2" w:themeColor="accent5" w:themeTint="99"/>
        <w:right w:val="single" w:sz="4" w:space="0" w:color="94D1E2" w:themeColor="accent5" w:themeTint="99"/>
        <w:insideH w:val="single" w:sz="4" w:space="0" w:color="94D1E2" w:themeColor="accent5" w:themeTint="99"/>
        <w:insideV w:val="single" w:sz="4" w:space="0" w:color="94D1E2" w:themeColor="accent5" w:themeTint="99"/>
      </w:tblBorders>
    </w:tblPr>
    <w:tblStylePr w:type="firstRow">
      <w:rPr>
        <w:b/>
        <w:bCs/>
        <w:color w:val="FFFFFF" w:themeColor="background1"/>
      </w:rPr>
      <w:tblPr/>
      <w:tcPr>
        <w:tcBorders>
          <w:top w:val="single" w:sz="4" w:space="0" w:color="4EB3CF" w:themeColor="accent5"/>
          <w:left w:val="single" w:sz="4" w:space="0" w:color="4EB3CF" w:themeColor="accent5"/>
          <w:bottom w:val="single" w:sz="4" w:space="0" w:color="4EB3CF" w:themeColor="accent5"/>
          <w:right w:val="single" w:sz="4" w:space="0" w:color="4EB3CF" w:themeColor="accent5"/>
          <w:insideH w:val="nil"/>
          <w:insideV w:val="nil"/>
        </w:tcBorders>
        <w:shd w:val="clear" w:color="auto" w:fill="4EB3CF" w:themeFill="accent5"/>
      </w:tcPr>
    </w:tblStylePr>
    <w:tblStylePr w:type="lastRow">
      <w:rPr>
        <w:b/>
        <w:bCs/>
      </w:rPr>
      <w:tblPr/>
      <w:tcPr>
        <w:tcBorders>
          <w:top w:val="double" w:sz="4" w:space="0" w:color="4EB3CF" w:themeColor="accent5"/>
        </w:tcBorders>
      </w:tcPr>
    </w:tblStylePr>
    <w:tblStylePr w:type="firstCol">
      <w:rPr>
        <w:b/>
        <w:bCs/>
      </w:rPr>
    </w:tblStylePr>
    <w:tblStylePr w:type="lastCol">
      <w:rPr>
        <w:b/>
        <w:bCs/>
      </w:rPr>
    </w:tblStylePr>
    <w:tblStylePr w:type="band1Vert">
      <w:tblPr/>
      <w:tcPr>
        <w:shd w:val="clear" w:color="auto" w:fill="DBEFF5" w:themeFill="accent5" w:themeFillTint="33"/>
      </w:tcPr>
    </w:tblStylePr>
    <w:tblStylePr w:type="band1Horz">
      <w:tblPr/>
      <w:tcPr>
        <w:shd w:val="clear" w:color="auto" w:fill="DBEFF5" w:themeFill="accent5" w:themeFillTint="33"/>
      </w:tcPr>
    </w:tblStylePr>
  </w:style>
  <w:style w:type="table" w:customStyle="1" w:styleId="Tablaconcuadrcula1">
    <w:name w:val="Tabla con cuadrícula1"/>
    <w:basedOn w:val="Tablanormal"/>
    <w:next w:val="Tablaconcuadrcula"/>
    <w:uiPriority w:val="39"/>
    <w:rsid w:val="0083390B"/>
    <w:pPr>
      <w:spacing w:after="0" w:line="240" w:lineRule="auto"/>
    </w:pPr>
    <w:rPr>
      <w:rFonts w:ascii="Calibri" w:eastAsia="Calibri" w:hAnsi="Calibri" w:cs="Times New Roman"/>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83390B"/>
    <w:pPr>
      <w:spacing w:after="0" w:line="240" w:lineRule="auto"/>
    </w:pPr>
    <w:rPr>
      <w:rFonts w:ascii="Calibri" w:eastAsia="Calibri" w:hAnsi="Calibri" w:cs="Times New Roman"/>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E45A15"/>
    <w:rPr>
      <w:color w:val="605E5C"/>
      <w:shd w:val="clear" w:color="auto" w:fill="E1DFDD"/>
    </w:rPr>
  </w:style>
  <w:style w:type="paragraph" w:styleId="TDC4">
    <w:name w:val="toc 4"/>
    <w:basedOn w:val="Normal"/>
    <w:next w:val="Normal"/>
    <w:autoRedefine/>
    <w:uiPriority w:val="39"/>
    <w:unhideWhenUsed/>
    <w:rsid w:val="00DA4BB1"/>
    <w:pPr>
      <w:spacing w:after="100" w:line="259" w:lineRule="auto"/>
      <w:ind w:left="660"/>
    </w:pPr>
    <w:rPr>
      <w:b w:val="0"/>
      <w:color w:val="auto"/>
      <w:sz w:val="22"/>
      <w:lang w:val="es-CO" w:eastAsia="es-CO"/>
    </w:rPr>
  </w:style>
  <w:style w:type="paragraph" w:styleId="TDC5">
    <w:name w:val="toc 5"/>
    <w:basedOn w:val="Normal"/>
    <w:next w:val="Normal"/>
    <w:autoRedefine/>
    <w:uiPriority w:val="39"/>
    <w:unhideWhenUsed/>
    <w:rsid w:val="00DA4BB1"/>
    <w:pPr>
      <w:spacing w:after="100" w:line="259" w:lineRule="auto"/>
      <w:ind w:left="880"/>
    </w:pPr>
    <w:rPr>
      <w:b w:val="0"/>
      <w:color w:val="auto"/>
      <w:sz w:val="22"/>
      <w:lang w:val="es-CO" w:eastAsia="es-CO"/>
    </w:rPr>
  </w:style>
  <w:style w:type="paragraph" w:styleId="TDC6">
    <w:name w:val="toc 6"/>
    <w:basedOn w:val="Normal"/>
    <w:next w:val="Normal"/>
    <w:autoRedefine/>
    <w:uiPriority w:val="39"/>
    <w:unhideWhenUsed/>
    <w:rsid w:val="00DA4BB1"/>
    <w:pPr>
      <w:spacing w:after="100" w:line="259" w:lineRule="auto"/>
      <w:ind w:left="1100"/>
    </w:pPr>
    <w:rPr>
      <w:b w:val="0"/>
      <w:color w:val="auto"/>
      <w:sz w:val="22"/>
      <w:lang w:val="es-CO" w:eastAsia="es-CO"/>
    </w:rPr>
  </w:style>
  <w:style w:type="paragraph" w:styleId="TDC7">
    <w:name w:val="toc 7"/>
    <w:basedOn w:val="Normal"/>
    <w:next w:val="Normal"/>
    <w:autoRedefine/>
    <w:uiPriority w:val="39"/>
    <w:unhideWhenUsed/>
    <w:rsid w:val="00DA4BB1"/>
    <w:pPr>
      <w:spacing w:after="100" w:line="259" w:lineRule="auto"/>
      <w:ind w:left="1320"/>
    </w:pPr>
    <w:rPr>
      <w:b w:val="0"/>
      <w:color w:val="auto"/>
      <w:sz w:val="22"/>
      <w:lang w:val="es-CO" w:eastAsia="es-CO"/>
    </w:rPr>
  </w:style>
  <w:style w:type="paragraph" w:styleId="TDC8">
    <w:name w:val="toc 8"/>
    <w:basedOn w:val="Normal"/>
    <w:next w:val="Normal"/>
    <w:autoRedefine/>
    <w:uiPriority w:val="39"/>
    <w:unhideWhenUsed/>
    <w:rsid w:val="00DA4BB1"/>
    <w:pPr>
      <w:spacing w:after="100" w:line="259" w:lineRule="auto"/>
      <w:ind w:left="1540"/>
    </w:pPr>
    <w:rPr>
      <w:b w:val="0"/>
      <w:color w:val="auto"/>
      <w:sz w:val="22"/>
      <w:lang w:val="es-CO" w:eastAsia="es-CO"/>
    </w:rPr>
  </w:style>
  <w:style w:type="paragraph" w:styleId="TDC9">
    <w:name w:val="toc 9"/>
    <w:basedOn w:val="Normal"/>
    <w:next w:val="Normal"/>
    <w:autoRedefine/>
    <w:uiPriority w:val="39"/>
    <w:unhideWhenUsed/>
    <w:rsid w:val="00DA4BB1"/>
    <w:pPr>
      <w:spacing w:after="100" w:line="259" w:lineRule="auto"/>
      <w:ind w:left="1760"/>
    </w:pPr>
    <w:rPr>
      <w:b w:val="0"/>
      <w:color w:val="auto"/>
      <w:sz w:val="22"/>
      <w:lang w:val="es-CO" w:eastAsia="es-CO"/>
    </w:rPr>
  </w:style>
  <w:style w:type="paragraph" w:customStyle="1" w:styleId="EndNoteBibliography">
    <w:name w:val="EndNote Bibliography"/>
    <w:basedOn w:val="Normal"/>
    <w:link w:val="EndNoteBibliographyCar"/>
    <w:rsid w:val="00390244"/>
    <w:pPr>
      <w:spacing w:after="120" w:line="240" w:lineRule="auto"/>
      <w:jc w:val="both"/>
    </w:pPr>
    <w:rPr>
      <w:rFonts w:ascii="Garamond" w:eastAsia="Times New Roman" w:hAnsi="Garamond" w:cs="Times New Roman"/>
      <w:b w:val="0"/>
      <w:noProof/>
      <w:color w:val="auto"/>
      <w:sz w:val="22"/>
      <w:szCs w:val="24"/>
      <w:lang w:eastAsia="es-ES"/>
    </w:rPr>
  </w:style>
  <w:style w:type="character" w:customStyle="1" w:styleId="EndNoteBibliographyCar">
    <w:name w:val="EndNote Bibliography Car"/>
    <w:link w:val="EndNoteBibliography"/>
    <w:rsid w:val="00390244"/>
    <w:rPr>
      <w:rFonts w:ascii="Garamond" w:eastAsia="Times New Roman" w:hAnsi="Garamond" w:cs="Times New Roman"/>
      <w:noProof/>
      <w:sz w:val="22"/>
      <w:lang w:eastAsia="es-ES"/>
    </w:rPr>
  </w:style>
  <w:style w:type="paragraph" w:styleId="Lista2">
    <w:name w:val="List 2"/>
    <w:basedOn w:val="Normal"/>
    <w:uiPriority w:val="99"/>
    <w:unhideWhenUsed/>
    <w:rsid w:val="00441C10"/>
    <w:pPr>
      <w:spacing w:before="40" w:after="40" w:line="240" w:lineRule="auto"/>
      <w:ind w:left="566" w:hanging="283"/>
      <w:contextualSpacing/>
      <w:jc w:val="both"/>
    </w:pPr>
    <w:rPr>
      <w:rFonts w:ascii="Arial" w:eastAsia="Times New Roman" w:hAnsi="Arial" w:cs="Times New Roman"/>
      <w:b w:val="0"/>
      <w:color w:val="auto"/>
      <w:sz w:val="22"/>
      <w:szCs w:val="24"/>
      <w:lang w:val="es-CO" w:eastAsia="es-ES"/>
    </w:rPr>
  </w:style>
  <w:style w:type="paragraph" w:styleId="Continuarlista">
    <w:name w:val="List Continue"/>
    <w:basedOn w:val="Normal"/>
    <w:uiPriority w:val="99"/>
    <w:unhideWhenUsed/>
    <w:rsid w:val="00441C10"/>
    <w:pPr>
      <w:spacing w:after="120"/>
      <w:ind w:left="283"/>
      <w:contextualSpacing/>
    </w:pPr>
    <w:rPr>
      <w:rFonts w:ascii="Calibri" w:eastAsia="Calibri" w:hAnsi="Calibri" w:cs="Times New Roman"/>
      <w:b w:val="0"/>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022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funcionpublica.gov.co/eva/gestornormativo/norma.php?i=1246" TargetMode="External"/><Relationship Id="rId7" Type="http://schemas.openxmlformats.org/officeDocument/2006/relationships/footnotes" Target="footnotes.xml"/><Relationship Id="rId12" Type="http://schemas.openxmlformats.org/officeDocument/2006/relationships/image" Target="media/image4.gif"/><Relationship Id="rId17" Type="http://schemas.openxmlformats.org/officeDocument/2006/relationships/hyperlink" Target="mailto:ssf@ssf.gov.co"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ssf@ssf.gov.co" TargetMode="External"/><Relationship Id="rId20" Type="http://schemas.openxmlformats.org/officeDocument/2006/relationships/hyperlink" Target="https://www.funcionpublica.gov.co/eva/gestornormativo/norma.php?i=1486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www.ssf.gov.co"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Microsoft\Templates\Informe%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A2723B27E7941E2B53A81529DE41D91"/>
        <w:category>
          <w:name w:val="General"/>
          <w:gallery w:val="placeholder"/>
        </w:category>
        <w:types>
          <w:type w:val="bbPlcHdr"/>
        </w:types>
        <w:behaviors>
          <w:behavior w:val="content"/>
        </w:behaviors>
        <w:guid w:val="{E6C7F559-9A91-47B8-9439-28340564CFF3}"/>
      </w:docPartPr>
      <w:docPartBody>
        <w:p w:rsidR="00B76277" w:rsidRDefault="00B76277" w:rsidP="00B76277">
          <w:pPr>
            <w:pStyle w:val="8A2723B27E7941E2B53A81529DE41D91"/>
          </w:pPr>
          <w:r>
            <w:rPr>
              <w:noProof/>
              <w:lang w:bidi="es-ES"/>
            </w:rPr>
            <w:t>Su nombre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Humanst521 XBdCn BT">
    <w:altName w:val="Humanst521 XBdCn BT"/>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elvetica Neue">
    <w:altName w:val="Malgun Gothic"/>
    <w:charset w:val="00"/>
    <w:family w:val="auto"/>
    <w:pitch w:val="variable"/>
    <w:sig w:usb0="00000003" w:usb1="500079DB" w:usb2="0000001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277"/>
    <w:rsid w:val="0017700A"/>
    <w:rsid w:val="001E1E5E"/>
    <w:rsid w:val="0020675F"/>
    <w:rsid w:val="00564A35"/>
    <w:rsid w:val="005B1D57"/>
    <w:rsid w:val="0062790B"/>
    <w:rsid w:val="0092423C"/>
    <w:rsid w:val="00931AD6"/>
    <w:rsid w:val="00B76277"/>
    <w:rsid w:val="00B94D04"/>
    <w:rsid w:val="00C331CA"/>
    <w:rsid w:val="00CE2172"/>
    <w:rsid w:val="00D3059F"/>
    <w:rsid w:val="00FF0EF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link w:val="SubttuloCar"/>
    <w:uiPriority w:val="2"/>
    <w:qFormat/>
    <w:pPr>
      <w:framePr w:hSpace="180" w:wrap="around" w:vAnchor="text" w:hAnchor="margin" w:y="1167"/>
      <w:spacing w:after="0" w:line="276" w:lineRule="auto"/>
    </w:pPr>
    <w:rPr>
      <w:caps/>
      <w:color w:val="44546A" w:themeColor="text2"/>
      <w:spacing w:val="20"/>
      <w:sz w:val="32"/>
      <w:lang w:val="es-ES" w:eastAsia="en-US"/>
    </w:rPr>
  </w:style>
  <w:style w:type="character" w:customStyle="1" w:styleId="SubttuloCar">
    <w:name w:val="Subtítulo Car"/>
    <w:basedOn w:val="Fuentedeprrafopredeter"/>
    <w:link w:val="Subttulo"/>
    <w:uiPriority w:val="2"/>
    <w:rPr>
      <w:caps/>
      <w:color w:val="44546A" w:themeColor="text2"/>
      <w:spacing w:val="20"/>
      <w:sz w:val="32"/>
      <w:lang w:val="es-ES" w:eastAsia="en-US"/>
    </w:rPr>
  </w:style>
  <w:style w:type="paragraph" w:customStyle="1" w:styleId="B0372EFE0FCA4BB69DB37CD7A3493639">
    <w:name w:val="B0372EFE0FCA4BB69DB37CD7A3493639"/>
  </w:style>
  <w:style w:type="paragraph" w:customStyle="1" w:styleId="64A7DA297317458882F8BE6D25F61CE9">
    <w:name w:val="64A7DA297317458882F8BE6D25F61CE9"/>
  </w:style>
  <w:style w:type="paragraph" w:customStyle="1" w:styleId="B909E9E0BCAC492FACC047FB62A75216">
    <w:name w:val="B909E9E0BCAC492FACC047FB62A75216"/>
  </w:style>
  <w:style w:type="paragraph" w:customStyle="1" w:styleId="9F4FD76BA79741B9B84A57D1EF375835">
    <w:name w:val="9F4FD76BA79741B9B84A57D1EF375835"/>
  </w:style>
  <w:style w:type="paragraph" w:customStyle="1" w:styleId="DD79C46086C747EF8595633F7B9F56F7">
    <w:name w:val="DD79C46086C747EF8595633F7B9F56F7"/>
  </w:style>
  <w:style w:type="paragraph" w:customStyle="1" w:styleId="03069945E62D417BBAFD0859E99EB4A0">
    <w:name w:val="03069945E62D417BBAFD0859E99EB4A0"/>
  </w:style>
  <w:style w:type="paragraph" w:customStyle="1" w:styleId="1739F4980F544F43A9F86F0740A74226">
    <w:name w:val="1739F4980F544F43A9F86F0740A74226"/>
  </w:style>
  <w:style w:type="paragraph" w:customStyle="1" w:styleId="4469B884976F415F8D9B71E54FF4DDA1">
    <w:name w:val="4469B884976F415F8D9B71E54FF4DDA1"/>
  </w:style>
  <w:style w:type="paragraph" w:customStyle="1" w:styleId="8A2723B27E7941E2B53A81529DE41D91">
    <w:name w:val="8A2723B27E7941E2B53A81529DE41D91"/>
    <w:rsid w:val="00B762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Custom Theme">
  <a:themeElements>
    <a:clrScheme name="Verde amarillo">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Grupo de Talento Humano</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E69DD3-110B-410B-A025-EBFDF6B1A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Informe </Template>
  <TotalTime>3</TotalTime>
  <Pages>24</Pages>
  <Words>5722</Words>
  <Characters>31475</Characters>
  <Application>Microsoft Office Word</Application>
  <DocSecurity>0</DocSecurity>
  <Lines>262</Lines>
  <Paragraphs>74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keywords/>
  <cp:lastModifiedBy>Kelly Alejandra Daza Rivera</cp:lastModifiedBy>
  <cp:revision>3</cp:revision>
  <cp:lastPrinted>2006-08-01T17:47:00Z</cp:lastPrinted>
  <dcterms:created xsi:type="dcterms:W3CDTF">2020-02-12T21:13:00Z</dcterms:created>
  <dcterms:modified xsi:type="dcterms:W3CDTF">2020-02-12T21:20:00Z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ies>
</file>